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Default Extension="jpeg" ContentType="image/jpeg"/>
  <Override PartName="/word/header42.xml" ContentType="application/vnd.openxmlformats-officedocument.wordprocessingml.header+xml"/>
  <Override PartName="/word/footer56.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18" w:rsidRPr="0052502E" w:rsidRDefault="00BE0418" w:rsidP="00BE0418">
      <w:pPr>
        <w:pStyle w:val="SectionDivider"/>
        <w:numPr>
          <w:ilvl w:val="0"/>
          <w:numId w:val="0"/>
        </w:numPr>
        <w:ind w:left="720"/>
        <w:jc w:val="center"/>
      </w:pPr>
      <w:r>
        <w:tab/>
        <w:t>Attachment A</w:t>
      </w:r>
      <w:r>
        <w:tab/>
      </w:r>
      <w:r w:rsidR="00D34549">
        <w:tab/>
      </w:r>
      <w:r>
        <w:t>Common Acronyms</w:t>
      </w:r>
    </w:p>
    <w:p w:rsidR="00BE0418" w:rsidRDefault="00BE0418" w:rsidP="00BE0418">
      <w:pPr>
        <w:spacing w:after="0" w:line="240" w:lineRule="auto"/>
        <w:jc w:val="left"/>
        <w:sectPr w:rsidR="00BE0418" w:rsidSect="005A4E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docGrid w:linePitch="381"/>
        </w:sectPr>
      </w:pPr>
    </w:p>
    <w:p w:rsidR="00BE0418" w:rsidRDefault="00BE0418" w:rsidP="00152CC7">
      <w:pPr>
        <w:pStyle w:val="Heading2"/>
        <w:numPr>
          <w:ilvl w:val="1"/>
          <w:numId w:val="8"/>
        </w:numPr>
      </w:pPr>
      <w:bookmarkStart w:id="0" w:name="_Toc452039160"/>
      <w:r>
        <w:lastRenderedPageBreak/>
        <w:t>Common Acronyms</w:t>
      </w:r>
      <w:bookmarkEnd w:id="0"/>
    </w:p>
    <w:p w:rsidR="00BE0418" w:rsidRDefault="00BE0418" w:rsidP="00BE0418">
      <w:pPr>
        <w:spacing w:line="240" w:lineRule="auto"/>
      </w:pPr>
      <w:r w:rsidRPr="00592142">
        <w:t>AARP</w:t>
      </w:r>
      <w:r w:rsidRPr="00592142">
        <w:tab/>
      </w:r>
      <w:r>
        <w:tab/>
      </w:r>
      <w:r w:rsidRPr="00592142">
        <w:t>American Association of Retired Persons</w:t>
      </w:r>
    </w:p>
    <w:p w:rsidR="00BE0418" w:rsidRPr="00592142" w:rsidRDefault="00BE0418" w:rsidP="00BE0418">
      <w:pPr>
        <w:spacing w:line="240" w:lineRule="auto"/>
      </w:pPr>
      <w:r>
        <w:t>ACS</w:t>
      </w:r>
      <w:r>
        <w:tab/>
      </w:r>
      <w:r>
        <w:tab/>
        <w:t>American Community Survey</w:t>
      </w:r>
    </w:p>
    <w:p w:rsidR="00BE0418" w:rsidRPr="00592142" w:rsidRDefault="00BE0418" w:rsidP="00BE0418">
      <w:pPr>
        <w:spacing w:line="240" w:lineRule="auto"/>
      </w:pPr>
      <w:r w:rsidRPr="00592142">
        <w:t>ADA</w:t>
      </w:r>
      <w:r w:rsidRPr="00592142">
        <w:tab/>
      </w:r>
      <w:r>
        <w:tab/>
      </w:r>
      <w:r w:rsidRPr="00592142">
        <w:t>Americans with Disabilities Act</w:t>
      </w:r>
    </w:p>
    <w:p w:rsidR="00BE0418" w:rsidRPr="00592142" w:rsidRDefault="00BE0418" w:rsidP="00BE0418">
      <w:pPr>
        <w:spacing w:line="240" w:lineRule="auto"/>
      </w:pPr>
      <w:r w:rsidRPr="00592142">
        <w:t>AVL</w:t>
      </w:r>
      <w:r w:rsidRPr="00592142">
        <w:tab/>
      </w:r>
      <w:r>
        <w:tab/>
      </w:r>
      <w:r w:rsidRPr="00592142">
        <w:t>Automatic Vehicle Location</w:t>
      </w:r>
    </w:p>
    <w:p w:rsidR="00BE0418" w:rsidRPr="00592142" w:rsidRDefault="00BE0418" w:rsidP="00BE0418">
      <w:pPr>
        <w:spacing w:line="240" w:lineRule="auto"/>
      </w:pPr>
      <w:r>
        <w:t>BRT</w:t>
      </w:r>
      <w:r>
        <w:tab/>
      </w:r>
      <w:r>
        <w:tab/>
        <w:t>Bus Rapid Transit</w:t>
      </w:r>
    </w:p>
    <w:p w:rsidR="00BE0418" w:rsidRDefault="00BE0418" w:rsidP="00BE0418">
      <w:pPr>
        <w:spacing w:line="240" w:lineRule="auto"/>
      </w:pPr>
      <w:r w:rsidRPr="00592142">
        <w:t>CAT</w:t>
      </w:r>
      <w:r w:rsidRPr="00592142">
        <w:tab/>
      </w:r>
      <w:r>
        <w:tab/>
      </w:r>
      <w:r w:rsidRPr="00592142">
        <w:t>TriMet Committee on Accessible Transportation</w:t>
      </w:r>
    </w:p>
    <w:p w:rsidR="00BE0418" w:rsidRPr="00592142" w:rsidRDefault="00BE0418" w:rsidP="00BE0418">
      <w:pPr>
        <w:spacing w:line="240" w:lineRule="auto"/>
      </w:pPr>
      <w:r>
        <w:t>CAR</w:t>
      </w:r>
      <w:r>
        <w:tab/>
      </w:r>
      <w:r>
        <w:tab/>
        <w:t>Catch-a-Ride</w:t>
      </w:r>
    </w:p>
    <w:p w:rsidR="00BE0418" w:rsidRPr="00A2269D" w:rsidRDefault="00BE0418" w:rsidP="00BE0418">
      <w:pPr>
        <w:spacing w:line="240" w:lineRule="auto"/>
      </w:pPr>
      <w:r w:rsidRPr="00592142">
        <w:t>CCAM</w:t>
      </w:r>
      <w:r w:rsidRPr="00592142">
        <w:tab/>
      </w:r>
      <w:r>
        <w:tab/>
      </w:r>
      <w:r w:rsidRPr="00A2269D">
        <w:t>Coordinating Council on Access and Mobility</w:t>
      </w:r>
    </w:p>
    <w:p w:rsidR="00BE0418" w:rsidRPr="00A2269D" w:rsidRDefault="00BE0418" w:rsidP="00BE0418">
      <w:pPr>
        <w:spacing w:line="240" w:lineRule="auto"/>
      </w:pPr>
      <w:r w:rsidRPr="00A2269D">
        <w:t>CCO</w:t>
      </w:r>
      <w:r w:rsidRPr="00A2269D">
        <w:tab/>
      </w:r>
      <w:r w:rsidRPr="00A2269D">
        <w:tab/>
        <w:t>Coordinated Care Organization</w:t>
      </w:r>
    </w:p>
    <w:p w:rsidR="00BE0418" w:rsidRDefault="00BE0418" w:rsidP="00BE0418">
      <w:pPr>
        <w:spacing w:line="240" w:lineRule="auto"/>
      </w:pPr>
      <w:r w:rsidRPr="00A2269D">
        <w:t>CCSSD</w:t>
      </w:r>
      <w:r w:rsidRPr="00A2269D">
        <w:tab/>
        <w:t>Clackamas</w:t>
      </w:r>
      <w:r w:rsidRPr="009C5D1E">
        <w:t xml:space="preserve"> County Social Services Division </w:t>
      </w:r>
    </w:p>
    <w:p w:rsidR="00BE0418" w:rsidRDefault="00BE0418" w:rsidP="00BE0418">
      <w:pPr>
        <w:spacing w:line="240" w:lineRule="auto"/>
      </w:pPr>
      <w:r>
        <w:t>CL</w:t>
      </w:r>
      <w:r>
        <w:tab/>
      </w:r>
      <w:r>
        <w:tab/>
        <w:t>Central Loop</w:t>
      </w:r>
    </w:p>
    <w:p w:rsidR="00BE0418" w:rsidRPr="00592142" w:rsidRDefault="00BE0418" w:rsidP="00BE0418">
      <w:pPr>
        <w:spacing w:line="240" w:lineRule="auto"/>
      </w:pPr>
      <w:r w:rsidRPr="00592142">
        <w:t>CTP</w:t>
      </w:r>
      <w:r w:rsidRPr="00592142">
        <w:tab/>
      </w:r>
      <w:r>
        <w:tab/>
      </w:r>
      <w:r w:rsidRPr="00592142">
        <w:t>Community Transportation Program</w:t>
      </w:r>
    </w:p>
    <w:p w:rsidR="00BE0418" w:rsidRDefault="00BE0418" w:rsidP="00BE0418">
      <w:pPr>
        <w:spacing w:line="240" w:lineRule="auto"/>
      </w:pPr>
      <w:r>
        <w:t>DAR</w:t>
      </w:r>
      <w:r>
        <w:tab/>
      </w:r>
      <w:r>
        <w:tab/>
        <w:t>Dial-a-Ride</w:t>
      </w:r>
    </w:p>
    <w:p w:rsidR="00BE0418" w:rsidRPr="00592142" w:rsidRDefault="00BE0418" w:rsidP="00BE0418">
      <w:pPr>
        <w:spacing w:line="240" w:lineRule="auto"/>
      </w:pPr>
      <w:r w:rsidRPr="00592142">
        <w:t>EDTP</w:t>
      </w:r>
      <w:r w:rsidRPr="00592142">
        <w:tab/>
      </w:r>
      <w:r>
        <w:tab/>
      </w:r>
      <w:r w:rsidRPr="00592142">
        <w:t>Tri-County Elderly and Disabled Transportation Plan</w:t>
      </w:r>
    </w:p>
    <w:p w:rsidR="00BE0418" w:rsidRDefault="00BE0418" w:rsidP="00BE0418">
      <w:pPr>
        <w:spacing w:line="240" w:lineRule="auto"/>
      </w:pPr>
      <w:r>
        <w:t>FAST</w:t>
      </w:r>
      <w:r>
        <w:tab/>
      </w:r>
      <w:r>
        <w:tab/>
        <w:t>Fixing America’s Surface Transportation</w:t>
      </w:r>
    </w:p>
    <w:p w:rsidR="00BE0418" w:rsidRPr="00592142" w:rsidRDefault="00BE0418" w:rsidP="00BE0418">
      <w:pPr>
        <w:spacing w:line="240" w:lineRule="auto"/>
      </w:pPr>
      <w:r>
        <w:t>FLAP</w:t>
      </w:r>
      <w:r>
        <w:tab/>
      </w:r>
      <w:r>
        <w:tab/>
        <w:t>Federal Lands Access Program</w:t>
      </w:r>
    </w:p>
    <w:p w:rsidR="00BE0418" w:rsidRPr="00592142" w:rsidRDefault="00BE0418" w:rsidP="00BE0418">
      <w:pPr>
        <w:spacing w:line="240" w:lineRule="auto"/>
      </w:pPr>
      <w:r>
        <w:t>FY</w:t>
      </w:r>
      <w:r>
        <w:tab/>
      </w:r>
      <w:r>
        <w:tab/>
        <w:t>Fiscal Year</w:t>
      </w:r>
    </w:p>
    <w:p w:rsidR="00BE0418" w:rsidRPr="00592142" w:rsidRDefault="00BE0418" w:rsidP="00BE0418">
      <w:pPr>
        <w:spacing w:line="240" w:lineRule="auto"/>
      </w:pPr>
      <w:r w:rsidRPr="00592142">
        <w:t>FTA</w:t>
      </w:r>
      <w:r w:rsidRPr="00592142">
        <w:tab/>
      </w:r>
      <w:r>
        <w:tab/>
      </w:r>
      <w:r w:rsidRPr="00592142">
        <w:t>Federal Transit Administration</w:t>
      </w:r>
    </w:p>
    <w:p w:rsidR="00BE0418" w:rsidRPr="00592142" w:rsidRDefault="00BE0418" w:rsidP="00BE0418">
      <w:pPr>
        <w:spacing w:line="240" w:lineRule="auto"/>
      </w:pPr>
      <w:r w:rsidRPr="00592142">
        <w:t>JPACT</w:t>
      </w:r>
      <w:r w:rsidRPr="00592142">
        <w:tab/>
      </w:r>
      <w:r>
        <w:tab/>
      </w:r>
      <w:r w:rsidRPr="00592142">
        <w:t>Joint Policy Advisory Committee on Transportation</w:t>
      </w:r>
    </w:p>
    <w:p w:rsidR="00BE0418" w:rsidRPr="00592142" w:rsidRDefault="00BE0418" w:rsidP="00BE0418">
      <w:pPr>
        <w:spacing w:line="240" w:lineRule="auto"/>
      </w:pPr>
      <w:r w:rsidRPr="00592142">
        <w:t>MTP</w:t>
      </w:r>
      <w:r w:rsidRPr="00592142">
        <w:tab/>
      </w:r>
      <w:r>
        <w:tab/>
      </w:r>
      <w:r w:rsidRPr="00592142">
        <w:t>Medical Transportation Providers</w:t>
      </w:r>
    </w:p>
    <w:p w:rsidR="00BE0418" w:rsidRPr="00A2269D" w:rsidRDefault="00BE0418" w:rsidP="00BE0418">
      <w:pPr>
        <w:spacing w:line="240" w:lineRule="auto"/>
      </w:pPr>
      <w:r w:rsidRPr="00A2269D">
        <w:t>NADTC</w:t>
      </w:r>
      <w:r w:rsidRPr="00A2269D">
        <w:tab/>
        <w:t xml:space="preserve">National Aging and Disability Transportation Center </w:t>
      </w:r>
    </w:p>
    <w:p w:rsidR="00BE0418" w:rsidRPr="00592142" w:rsidRDefault="00BE0418" w:rsidP="00BE0418">
      <w:pPr>
        <w:spacing w:line="240" w:lineRule="auto"/>
      </w:pPr>
      <w:r w:rsidRPr="00592142">
        <w:t>NTI</w:t>
      </w:r>
      <w:r w:rsidRPr="00592142">
        <w:tab/>
      </w:r>
      <w:r>
        <w:tab/>
      </w:r>
      <w:r w:rsidRPr="00592142">
        <w:t>National Transit Institute</w:t>
      </w:r>
    </w:p>
    <w:p w:rsidR="00BE0418" w:rsidRPr="00592142" w:rsidRDefault="00BE0418" w:rsidP="00BE0418">
      <w:pPr>
        <w:spacing w:line="240" w:lineRule="auto"/>
      </w:pPr>
      <w:r w:rsidRPr="00592142">
        <w:lastRenderedPageBreak/>
        <w:t>ODOT</w:t>
      </w:r>
      <w:r w:rsidRPr="00592142">
        <w:tab/>
      </w:r>
      <w:r>
        <w:tab/>
      </w:r>
      <w:r w:rsidRPr="00592142">
        <w:t>Oregon Department of Transportation</w:t>
      </w:r>
    </w:p>
    <w:p w:rsidR="00BE0418" w:rsidRPr="00592142" w:rsidRDefault="00BE0418" w:rsidP="00BE0418">
      <w:pPr>
        <w:spacing w:line="240" w:lineRule="auto"/>
      </w:pPr>
      <w:r>
        <w:t>OHP</w:t>
      </w:r>
      <w:r>
        <w:tab/>
      </w:r>
      <w:r>
        <w:tab/>
        <w:t>Oregon Health Plan</w:t>
      </w:r>
    </w:p>
    <w:p w:rsidR="00BE0418" w:rsidRPr="00592142" w:rsidRDefault="00BE0418" w:rsidP="00BE0418">
      <w:pPr>
        <w:spacing w:line="240" w:lineRule="auto"/>
      </w:pPr>
      <w:r>
        <w:t>OSHU</w:t>
      </w:r>
      <w:r>
        <w:tab/>
      </w:r>
      <w:r>
        <w:tab/>
        <w:t>Oregon Health Sciences University</w:t>
      </w:r>
    </w:p>
    <w:p w:rsidR="00BE0418" w:rsidRPr="00592142" w:rsidRDefault="00BE0418" w:rsidP="00BE0418">
      <w:pPr>
        <w:spacing w:line="240" w:lineRule="auto"/>
      </w:pPr>
      <w:r>
        <w:t>PNA</w:t>
      </w:r>
      <w:r>
        <w:tab/>
      </w:r>
      <w:r>
        <w:tab/>
        <w:t>Pedestrian Network Analysis</w:t>
      </w:r>
    </w:p>
    <w:p w:rsidR="00BE0418" w:rsidRPr="00592142" w:rsidRDefault="00BE0418" w:rsidP="00BE0418">
      <w:pPr>
        <w:spacing w:line="240" w:lineRule="auto"/>
      </w:pPr>
      <w:r w:rsidRPr="00592142">
        <w:t>POV</w:t>
      </w:r>
      <w:r w:rsidRPr="00592142">
        <w:tab/>
      </w:r>
      <w:r>
        <w:tab/>
      </w:r>
      <w:r w:rsidRPr="00592142">
        <w:t>Privately Owned Vehicle</w:t>
      </w:r>
    </w:p>
    <w:p w:rsidR="00BE0418" w:rsidRPr="00592142" w:rsidRDefault="00BE0418" w:rsidP="00BE0418">
      <w:pPr>
        <w:spacing w:line="240" w:lineRule="auto"/>
      </w:pPr>
      <w:r>
        <w:t>PSU</w:t>
      </w:r>
      <w:r>
        <w:tab/>
      </w:r>
      <w:r>
        <w:tab/>
        <w:t>Portland State University</w:t>
      </w:r>
    </w:p>
    <w:p w:rsidR="00BE0418" w:rsidRPr="00592142" w:rsidRDefault="00BE0418" w:rsidP="00BE0418">
      <w:pPr>
        <w:spacing w:line="240" w:lineRule="auto"/>
      </w:pPr>
      <w:r w:rsidRPr="00592142">
        <w:t>RTP</w:t>
      </w:r>
      <w:r w:rsidRPr="00592142">
        <w:tab/>
      </w:r>
      <w:r>
        <w:tab/>
      </w:r>
      <w:r w:rsidRPr="00592142">
        <w:t>Regional Transportation Plan</w:t>
      </w:r>
    </w:p>
    <w:p w:rsidR="00BE0418" w:rsidRPr="00592142" w:rsidRDefault="00BE0418" w:rsidP="00BE0418">
      <w:pPr>
        <w:spacing w:line="240" w:lineRule="auto"/>
      </w:pPr>
      <w:r w:rsidRPr="00592142">
        <w:t>RTCC</w:t>
      </w:r>
      <w:r w:rsidRPr="00592142">
        <w:tab/>
        <w:t>Regional Transportation Coordinating Council</w:t>
      </w:r>
      <w:r>
        <w:t xml:space="preserve"> </w:t>
      </w:r>
    </w:p>
    <w:p w:rsidR="00BE0418" w:rsidRDefault="00BE0418" w:rsidP="00BE0418">
      <w:pPr>
        <w:spacing w:line="240" w:lineRule="auto"/>
      </w:pPr>
      <w:r>
        <w:t>SAM</w:t>
      </w:r>
      <w:r>
        <w:tab/>
      </w:r>
      <w:r>
        <w:tab/>
        <w:t>Sandy Area Metro</w:t>
      </w:r>
    </w:p>
    <w:p w:rsidR="00BE0418" w:rsidRDefault="00BE0418" w:rsidP="00BE0418">
      <w:pPr>
        <w:spacing w:line="240" w:lineRule="auto"/>
      </w:pPr>
      <w:r>
        <w:t>SCTD</w:t>
      </w:r>
      <w:r>
        <w:tab/>
      </w:r>
      <w:r>
        <w:tab/>
        <w:t>South Clackamas Transit District</w:t>
      </w:r>
    </w:p>
    <w:p w:rsidR="00BE0418" w:rsidRPr="00592142" w:rsidRDefault="00BE0418" w:rsidP="00BE0418">
      <w:pPr>
        <w:spacing w:line="240" w:lineRule="auto"/>
      </w:pPr>
      <w:r w:rsidRPr="00592142">
        <w:t>SMART</w:t>
      </w:r>
      <w:r w:rsidRPr="00592142">
        <w:tab/>
        <w:t>South Metro Area Rapid Transit</w:t>
      </w:r>
    </w:p>
    <w:p w:rsidR="00BE0418" w:rsidRPr="00592142" w:rsidRDefault="00BE0418" w:rsidP="00BE0418">
      <w:pPr>
        <w:spacing w:line="240" w:lineRule="auto"/>
      </w:pPr>
      <w:r w:rsidRPr="00592142">
        <w:t>SPD</w:t>
      </w:r>
      <w:r w:rsidRPr="00592142">
        <w:tab/>
      </w:r>
      <w:r>
        <w:tab/>
      </w:r>
      <w:proofErr w:type="gramStart"/>
      <w:r w:rsidRPr="00592142">
        <w:t>Seniors</w:t>
      </w:r>
      <w:proofErr w:type="gramEnd"/>
      <w:r w:rsidRPr="00592142">
        <w:t xml:space="preserve"> and People with Disabilities (formerly SDSD)</w:t>
      </w:r>
    </w:p>
    <w:p w:rsidR="00BE0418" w:rsidRPr="00592142" w:rsidRDefault="00BE0418" w:rsidP="00BE0418">
      <w:pPr>
        <w:spacing w:line="240" w:lineRule="auto"/>
      </w:pPr>
      <w:r w:rsidRPr="00592142">
        <w:t>STF</w:t>
      </w:r>
      <w:r w:rsidRPr="00592142">
        <w:tab/>
      </w:r>
      <w:r>
        <w:tab/>
      </w:r>
      <w:r w:rsidRPr="00592142">
        <w:t>Special Transportation Fund (Discretionary and Formula)</w:t>
      </w:r>
    </w:p>
    <w:p w:rsidR="00BE0418" w:rsidRPr="00592142" w:rsidRDefault="00BE0418" w:rsidP="00BE0418">
      <w:pPr>
        <w:spacing w:line="240" w:lineRule="auto"/>
      </w:pPr>
      <w:r w:rsidRPr="00592142">
        <w:t>STFAC</w:t>
      </w:r>
      <w:r w:rsidRPr="00592142">
        <w:tab/>
      </w:r>
      <w:r>
        <w:tab/>
      </w:r>
      <w:r w:rsidRPr="00592142">
        <w:t>Special Transportation Fund Advisory Committee</w:t>
      </w:r>
    </w:p>
    <w:p w:rsidR="00BE0418" w:rsidRPr="00592142" w:rsidRDefault="00BE0418" w:rsidP="00BE0418">
      <w:pPr>
        <w:spacing w:line="240" w:lineRule="auto"/>
      </w:pPr>
      <w:r w:rsidRPr="00592142">
        <w:t>TAC</w:t>
      </w:r>
      <w:r w:rsidRPr="00592142">
        <w:tab/>
      </w:r>
      <w:r>
        <w:tab/>
        <w:t>Transit</w:t>
      </w:r>
      <w:r w:rsidRPr="00592142">
        <w:t xml:space="preserve"> Advisory Committee</w:t>
      </w:r>
    </w:p>
    <w:p w:rsidR="00BE0418" w:rsidRPr="00592142" w:rsidRDefault="00BE0418" w:rsidP="00BE0418">
      <w:pPr>
        <w:spacing w:line="240" w:lineRule="auto"/>
      </w:pPr>
      <w:r>
        <w:t>TCRP</w:t>
      </w:r>
      <w:r>
        <w:tab/>
      </w:r>
      <w:r>
        <w:tab/>
        <w:t>Transit Cooperative Research Program</w:t>
      </w:r>
    </w:p>
    <w:p w:rsidR="00BE0418" w:rsidRDefault="00BE0418" w:rsidP="00BE0418">
      <w:pPr>
        <w:spacing w:line="240" w:lineRule="auto"/>
      </w:pPr>
      <w:r>
        <w:t>TMA</w:t>
      </w:r>
      <w:r>
        <w:tab/>
      </w:r>
      <w:r>
        <w:tab/>
        <w:t>Transportation Management Association</w:t>
      </w:r>
    </w:p>
    <w:p w:rsidR="00BE0418" w:rsidRPr="00592142" w:rsidRDefault="00BE0418" w:rsidP="00BE0418">
      <w:pPr>
        <w:spacing w:line="240" w:lineRule="auto"/>
      </w:pPr>
      <w:r>
        <w:t>TNC</w:t>
      </w:r>
      <w:r>
        <w:tab/>
      </w:r>
      <w:r>
        <w:tab/>
        <w:t>Transportation Network Company</w:t>
      </w:r>
    </w:p>
    <w:p w:rsidR="00BE0418" w:rsidRPr="00592142" w:rsidRDefault="00BE0418" w:rsidP="00BE0418">
      <w:pPr>
        <w:spacing w:line="240" w:lineRule="auto"/>
      </w:pPr>
      <w:r w:rsidRPr="00592142">
        <w:t>TRP</w:t>
      </w:r>
      <w:r w:rsidRPr="00592142">
        <w:tab/>
      </w:r>
      <w:r>
        <w:tab/>
      </w:r>
      <w:r w:rsidRPr="00592142">
        <w:t>Transportation Reaching People</w:t>
      </w:r>
    </w:p>
    <w:p w:rsidR="00BE0418" w:rsidRPr="00592142" w:rsidRDefault="00BE0418" w:rsidP="00BE0418">
      <w:pPr>
        <w:spacing w:line="240" w:lineRule="auto"/>
      </w:pPr>
      <w:r>
        <w:t>WC</w:t>
      </w:r>
      <w:r w:rsidRPr="00592142">
        <w:t>DAVS</w:t>
      </w:r>
      <w:r w:rsidRPr="00A2269D">
        <w:tab/>
      </w:r>
      <w:r w:rsidRPr="00592142">
        <w:t>Washington County</w:t>
      </w:r>
      <w:r>
        <w:t xml:space="preserve"> </w:t>
      </w:r>
      <w:r w:rsidRPr="00592142">
        <w:t xml:space="preserve">Disabilities, Aging, and Veterans Services </w:t>
      </w:r>
    </w:p>
    <w:p w:rsidR="00BE0418" w:rsidRPr="00592142" w:rsidRDefault="00BE0418" w:rsidP="00BE0418">
      <w:pPr>
        <w:spacing w:line="240" w:lineRule="auto"/>
      </w:pPr>
      <w:r>
        <w:t>WTS</w:t>
      </w:r>
      <w:r>
        <w:tab/>
      </w:r>
      <w:r>
        <w:tab/>
        <w:t>Woodburn Transit</w:t>
      </w:r>
    </w:p>
    <w:p w:rsidR="00BE0418" w:rsidRPr="00592142" w:rsidRDefault="00BE0418" w:rsidP="00BE0418">
      <w:pPr>
        <w:spacing w:line="240" w:lineRule="auto"/>
      </w:pPr>
      <w:r w:rsidRPr="00592142">
        <w:t>WVDO</w:t>
      </w:r>
      <w:r w:rsidRPr="00592142">
        <w:tab/>
        <w:t>Willamette Valley Development Officers</w:t>
      </w:r>
    </w:p>
    <w:p w:rsidR="00325994" w:rsidRDefault="00325994" w:rsidP="00423858">
      <w:pPr>
        <w:pStyle w:val="SectionDivider"/>
        <w:numPr>
          <w:ilvl w:val="0"/>
          <w:numId w:val="0"/>
        </w:numPr>
        <w:ind w:left="720"/>
        <w:jc w:val="center"/>
        <w:sectPr w:rsidR="00325994" w:rsidSect="009635B9">
          <w:headerReference w:type="even" r:id="rId14"/>
          <w:headerReference w:type="default" r:id="rId15"/>
          <w:footerReference w:type="even" r:id="rId16"/>
          <w:footerReference w:type="default" r:id="rId17"/>
          <w:pgSz w:w="12240" w:h="15840"/>
          <w:pgMar w:top="580" w:right="1440" w:bottom="1440" w:left="1440" w:header="720" w:footer="720" w:gutter="0"/>
          <w:pgNumType w:start="1" w:chapStyle="1"/>
          <w:cols w:space="720"/>
          <w:docGrid w:linePitch="381"/>
        </w:sectPr>
      </w:pPr>
    </w:p>
    <w:p w:rsidR="00423858" w:rsidRPr="0052502E" w:rsidRDefault="00423858" w:rsidP="00423858">
      <w:pPr>
        <w:pStyle w:val="SectionDivider"/>
        <w:numPr>
          <w:ilvl w:val="0"/>
          <w:numId w:val="0"/>
        </w:numPr>
        <w:ind w:left="720"/>
        <w:jc w:val="center"/>
      </w:pPr>
      <w:r>
        <w:lastRenderedPageBreak/>
        <w:tab/>
        <w:t>Attachment B</w:t>
      </w:r>
      <w:r>
        <w:tab/>
      </w:r>
      <w:r w:rsidR="00D34549">
        <w:tab/>
      </w:r>
      <w:r>
        <w:t>Glossary of Terms</w:t>
      </w:r>
    </w:p>
    <w:p w:rsidR="00423858" w:rsidRDefault="00423858" w:rsidP="00423858">
      <w:pPr>
        <w:spacing w:after="0" w:line="240" w:lineRule="auto"/>
        <w:jc w:val="left"/>
        <w:sectPr w:rsidR="00423858" w:rsidSect="003C351C">
          <w:headerReference w:type="even" r:id="rId18"/>
          <w:footerReference w:type="even" r:id="rId19"/>
          <w:footerReference w:type="default" r:id="rId20"/>
          <w:type w:val="continuous"/>
          <w:pgSz w:w="12240" w:h="15840"/>
          <w:pgMar w:top="1440" w:right="1440" w:bottom="1440" w:left="1440" w:header="720" w:footer="720" w:gutter="0"/>
          <w:pgNumType w:start="2" w:chapStyle="1"/>
          <w:cols w:space="720"/>
          <w:docGrid w:linePitch="381"/>
        </w:sectPr>
      </w:pPr>
    </w:p>
    <w:p w:rsidR="00423858" w:rsidRDefault="00423858" w:rsidP="00152CC7">
      <w:pPr>
        <w:pStyle w:val="Heading2"/>
        <w:numPr>
          <w:ilvl w:val="1"/>
          <w:numId w:val="8"/>
        </w:numPr>
      </w:pPr>
      <w:bookmarkStart w:id="1" w:name="_Toc452039161"/>
      <w:r>
        <w:lastRenderedPageBreak/>
        <w:t>Glossary of Terms</w:t>
      </w:r>
      <w:bookmarkEnd w:id="1"/>
    </w:p>
    <w:tbl>
      <w:tblPr>
        <w:tblW w:w="9576" w:type="dxa"/>
        <w:tblLook w:val="00A0"/>
      </w:tblPr>
      <w:tblGrid>
        <w:gridCol w:w="2988"/>
        <w:gridCol w:w="6588"/>
      </w:tblGrid>
      <w:tr w:rsidR="00423858" w:rsidRPr="008E5956" w:rsidTr="00B447BA">
        <w:trPr>
          <w:cantSplit/>
        </w:trPr>
        <w:tc>
          <w:tcPr>
            <w:tcW w:w="2988" w:type="dxa"/>
          </w:tcPr>
          <w:p w:rsidR="00423858" w:rsidRPr="008E5956" w:rsidRDefault="00423858" w:rsidP="00B447BA">
            <w:r w:rsidRPr="008E5956">
              <w:t>Accessibility</w:t>
            </w:r>
          </w:p>
        </w:tc>
        <w:tc>
          <w:tcPr>
            <w:tcW w:w="6588" w:type="dxa"/>
          </w:tcPr>
          <w:p w:rsidR="00423858" w:rsidRPr="008E5956" w:rsidRDefault="00423858" w:rsidP="00B447BA">
            <w:r w:rsidRPr="008E5956">
              <w:t xml:space="preserve">The extent to which facilities, including transit vehicles, are barrier-free and can be used by people who have disabilities, including wheelchair users. </w:t>
            </w:r>
          </w:p>
        </w:tc>
      </w:tr>
      <w:tr w:rsidR="00423858" w:rsidRPr="008E5956" w:rsidTr="00B447BA">
        <w:trPr>
          <w:cantSplit/>
        </w:trPr>
        <w:tc>
          <w:tcPr>
            <w:tcW w:w="2988" w:type="dxa"/>
          </w:tcPr>
          <w:p w:rsidR="00423858" w:rsidRPr="008E5956" w:rsidRDefault="00423858" w:rsidP="00B447BA">
            <w:r w:rsidRPr="008E5956">
              <w:t>ADA</w:t>
            </w:r>
          </w:p>
        </w:tc>
        <w:tc>
          <w:tcPr>
            <w:tcW w:w="6588" w:type="dxa"/>
          </w:tcPr>
          <w:p w:rsidR="00423858" w:rsidRPr="008E5956" w:rsidRDefault="00423858" w:rsidP="00B447BA">
            <w:r w:rsidRPr="008E5956">
              <w:t>Americans with Disabilities Act: Passed by the Congress in 1990, this act mandates equal opportunities for persons with disabilities in the areas of employment, transportation, communications and public accommodations. Under this Act, most transportation providers are obliged to purchase lift-equipped vehicles for their fixed-route services and must assure system-wide accessibility of their demand-responsive services to persons with disabilities. Public transit providers also must supplement their fixed-route services with paratransit services for those persons unable to use fixed-route service because of their disability.</w:t>
            </w:r>
          </w:p>
        </w:tc>
      </w:tr>
      <w:tr w:rsidR="00423858" w:rsidRPr="008E5956" w:rsidTr="00B447BA">
        <w:trPr>
          <w:cantSplit/>
        </w:trPr>
        <w:tc>
          <w:tcPr>
            <w:tcW w:w="2988" w:type="dxa"/>
          </w:tcPr>
          <w:p w:rsidR="00423858" w:rsidRPr="008E5956" w:rsidRDefault="00423858" w:rsidP="00B447BA">
            <w:r w:rsidRPr="008E5956">
              <w:t>ADA Eligible</w:t>
            </w:r>
          </w:p>
        </w:tc>
        <w:tc>
          <w:tcPr>
            <w:tcW w:w="6588" w:type="dxa"/>
          </w:tcPr>
          <w:p w:rsidR="00423858" w:rsidRPr="008E5956" w:rsidRDefault="00423858" w:rsidP="00B447BA">
            <w:r w:rsidRPr="008E5956">
              <w:t>ADA Eligible refers to eligibility for complementary fixed route paratransit.  Individuals who qualify must be unable to used fixed route due to a disability.</w:t>
            </w:r>
          </w:p>
        </w:tc>
      </w:tr>
      <w:tr w:rsidR="00423858" w:rsidRPr="008E5956" w:rsidTr="00B447BA">
        <w:trPr>
          <w:cantSplit/>
        </w:trPr>
        <w:tc>
          <w:tcPr>
            <w:tcW w:w="2988" w:type="dxa"/>
          </w:tcPr>
          <w:p w:rsidR="00423858" w:rsidRPr="008E5956" w:rsidRDefault="00423858" w:rsidP="00B447BA">
            <w:r w:rsidRPr="008E5956">
              <w:t>Boarding Rides</w:t>
            </w:r>
          </w:p>
        </w:tc>
        <w:tc>
          <w:tcPr>
            <w:tcW w:w="6588" w:type="dxa"/>
          </w:tcPr>
          <w:p w:rsidR="00423858" w:rsidRPr="008E5956" w:rsidRDefault="00423858" w:rsidP="00B447BA">
            <w:r w:rsidRPr="008E5956">
              <w:t xml:space="preserve">Boarding rides are counted each time a person enters a vehicle.  </w:t>
            </w:r>
            <w:proofErr w:type="spellStart"/>
            <w:r w:rsidRPr="008E5956">
              <w:t>Boardings</w:t>
            </w:r>
            <w:proofErr w:type="spellEnd"/>
            <w:r w:rsidRPr="008E5956">
              <w:t xml:space="preserve"> and rides all refer to boarding rides.</w:t>
            </w:r>
          </w:p>
        </w:tc>
      </w:tr>
      <w:tr w:rsidR="00423858" w:rsidRPr="008E5956" w:rsidTr="00B447BA">
        <w:trPr>
          <w:cantSplit/>
        </w:trPr>
        <w:tc>
          <w:tcPr>
            <w:tcW w:w="2988" w:type="dxa"/>
          </w:tcPr>
          <w:p w:rsidR="00423858" w:rsidRPr="008E5956" w:rsidRDefault="00423858" w:rsidP="00B447BA">
            <w:pPr>
              <w:jc w:val="left"/>
            </w:pPr>
            <w:r w:rsidRPr="008E5956">
              <w:t xml:space="preserve">Boarding Rides per Vehicle Hour </w:t>
            </w:r>
          </w:p>
        </w:tc>
        <w:tc>
          <w:tcPr>
            <w:tcW w:w="6588" w:type="dxa"/>
          </w:tcPr>
          <w:p w:rsidR="00423858" w:rsidRPr="008E5956" w:rsidRDefault="00423858" w:rsidP="00B447BA">
            <w:r w:rsidRPr="008E5956">
              <w:t xml:space="preserve">The number of </w:t>
            </w:r>
            <w:proofErr w:type="spellStart"/>
            <w:r w:rsidRPr="008E5956">
              <w:t>boardings</w:t>
            </w:r>
            <w:proofErr w:type="spellEnd"/>
            <w:r w:rsidRPr="008E5956">
              <w:t xml:space="preserve"> divided by the vehicle hours of service.  Describes a route’s productivity.  </w:t>
            </w:r>
          </w:p>
        </w:tc>
      </w:tr>
      <w:tr w:rsidR="00423858" w:rsidRPr="008E5956" w:rsidTr="00B447BA">
        <w:trPr>
          <w:cantSplit/>
        </w:trPr>
        <w:tc>
          <w:tcPr>
            <w:tcW w:w="2988" w:type="dxa"/>
          </w:tcPr>
          <w:p w:rsidR="00423858" w:rsidRPr="008E5956" w:rsidRDefault="00423858" w:rsidP="00B447BA">
            <w:r w:rsidRPr="008E5956">
              <w:t>Brokerage</w:t>
            </w:r>
          </w:p>
        </w:tc>
        <w:tc>
          <w:tcPr>
            <w:tcW w:w="6588" w:type="dxa"/>
          </w:tcPr>
          <w:p w:rsidR="00423858" w:rsidRPr="008E5956" w:rsidRDefault="00423858" w:rsidP="00B447BA">
            <w:r w:rsidRPr="008E5956">
              <w:t>A method of providing transportation where riders are matched with appropriate transportation providers through a central trip-request and administrative facility. The transportation broker may centralize vehicle dispatch, record keeping, vehicle maintenance and other functions under contractual arrangements with agencies, municipalities and other organizations. Actual trips are provided by a number of different vendors.</w:t>
            </w:r>
          </w:p>
        </w:tc>
      </w:tr>
      <w:tr w:rsidR="00423858" w:rsidRPr="008E5956" w:rsidTr="00B447BA">
        <w:trPr>
          <w:cantSplit/>
        </w:trPr>
        <w:tc>
          <w:tcPr>
            <w:tcW w:w="2988" w:type="dxa"/>
          </w:tcPr>
          <w:p w:rsidR="00423858" w:rsidRPr="008E5956" w:rsidRDefault="00423858" w:rsidP="00B447BA">
            <w:r w:rsidRPr="008E5956">
              <w:lastRenderedPageBreak/>
              <w:t>Complementary Paratransit</w:t>
            </w:r>
          </w:p>
        </w:tc>
        <w:tc>
          <w:tcPr>
            <w:tcW w:w="6588" w:type="dxa"/>
          </w:tcPr>
          <w:p w:rsidR="00423858" w:rsidRPr="008E5956" w:rsidRDefault="00423858" w:rsidP="00B447BA">
            <w:r w:rsidRPr="008E5956">
              <w:t>Paratransit service that is required as part of the Americans with Disabilities Act (ADA) which complements, or is in addition to, already available fixed-route transit service. ADA complementary paratransit services must meet a series of criteria designed to ensure they are indeed complementary.</w:t>
            </w:r>
          </w:p>
        </w:tc>
      </w:tr>
      <w:tr w:rsidR="00423858" w:rsidRPr="008E5956" w:rsidTr="00B447BA">
        <w:trPr>
          <w:cantSplit/>
        </w:trPr>
        <w:tc>
          <w:tcPr>
            <w:tcW w:w="2988" w:type="dxa"/>
          </w:tcPr>
          <w:p w:rsidR="00423858" w:rsidRPr="008E5956" w:rsidRDefault="00423858" w:rsidP="00B447BA">
            <w:r w:rsidRPr="008E5956">
              <w:t>Coordination</w:t>
            </w:r>
          </w:p>
        </w:tc>
        <w:tc>
          <w:tcPr>
            <w:tcW w:w="6588" w:type="dxa"/>
          </w:tcPr>
          <w:p w:rsidR="00423858" w:rsidRPr="008E5956" w:rsidRDefault="00423858" w:rsidP="00B447BA">
            <w:r w:rsidRPr="008E5956">
              <w:t>A cooperative arrangement between transportation providers and organizations needing transportation services. Coordination models can range in scope from shared use of facilities, training or maintenance to integrated brokerages or consolidated transportation service providers.</w:t>
            </w:r>
          </w:p>
        </w:tc>
      </w:tr>
      <w:tr w:rsidR="00423858" w:rsidRPr="008E5956" w:rsidTr="00B447BA">
        <w:trPr>
          <w:cantSplit/>
        </w:trPr>
        <w:tc>
          <w:tcPr>
            <w:tcW w:w="2988" w:type="dxa"/>
          </w:tcPr>
          <w:p w:rsidR="00423858" w:rsidRPr="008E5956" w:rsidRDefault="00423858" w:rsidP="00B447BA">
            <w:r w:rsidRPr="008E5956">
              <w:t xml:space="preserve">Corridors </w:t>
            </w:r>
          </w:p>
        </w:tc>
        <w:tc>
          <w:tcPr>
            <w:tcW w:w="6588" w:type="dxa"/>
          </w:tcPr>
          <w:p w:rsidR="00423858" w:rsidRPr="008E5956" w:rsidRDefault="00423858" w:rsidP="00B447BA">
            <w:r w:rsidRPr="008E5956">
              <w:t xml:space="preserve">The Corridor concept is from the 1997 Regional Framework Plan.  Corridors are not as dense as centers, but also are located along good quality transit lines.  They provide a place for densities that are somewhat higher than today and feature a high quality pedestrian environment and convenient access to transit.  Typical new developments would include row houses, duplexes and on to three story office and retail buildings, and average about 25 persons per acre. </w:t>
            </w:r>
          </w:p>
        </w:tc>
      </w:tr>
      <w:tr w:rsidR="00423858" w:rsidRPr="008E5956" w:rsidTr="00B447BA">
        <w:trPr>
          <w:cantSplit/>
        </w:trPr>
        <w:tc>
          <w:tcPr>
            <w:tcW w:w="2988" w:type="dxa"/>
          </w:tcPr>
          <w:p w:rsidR="00423858" w:rsidRPr="008E5956" w:rsidRDefault="00423858" w:rsidP="00B447BA">
            <w:r w:rsidRPr="008E5956">
              <w:t>Curb-to-Curb Service</w:t>
            </w:r>
          </w:p>
        </w:tc>
        <w:tc>
          <w:tcPr>
            <w:tcW w:w="6588" w:type="dxa"/>
          </w:tcPr>
          <w:p w:rsidR="00423858" w:rsidRPr="008E5956" w:rsidRDefault="00423858" w:rsidP="00B447BA">
            <w:r w:rsidRPr="008E5956">
              <w:t>A common designation for paratransit services. The transit vehicle picks up and discharges passengers at the curb or driveway in front of their home or destination. In curb-to-curb service the driver does not assist the passenger along walks or steps to the door of the home or other destination.</w:t>
            </w:r>
          </w:p>
        </w:tc>
      </w:tr>
      <w:tr w:rsidR="00423858" w:rsidRPr="008E5956" w:rsidTr="00B447BA">
        <w:trPr>
          <w:cantSplit/>
        </w:trPr>
        <w:tc>
          <w:tcPr>
            <w:tcW w:w="2988" w:type="dxa"/>
          </w:tcPr>
          <w:p w:rsidR="00423858" w:rsidRPr="008E5956" w:rsidRDefault="00423858" w:rsidP="00B447BA">
            <w:r w:rsidRPr="008E5956">
              <w:t>Demand-Response Service</w:t>
            </w:r>
          </w:p>
        </w:tc>
        <w:tc>
          <w:tcPr>
            <w:tcW w:w="6588" w:type="dxa"/>
          </w:tcPr>
          <w:p w:rsidR="00423858" w:rsidRPr="008E5956" w:rsidRDefault="00423858" w:rsidP="00B447BA">
            <w:r w:rsidRPr="008E5956">
              <w:t>The type of transit service where individual passengers can request transportation from a specific location to another specific location at a certain time. Transit vehicles providing demand-response service do not follow a fixed route, but travel throughout the community transporting passengers according to their specific requests. Can also be called dial-a-ride. These services usually, but not always, require advance reservations.</w:t>
            </w:r>
          </w:p>
        </w:tc>
      </w:tr>
      <w:tr w:rsidR="00423858" w:rsidRPr="008E5956" w:rsidTr="00B447BA">
        <w:trPr>
          <w:cantSplit/>
        </w:trPr>
        <w:tc>
          <w:tcPr>
            <w:tcW w:w="2988" w:type="dxa"/>
          </w:tcPr>
          <w:p w:rsidR="00423858" w:rsidRPr="008E5956" w:rsidRDefault="00423858" w:rsidP="00B447BA">
            <w:r w:rsidRPr="008E5956">
              <w:lastRenderedPageBreak/>
              <w:t>Deviated Fixed Route</w:t>
            </w:r>
          </w:p>
        </w:tc>
        <w:tc>
          <w:tcPr>
            <w:tcW w:w="6588" w:type="dxa"/>
          </w:tcPr>
          <w:p w:rsidR="00423858" w:rsidRPr="008E5956" w:rsidRDefault="00423858" w:rsidP="00B447BA">
            <w:r w:rsidRPr="008E5956">
              <w:t xml:space="preserve">This type of transit is a hybrid of fixed-route and demand-response services. While a bus or van passes along fixed stops and keeps to a timetable, the bus or van can </w:t>
            </w:r>
            <w:proofErr w:type="gramStart"/>
            <w:r w:rsidRPr="008E5956">
              <w:t>deviate</w:t>
            </w:r>
            <w:proofErr w:type="gramEnd"/>
            <w:r w:rsidRPr="008E5956">
              <w:t xml:space="preserve"> its course between two stops to go to a specific location for a pre-scheduled request. Often used to provide accessibility to persons with disabilities.</w:t>
            </w:r>
          </w:p>
        </w:tc>
      </w:tr>
      <w:tr w:rsidR="00423858" w:rsidRPr="008E5956" w:rsidTr="00B447BA">
        <w:trPr>
          <w:cantSplit/>
        </w:trPr>
        <w:tc>
          <w:tcPr>
            <w:tcW w:w="2988" w:type="dxa"/>
          </w:tcPr>
          <w:p w:rsidR="00423858" w:rsidRPr="008E5956" w:rsidRDefault="00423858" w:rsidP="00B447BA">
            <w:r w:rsidRPr="008E5956">
              <w:t>Disability</w:t>
            </w:r>
          </w:p>
        </w:tc>
        <w:tc>
          <w:tcPr>
            <w:tcW w:w="6588" w:type="dxa"/>
          </w:tcPr>
          <w:p w:rsidR="00423858" w:rsidRPr="008E5956" w:rsidRDefault="00423858" w:rsidP="00B447BA">
            <w:r w:rsidRPr="008E5956">
              <w:t xml:space="preserve">The limitation of normal physical, mental, social activity of an individual.  There are varying types (functional, occupational, learning), degrees (partial, total) and durations (temporary, permanent) of disability.  </w:t>
            </w:r>
          </w:p>
        </w:tc>
      </w:tr>
      <w:tr w:rsidR="00423858" w:rsidRPr="008E5956" w:rsidTr="00B447BA">
        <w:trPr>
          <w:cantSplit/>
        </w:trPr>
        <w:tc>
          <w:tcPr>
            <w:tcW w:w="2988" w:type="dxa"/>
          </w:tcPr>
          <w:p w:rsidR="00423858" w:rsidRPr="008E5956" w:rsidRDefault="00423858" w:rsidP="00B447BA">
            <w:r w:rsidRPr="008E5956">
              <w:t>Door-to-Door Service</w:t>
            </w:r>
          </w:p>
        </w:tc>
        <w:tc>
          <w:tcPr>
            <w:tcW w:w="6588" w:type="dxa"/>
          </w:tcPr>
          <w:p w:rsidR="00423858" w:rsidRPr="008E5956" w:rsidRDefault="00423858" w:rsidP="00B447BA">
            <w:r w:rsidRPr="008E5956">
              <w:t>A form of paratransit service which includes passenger assistance between the vehicle and the door of his or her home or other destination. A higher level of service than curb-to-curb, yet not as specialized as door-through-door service (where the driver actually provides assistance within the origin or destination).</w:t>
            </w:r>
          </w:p>
        </w:tc>
      </w:tr>
      <w:tr w:rsidR="00423858" w:rsidRPr="008E5956" w:rsidTr="00B447BA">
        <w:trPr>
          <w:cantSplit/>
        </w:trPr>
        <w:tc>
          <w:tcPr>
            <w:tcW w:w="2988" w:type="dxa"/>
          </w:tcPr>
          <w:p w:rsidR="00423858" w:rsidRPr="008E5956" w:rsidRDefault="00423858" w:rsidP="00B447BA">
            <w:r w:rsidRPr="008E5956">
              <w:t>Fare Box Revenue</w:t>
            </w:r>
          </w:p>
        </w:tc>
        <w:tc>
          <w:tcPr>
            <w:tcW w:w="6588" w:type="dxa"/>
          </w:tcPr>
          <w:p w:rsidR="00423858" w:rsidRPr="008E5956" w:rsidRDefault="00423858" w:rsidP="00B447BA">
            <w:r w:rsidRPr="008E5956">
              <w:t>A public transportation term for the monies or tickets collected as payments for rides. Can be cash, tickets, tokens, transfers and pass receipts. Fare box revenues rarely cover even half of a transit system’s operating expenses.</w:t>
            </w:r>
          </w:p>
        </w:tc>
      </w:tr>
      <w:tr w:rsidR="00423858" w:rsidRPr="008E5956" w:rsidTr="00B447BA">
        <w:trPr>
          <w:cantSplit/>
        </w:trPr>
        <w:tc>
          <w:tcPr>
            <w:tcW w:w="2988" w:type="dxa"/>
          </w:tcPr>
          <w:p w:rsidR="00423858" w:rsidRPr="008E5956" w:rsidRDefault="00423858" w:rsidP="00B447BA">
            <w:r w:rsidRPr="008E5956">
              <w:t>Fixed-route</w:t>
            </w:r>
          </w:p>
        </w:tc>
        <w:tc>
          <w:tcPr>
            <w:tcW w:w="6588" w:type="dxa"/>
          </w:tcPr>
          <w:p w:rsidR="00423858" w:rsidRPr="008E5956" w:rsidRDefault="00423858" w:rsidP="00B447BA">
            <w:r w:rsidRPr="008E5956">
              <w:t>Transit services where vehicles run on regular, pre-designated, pre-scheduled routes, with no deviation. Typically, fixed-route service is characterized by printed schedules or timetables, designated bus stops where passengers board and alight and the use of larger transit vehicles.</w:t>
            </w:r>
          </w:p>
        </w:tc>
      </w:tr>
      <w:tr w:rsidR="00423858" w:rsidRPr="008E5956" w:rsidTr="00B447BA">
        <w:trPr>
          <w:cantSplit/>
        </w:trPr>
        <w:tc>
          <w:tcPr>
            <w:tcW w:w="2988" w:type="dxa"/>
          </w:tcPr>
          <w:p w:rsidR="00423858" w:rsidRPr="008E5956" w:rsidRDefault="00423858" w:rsidP="00B447BA">
            <w:r w:rsidRPr="008E5956">
              <w:t>Frequent Service</w:t>
            </w:r>
          </w:p>
        </w:tc>
        <w:tc>
          <w:tcPr>
            <w:tcW w:w="6588" w:type="dxa"/>
          </w:tcPr>
          <w:p w:rsidR="00423858" w:rsidRPr="008E5956" w:rsidRDefault="00423858" w:rsidP="00B447BA">
            <w:r w:rsidRPr="008E5956">
              <w:t>TriMet service that operates every fifteen minutes or better, every day.  16 bus routes and all MAX lines meet this level of service.</w:t>
            </w:r>
          </w:p>
        </w:tc>
      </w:tr>
      <w:tr w:rsidR="00423858" w:rsidRPr="008E5956" w:rsidTr="00B447BA">
        <w:trPr>
          <w:cantSplit/>
        </w:trPr>
        <w:tc>
          <w:tcPr>
            <w:tcW w:w="2988" w:type="dxa"/>
          </w:tcPr>
          <w:p w:rsidR="00423858" w:rsidRPr="008E5956" w:rsidRDefault="00423858" w:rsidP="00B447BA">
            <w:pPr>
              <w:jc w:val="left"/>
            </w:pPr>
            <w:r w:rsidRPr="008E5956">
              <w:t>FY (Fiscal Year)</w:t>
            </w:r>
          </w:p>
        </w:tc>
        <w:tc>
          <w:tcPr>
            <w:tcW w:w="6588" w:type="dxa"/>
          </w:tcPr>
          <w:p w:rsidR="00423858" w:rsidRPr="008E5956" w:rsidRDefault="00423858" w:rsidP="00B447BA">
            <w:r w:rsidRPr="008E5956">
              <w:t xml:space="preserve">In Oregon, public </w:t>
            </w:r>
            <w:proofErr w:type="gramStart"/>
            <w:r w:rsidRPr="008E5956">
              <w:t>agency Fiscal Years start</w:t>
            </w:r>
            <w:proofErr w:type="gramEnd"/>
            <w:r w:rsidRPr="008E5956">
              <w:t xml:space="preserve"> on July 1 of the preceding calendar year.  FY 2005 is from July 1, 2004 to June 30, 2005.  </w:t>
            </w:r>
          </w:p>
        </w:tc>
      </w:tr>
      <w:tr w:rsidR="00423858" w:rsidRPr="008E5956" w:rsidTr="00B447BA">
        <w:trPr>
          <w:cantSplit/>
        </w:trPr>
        <w:tc>
          <w:tcPr>
            <w:tcW w:w="2988" w:type="dxa"/>
          </w:tcPr>
          <w:p w:rsidR="00423858" w:rsidRPr="008E5956" w:rsidRDefault="00423858" w:rsidP="00B447BA">
            <w:pPr>
              <w:jc w:val="left"/>
            </w:pPr>
            <w:r w:rsidRPr="008E5956">
              <w:lastRenderedPageBreak/>
              <w:t>JARC (Jobs Access Reverse Commute)</w:t>
            </w:r>
          </w:p>
        </w:tc>
        <w:tc>
          <w:tcPr>
            <w:tcW w:w="6588" w:type="dxa"/>
          </w:tcPr>
          <w:p w:rsidR="00423858" w:rsidRPr="008E5956" w:rsidRDefault="00423858" w:rsidP="00B447BA">
            <w:r w:rsidRPr="008E5956">
              <w:t>Federal formula funds available to provide transportation to assist low income individuals get to work.</w:t>
            </w:r>
          </w:p>
        </w:tc>
      </w:tr>
      <w:tr w:rsidR="00423858" w:rsidRPr="008E5956" w:rsidTr="00B447BA">
        <w:trPr>
          <w:cantSplit/>
        </w:trPr>
        <w:tc>
          <w:tcPr>
            <w:tcW w:w="2988" w:type="dxa"/>
          </w:tcPr>
          <w:p w:rsidR="00423858" w:rsidRPr="008E5956" w:rsidRDefault="00423858" w:rsidP="00B447BA">
            <w:r w:rsidRPr="008E5956">
              <w:t>Match</w:t>
            </w:r>
          </w:p>
        </w:tc>
        <w:tc>
          <w:tcPr>
            <w:tcW w:w="6588" w:type="dxa"/>
          </w:tcPr>
          <w:p w:rsidR="00423858" w:rsidRPr="008E5956" w:rsidRDefault="00423858" w:rsidP="00B447BA">
            <w:r w:rsidRPr="008E5956">
              <w:t>State or local funds required by various federal or state programs to complement funds for a project. A match may also be required by states in funding projects, which are joint state/local efforts. Some funding sources allow services, such as the work of volunteers, to be counted as an in-kind funding match. Federal programs normally require that match funds come from other than federal sources.</w:t>
            </w:r>
          </w:p>
        </w:tc>
      </w:tr>
      <w:tr w:rsidR="00423858" w:rsidRPr="008E5956" w:rsidTr="00B447BA">
        <w:trPr>
          <w:cantSplit/>
        </w:trPr>
        <w:tc>
          <w:tcPr>
            <w:tcW w:w="2988" w:type="dxa"/>
          </w:tcPr>
          <w:p w:rsidR="00423858" w:rsidRPr="008E5956" w:rsidRDefault="00423858" w:rsidP="00B447BA">
            <w:r w:rsidRPr="008E5956">
              <w:t>Medicaid</w:t>
            </w:r>
          </w:p>
        </w:tc>
        <w:tc>
          <w:tcPr>
            <w:tcW w:w="6588" w:type="dxa"/>
          </w:tcPr>
          <w:p w:rsidR="00423858" w:rsidRPr="008E5956" w:rsidRDefault="00423858" w:rsidP="00B447BA">
            <w:r w:rsidRPr="008E5956">
              <w:t xml:space="preserve">Also known as Medical Assistance, this is a health care program for low-income and other medically needy persons. It is jointly funded by state and federal governments. The Medicaid program pays for transportation to non-emergency medical appointments if the recipient has no other means to travel to the appointment. </w:t>
            </w:r>
          </w:p>
        </w:tc>
      </w:tr>
      <w:tr w:rsidR="00423858" w:rsidRPr="008E5956" w:rsidTr="00B447BA">
        <w:trPr>
          <w:cantSplit/>
        </w:trPr>
        <w:tc>
          <w:tcPr>
            <w:tcW w:w="2988" w:type="dxa"/>
          </w:tcPr>
          <w:p w:rsidR="00423858" w:rsidRPr="008E5956" w:rsidRDefault="00423858" w:rsidP="00B447BA">
            <w:r w:rsidRPr="008E5956">
              <w:t>New Freedom</w:t>
            </w:r>
          </w:p>
        </w:tc>
        <w:tc>
          <w:tcPr>
            <w:tcW w:w="6588" w:type="dxa"/>
          </w:tcPr>
          <w:p w:rsidR="00423858" w:rsidRPr="008E5956" w:rsidRDefault="00423858" w:rsidP="00B447BA">
            <w:r w:rsidRPr="008E5956">
              <w:t>Federal formula funds for transit agencies to provide services to people with disabilities that are above and beyond what the ADA requires.</w:t>
            </w:r>
          </w:p>
        </w:tc>
      </w:tr>
      <w:tr w:rsidR="00423858" w:rsidRPr="008E5956" w:rsidTr="00B447BA">
        <w:trPr>
          <w:cantSplit/>
        </w:trPr>
        <w:tc>
          <w:tcPr>
            <w:tcW w:w="2988" w:type="dxa"/>
          </w:tcPr>
          <w:p w:rsidR="00423858" w:rsidRPr="008E5956" w:rsidRDefault="00423858" w:rsidP="00B447BA">
            <w:r w:rsidRPr="008E5956">
              <w:t>Paratransit</w:t>
            </w:r>
          </w:p>
        </w:tc>
        <w:tc>
          <w:tcPr>
            <w:tcW w:w="6588" w:type="dxa"/>
          </w:tcPr>
          <w:p w:rsidR="00423858" w:rsidRPr="008E5956" w:rsidRDefault="00423858" w:rsidP="00B447BA">
            <w:r w:rsidRPr="008E5956">
              <w:t xml:space="preserve">Types of passenger transportation </w:t>
            </w:r>
            <w:proofErr w:type="gramStart"/>
            <w:r w:rsidRPr="008E5956">
              <w:t>that are</w:t>
            </w:r>
            <w:proofErr w:type="gramEnd"/>
            <w:r w:rsidRPr="008E5956">
              <w:t xml:space="preserve"> more flexible than conventional fixed-route transit but more structured than the use of private automobiles. Paratransit includes demand-response transportation services, subscription bus services, shared-ride taxis, car pooling and vanpooling, jitney services</w:t>
            </w:r>
            <w:r w:rsidR="006D12FC">
              <w:t>,</w:t>
            </w:r>
            <w:r w:rsidRPr="008E5956">
              <w:t xml:space="preserve"> and so on. Most often refers to wheelchair-accessible, demand-response van service.</w:t>
            </w:r>
          </w:p>
        </w:tc>
      </w:tr>
      <w:tr w:rsidR="00423858" w:rsidRPr="008E5956" w:rsidTr="00B447BA">
        <w:trPr>
          <w:cantSplit/>
        </w:trPr>
        <w:tc>
          <w:tcPr>
            <w:tcW w:w="2988" w:type="dxa"/>
          </w:tcPr>
          <w:p w:rsidR="00423858" w:rsidRPr="008E5956" w:rsidRDefault="00423858" w:rsidP="00B447BA">
            <w:r w:rsidRPr="008E5956">
              <w:lastRenderedPageBreak/>
              <w:t>Service Route</w:t>
            </w:r>
          </w:p>
        </w:tc>
        <w:tc>
          <w:tcPr>
            <w:tcW w:w="6588" w:type="dxa"/>
          </w:tcPr>
          <w:p w:rsidR="00423858" w:rsidRPr="008E5956" w:rsidRDefault="00423858" w:rsidP="00B447BA">
            <w:r w:rsidRPr="008E5956">
              <w:t>Another hybrid between fixed-route and demand-response service. Service routes are established between targeted neighborhoods and service areas riders want to reach. Similar to deviated fixed routes, service routes are characterized by flexibility and deviation from fixed-route intervals. However, while deviated fixed routes require advanced reservations, service routes do not. A service route can include both regular, predetermined bus stops and/or allow riders to hail the vehicle and request a drop-off anywhere along the route.</w:t>
            </w:r>
          </w:p>
        </w:tc>
      </w:tr>
      <w:tr w:rsidR="00423858" w:rsidRPr="008E5956" w:rsidTr="00B447BA">
        <w:trPr>
          <w:cantSplit/>
        </w:trPr>
        <w:tc>
          <w:tcPr>
            <w:tcW w:w="2988" w:type="dxa"/>
          </w:tcPr>
          <w:p w:rsidR="00423858" w:rsidRPr="008E5956" w:rsidRDefault="00423858" w:rsidP="00B447BA">
            <w:r w:rsidRPr="008E5956">
              <w:t>Special Transportation Fund (STF)</w:t>
            </w:r>
          </w:p>
        </w:tc>
        <w:tc>
          <w:tcPr>
            <w:tcW w:w="6588" w:type="dxa"/>
          </w:tcPr>
          <w:p w:rsidR="00423858" w:rsidRPr="008E5956" w:rsidRDefault="00423858" w:rsidP="00B447BA">
            <w:r w:rsidRPr="008E5956">
              <w:t>State funds for transportation for elderly and people with disabilities.</w:t>
            </w:r>
          </w:p>
        </w:tc>
      </w:tr>
      <w:tr w:rsidR="00423858" w:rsidRPr="008E5956" w:rsidTr="00B447BA">
        <w:trPr>
          <w:cantSplit/>
        </w:trPr>
        <w:tc>
          <w:tcPr>
            <w:tcW w:w="2988" w:type="dxa"/>
          </w:tcPr>
          <w:p w:rsidR="00423858" w:rsidRPr="008E5956" w:rsidRDefault="00423858" w:rsidP="00B447BA">
            <w:r w:rsidRPr="008E5956">
              <w:t>Total Transit System</w:t>
            </w:r>
          </w:p>
        </w:tc>
        <w:tc>
          <w:tcPr>
            <w:tcW w:w="6588" w:type="dxa"/>
          </w:tcPr>
          <w:p w:rsidR="00423858" w:rsidRPr="008E5956" w:rsidRDefault="00423858" w:rsidP="00B447BA">
            <w:r w:rsidRPr="008E5956">
              <w:t>TriMet’s term for all of the attributes that make transit an attractive choice for riders, including customer information, easy access to transit, comfortable places to wait, high quality transportation (frequent, reliable, comfortable), safety and security.</w:t>
            </w:r>
          </w:p>
        </w:tc>
      </w:tr>
      <w:tr w:rsidR="00423858" w:rsidRPr="008E5956" w:rsidTr="00B447BA">
        <w:trPr>
          <w:cantSplit/>
        </w:trPr>
        <w:tc>
          <w:tcPr>
            <w:tcW w:w="2988" w:type="dxa"/>
          </w:tcPr>
          <w:p w:rsidR="00423858" w:rsidRPr="008E5956" w:rsidRDefault="00423858" w:rsidP="00B447BA">
            <w:r w:rsidRPr="008E5956">
              <w:t>Trip</w:t>
            </w:r>
          </w:p>
        </w:tc>
        <w:tc>
          <w:tcPr>
            <w:tcW w:w="6588" w:type="dxa"/>
          </w:tcPr>
          <w:p w:rsidR="00423858" w:rsidRPr="008E5956" w:rsidRDefault="00423858" w:rsidP="00B447BA">
            <w:r w:rsidRPr="008E5956">
              <w:t>A one-way movement of a person or vehicle between two points. Many transit statistics are based on unlinked passenger trips, which refer to individual one-way trips made by individual riders in individual vehicles. A person who leaves home on one vehicle, transfers to a second vehicle to arrive at a destination, leaves the destination on a third vehicle and has to transfer to yet another vehicle to complete the journey home has made four unlinked passenger trips.</w:t>
            </w:r>
          </w:p>
        </w:tc>
      </w:tr>
      <w:tr w:rsidR="00423858" w:rsidRPr="008E5956" w:rsidTr="00B447BA">
        <w:trPr>
          <w:cantSplit/>
        </w:trPr>
        <w:tc>
          <w:tcPr>
            <w:tcW w:w="2988" w:type="dxa"/>
          </w:tcPr>
          <w:p w:rsidR="00423858" w:rsidRPr="008E5956" w:rsidRDefault="00423858" w:rsidP="00B447BA">
            <w:pPr>
              <w:jc w:val="left"/>
            </w:pPr>
            <w:r w:rsidRPr="008E5956">
              <w:t>Urban Growth Boundary (UGB)</w:t>
            </w:r>
          </w:p>
        </w:tc>
        <w:tc>
          <w:tcPr>
            <w:tcW w:w="6588" w:type="dxa"/>
          </w:tcPr>
          <w:p w:rsidR="00423858" w:rsidRPr="008E5956" w:rsidRDefault="00423858" w:rsidP="00B447BA">
            <w:r w:rsidRPr="008E5956">
              <w:t>The UGB controls urban expansion onto farm, forest and resource lands.  Metro, the regional government, manages the UGB as required by state law.</w:t>
            </w:r>
          </w:p>
        </w:tc>
      </w:tr>
      <w:tr w:rsidR="00423858" w:rsidRPr="008E5956" w:rsidTr="00B447BA">
        <w:trPr>
          <w:cantSplit/>
        </w:trPr>
        <w:tc>
          <w:tcPr>
            <w:tcW w:w="2988" w:type="dxa"/>
          </w:tcPr>
          <w:p w:rsidR="00423858" w:rsidRPr="008E5956" w:rsidRDefault="00423858" w:rsidP="00B447BA">
            <w:r w:rsidRPr="008E5956">
              <w:t>Vanpool</w:t>
            </w:r>
          </w:p>
        </w:tc>
        <w:tc>
          <w:tcPr>
            <w:tcW w:w="6588" w:type="dxa"/>
          </w:tcPr>
          <w:p w:rsidR="00423858" w:rsidRPr="008E5956" w:rsidRDefault="00423858" w:rsidP="00B447BA">
            <w:r w:rsidRPr="008E5956">
              <w:t>A prearranged ridesharing service in which a number of people travel together on a regular basis in a van. Vanpools may be publicly operated, employer operated, individually owned or leased.</w:t>
            </w:r>
          </w:p>
        </w:tc>
      </w:tr>
      <w:tr w:rsidR="00423858" w:rsidRPr="008E5956" w:rsidTr="00B447BA">
        <w:trPr>
          <w:cantSplit/>
        </w:trPr>
        <w:tc>
          <w:tcPr>
            <w:tcW w:w="2988" w:type="dxa"/>
          </w:tcPr>
          <w:p w:rsidR="00423858" w:rsidRPr="008E5956" w:rsidRDefault="00423858" w:rsidP="00B447BA">
            <w:r w:rsidRPr="008E5956">
              <w:lastRenderedPageBreak/>
              <w:t>Vehicle Hours</w:t>
            </w:r>
          </w:p>
        </w:tc>
        <w:tc>
          <w:tcPr>
            <w:tcW w:w="6588" w:type="dxa"/>
          </w:tcPr>
          <w:p w:rsidR="00423858" w:rsidRPr="008E5956" w:rsidRDefault="00423858" w:rsidP="00B447BA">
            <w:r w:rsidRPr="008E5956">
              <w:t xml:space="preserve">Vehicle hours include revenue hours plus the time it takes a vehicle to travel from the garage to the end of the line.  </w:t>
            </w:r>
          </w:p>
        </w:tc>
      </w:tr>
    </w:tbl>
    <w:p w:rsidR="00484EBC" w:rsidRDefault="00484EBC" w:rsidP="00484EBC"/>
    <w:p w:rsidR="00484EBC" w:rsidRDefault="00484EBC" w:rsidP="00484EBC">
      <w:pPr>
        <w:sectPr w:rsidR="00484EBC" w:rsidSect="009635B9">
          <w:headerReference w:type="even" r:id="rId21"/>
          <w:headerReference w:type="default" r:id="rId22"/>
          <w:footerReference w:type="even" r:id="rId23"/>
          <w:footerReference w:type="default" r:id="rId24"/>
          <w:footerReference w:type="first" r:id="rId25"/>
          <w:pgSz w:w="12240" w:h="15840"/>
          <w:pgMar w:top="990" w:right="1440" w:bottom="1440" w:left="1440" w:header="720" w:footer="720" w:gutter="0"/>
          <w:pgNumType w:start="1" w:chapStyle="1"/>
          <w:cols w:space="720"/>
          <w:docGrid w:linePitch="381"/>
        </w:sectPr>
      </w:pPr>
    </w:p>
    <w:p w:rsidR="00D34549" w:rsidRPr="0052502E" w:rsidRDefault="00484EBC" w:rsidP="00D34549">
      <w:pPr>
        <w:pStyle w:val="SectionDivider"/>
        <w:numPr>
          <w:ilvl w:val="0"/>
          <w:numId w:val="0"/>
        </w:numPr>
        <w:ind w:left="720"/>
        <w:jc w:val="center"/>
      </w:pPr>
      <w:r>
        <w:lastRenderedPageBreak/>
        <w:tab/>
      </w:r>
      <w:r w:rsidR="00D34549">
        <w:t>Attachment C</w:t>
      </w:r>
      <w:r w:rsidR="00D34549">
        <w:tab/>
      </w:r>
      <w:r w:rsidR="00D34549">
        <w:tab/>
        <w:t>STFAC Membership Roster</w:t>
      </w:r>
    </w:p>
    <w:p w:rsidR="00D34549" w:rsidRDefault="00D34549" w:rsidP="00D34549">
      <w:pPr>
        <w:spacing w:after="0" w:line="240" w:lineRule="auto"/>
        <w:jc w:val="left"/>
        <w:sectPr w:rsidR="00D34549" w:rsidSect="005A4E90">
          <w:headerReference w:type="even" r:id="rId26"/>
          <w:headerReference w:type="default" r:id="rId27"/>
          <w:footerReference w:type="even" r:id="rId28"/>
          <w:footerReference w:type="default" r:id="rId29"/>
          <w:pgSz w:w="12240" w:h="15840"/>
          <w:pgMar w:top="1440" w:right="1440" w:bottom="1440" w:left="1440" w:header="720" w:footer="720" w:gutter="0"/>
          <w:pgNumType w:chapStyle="1"/>
          <w:cols w:space="720"/>
          <w:docGrid w:linePitch="381"/>
        </w:sectPr>
      </w:pPr>
    </w:p>
    <w:p w:rsidR="00D34549" w:rsidRDefault="00D34549" w:rsidP="00152CC7">
      <w:pPr>
        <w:pStyle w:val="Heading2"/>
        <w:numPr>
          <w:ilvl w:val="1"/>
          <w:numId w:val="8"/>
        </w:numPr>
      </w:pPr>
      <w:r>
        <w:lastRenderedPageBreak/>
        <w:t>STFAC Membership Roster (march 8, 2016)</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382"/>
        <w:gridCol w:w="1314"/>
        <w:gridCol w:w="3691"/>
        <w:gridCol w:w="1189"/>
      </w:tblGrid>
      <w:tr w:rsidR="00D34549" w:rsidTr="00D34549">
        <w:trPr>
          <w:trHeight w:val="448"/>
        </w:trPr>
        <w:tc>
          <w:tcPr>
            <w:tcW w:w="1766" w:type="pct"/>
            <w:vMerge w:val="restart"/>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r w:rsidRPr="00A2269D">
              <w:rPr>
                <w:rFonts w:asciiTheme="minorHAnsi" w:hAnsiTheme="minorHAnsi"/>
                <w:b/>
                <w:color w:val="FFFFFF" w:themeColor="background1"/>
                <w:sz w:val="28"/>
                <w:szCs w:val="28"/>
              </w:rPr>
              <w:t>Membership Category Description</w:t>
            </w:r>
          </w:p>
        </w:tc>
        <w:tc>
          <w:tcPr>
            <w:tcW w:w="686" w:type="pct"/>
            <w:vMerge w:val="restart"/>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r w:rsidRPr="00A2269D">
              <w:rPr>
                <w:rFonts w:asciiTheme="minorHAnsi" w:hAnsiTheme="minorHAnsi"/>
                <w:b/>
                <w:color w:val="FFFFFF" w:themeColor="background1"/>
                <w:sz w:val="28"/>
                <w:szCs w:val="28"/>
              </w:rPr>
              <w:t>Number of Persons</w:t>
            </w:r>
          </w:p>
        </w:tc>
        <w:tc>
          <w:tcPr>
            <w:tcW w:w="2548" w:type="pct"/>
            <w:gridSpan w:val="2"/>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r w:rsidRPr="00A2269D">
              <w:rPr>
                <w:rFonts w:asciiTheme="minorHAnsi" w:hAnsiTheme="minorHAnsi"/>
                <w:b/>
                <w:color w:val="FFFFFF" w:themeColor="background1"/>
                <w:sz w:val="28"/>
                <w:szCs w:val="28"/>
              </w:rPr>
              <w:t>Committee Members</w:t>
            </w:r>
          </w:p>
        </w:tc>
      </w:tr>
      <w:tr w:rsidR="00D34549" w:rsidTr="00D34549">
        <w:trPr>
          <w:trHeight w:val="691"/>
        </w:trPr>
        <w:tc>
          <w:tcPr>
            <w:tcW w:w="0" w:type="auto"/>
            <w:vMerge/>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p>
        </w:tc>
        <w:tc>
          <w:tcPr>
            <w:tcW w:w="0" w:type="auto"/>
            <w:vMerge/>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p>
        </w:tc>
        <w:tc>
          <w:tcPr>
            <w:tcW w:w="1927" w:type="pct"/>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r w:rsidRPr="00A2269D">
              <w:rPr>
                <w:rFonts w:asciiTheme="minorHAnsi" w:hAnsiTheme="minorHAnsi"/>
                <w:b/>
                <w:color w:val="FFFFFF" w:themeColor="background1"/>
                <w:sz w:val="28"/>
                <w:szCs w:val="28"/>
              </w:rPr>
              <w:t>Name</w:t>
            </w:r>
          </w:p>
        </w:tc>
        <w:tc>
          <w:tcPr>
            <w:tcW w:w="621" w:type="pct"/>
            <w:shd w:val="clear" w:color="auto" w:fill="808080" w:themeFill="background1" w:themeFillShade="80"/>
            <w:vAlign w:val="center"/>
            <w:hideMark/>
          </w:tcPr>
          <w:p w:rsidR="00D34549" w:rsidRPr="00A2269D" w:rsidRDefault="00D34549" w:rsidP="00D34549">
            <w:pPr>
              <w:pStyle w:val="NNTableText"/>
              <w:jc w:val="center"/>
              <w:rPr>
                <w:b/>
                <w:color w:val="FFFFFF" w:themeColor="background1"/>
                <w:szCs w:val="28"/>
              </w:rPr>
            </w:pPr>
            <w:r w:rsidRPr="00A2269D">
              <w:rPr>
                <w:rFonts w:asciiTheme="minorHAnsi" w:hAnsiTheme="minorHAnsi"/>
                <w:b/>
                <w:color w:val="FFFFFF" w:themeColor="background1"/>
                <w:sz w:val="28"/>
                <w:szCs w:val="28"/>
              </w:rPr>
              <w:t>Through Year</w:t>
            </w:r>
          </w:p>
        </w:tc>
      </w:tr>
      <w:tr w:rsidR="00D34549" w:rsidTr="00D34549">
        <w:trPr>
          <w:trHeight w:val="216"/>
        </w:trPr>
        <w:tc>
          <w:tcPr>
            <w:tcW w:w="1766" w:type="pct"/>
            <w:vMerge w:val="restart"/>
            <w:hideMark/>
          </w:tcPr>
          <w:p w:rsidR="00D34549" w:rsidRDefault="00D34549" w:rsidP="00D34549">
            <w:pPr>
              <w:rPr>
                <w:rFonts w:cs="Arial"/>
                <w:color w:val="000000"/>
                <w:szCs w:val="28"/>
              </w:rPr>
            </w:pPr>
            <w:r>
              <w:rPr>
                <w:rFonts w:cs="Arial"/>
                <w:color w:val="000000"/>
                <w:szCs w:val="28"/>
              </w:rPr>
              <w:t>Those interested persons who are members of the TriMet Committee on Accessible Transportation (CAT), excepting the CAT member who is a Board member</w:t>
            </w:r>
          </w:p>
        </w:tc>
        <w:tc>
          <w:tcPr>
            <w:tcW w:w="686" w:type="pct"/>
            <w:vMerge w:val="restart"/>
            <w:hideMark/>
          </w:tcPr>
          <w:p w:rsidR="00D34549" w:rsidRDefault="00D34549" w:rsidP="00D34549">
            <w:pPr>
              <w:jc w:val="center"/>
              <w:rPr>
                <w:rFonts w:cs="Arial"/>
                <w:color w:val="000000"/>
                <w:szCs w:val="28"/>
              </w:rPr>
            </w:pPr>
            <w:r>
              <w:rPr>
                <w:rFonts w:cs="Arial"/>
                <w:color w:val="000000"/>
                <w:szCs w:val="28"/>
              </w:rPr>
              <w:t>Up to 14</w:t>
            </w:r>
          </w:p>
        </w:tc>
        <w:tc>
          <w:tcPr>
            <w:tcW w:w="1927" w:type="pct"/>
            <w:hideMark/>
          </w:tcPr>
          <w:p w:rsidR="00D34549" w:rsidRDefault="00D34549" w:rsidP="00D34549">
            <w:pPr>
              <w:rPr>
                <w:rFonts w:cs="Arial"/>
                <w:color w:val="000000"/>
                <w:szCs w:val="28"/>
              </w:rPr>
            </w:pPr>
            <w:r>
              <w:rPr>
                <w:rFonts w:cs="Arial"/>
                <w:color w:val="000000"/>
                <w:szCs w:val="28"/>
              </w:rPr>
              <w:t xml:space="preserve">Jan Campbell, Chair </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highlight w:val="yellow"/>
              </w:rPr>
            </w:pPr>
            <w:r>
              <w:rPr>
                <w:rFonts w:cs="Arial"/>
                <w:color w:val="000000"/>
                <w:szCs w:val="28"/>
              </w:rPr>
              <w:t xml:space="preserve">Claudia Robertson, Vice Chair </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41"/>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highlight w:val="yellow"/>
              </w:rPr>
            </w:pPr>
            <w:r>
              <w:rPr>
                <w:rFonts w:cs="Arial"/>
                <w:color w:val="000000"/>
                <w:szCs w:val="28"/>
              </w:rPr>
              <w:t>John Betts</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Leon Chavarria</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 xml:space="preserve">Zoe </w:t>
            </w:r>
            <w:proofErr w:type="spellStart"/>
            <w:r>
              <w:rPr>
                <w:rFonts w:cs="Arial"/>
                <w:color w:val="000000"/>
                <w:szCs w:val="28"/>
              </w:rPr>
              <w:t>Presson</w:t>
            </w:r>
            <w:proofErr w:type="spellEnd"/>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highlight w:val="yellow"/>
              </w:rPr>
            </w:pPr>
            <w:r>
              <w:rPr>
                <w:rFonts w:cs="Arial"/>
                <w:color w:val="000000"/>
                <w:szCs w:val="28"/>
              </w:rPr>
              <w:t>Chris Walker</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Paul Pappas</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Patricia Kepler</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Deidre Hall</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1766" w:type="pct"/>
            <w:vMerge w:val="restart"/>
            <w:hideMark/>
          </w:tcPr>
          <w:p w:rsidR="00D34549" w:rsidRDefault="00D34549" w:rsidP="00D34549">
            <w:pPr>
              <w:rPr>
                <w:rFonts w:cs="Arial"/>
                <w:color w:val="000000"/>
                <w:szCs w:val="28"/>
              </w:rPr>
            </w:pPr>
            <w:r>
              <w:rPr>
                <w:rFonts w:cs="Arial"/>
                <w:color w:val="000000"/>
                <w:szCs w:val="28"/>
              </w:rPr>
              <w:t xml:space="preserve">Seniors or persons with disabilities who reside in </w:t>
            </w:r>
            <w:r>
              <w:rPr>
                <w:rFonts w:cs="Arial"/>
                <w:bCs/>
                <w:color w:val="000000"/>
                <w:szCs w:val="28"/>
              </w:rPr>
              <w:t>Clackamas County</w:t>
            </w:r>
          </w:p>
        </w:tc>
        <w:tc>
          <w:tcPr>
            <w:tcW w:w="686" w:type="pct"/>
            <w:vMerge w:val="restart"/>
            <w:hideMark/>
          </w:tcPr>
          <w:p w:rsidR="00D34549" w:rsidRDefault="00D34549" w:rsidP="00D34549">
            <w:pPr>
              <w:jc w:val="center"/>
              <w:rPr>
                <w:rFonts w:cs="Arial"/>
                <w:color w:val="000000"/>
                <w:szCs w:val="28"/>
              </w:rPr>
            </w:pPr>
            <w:r>
              <w:rPr>
                <w:rFonts w:cs="Arial"/>
                <w:color w:val="000000"/>
                <w:szCs w:val="28"/>
              </w:rPr>
              <w:t>2</w:t>
            </w:r>
          </w:p>
        </w:tc>
        <w:tc>
          <w:tcPr>
            <w:tcW w:w="1927" w:type="pct"/>
            <w:hideMark/>
          </w:tcPr>
          <w:p w:rsidR="00D34549" w:rsidRDefault="00D34549" w:rsidP="00D34549">
            <w:pPr>
              <w:rPr>
                <w:rFonts w:cs="Arial"/>
                <w:color w:val="000000"/>
                <w:szCs w:val="28"/>
              </w:rPr>
            </w:pPr>
            <w:r>
              <w:rPr>
                <w:rFonts w:cs="Arial"/>
                <w:color w:val="000000"/>
                <w:szCs w:val="28"/>
              </w:rPr>
              <w:t xml:space="preserve">Dick Jones </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 xml:space="preserve">Joseph Lowe </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1766" w:type="pct"/>
            <w:vMerge w:val="restart"/>
            <w:hideMark/>
          </w:tcPr>
          <w:p w:rsidR="00D34549" w:rsidRDefault="00D34549" w:rsidP="00D34549">
            <w:pPr>
              <w:rPr>
                <w:rFonts w:cs="Arial"/>
                <w:color w:val="000000"/>
                <w:szCs w:val="28"/>
              </w:rPr>
            </w:pPr>
            <w:r>
              <w:rPr>
                <w:rFonts w:cs="Arial"/>
                <w:color w:val="000000"/>
                <w:szCs w:val="28"/>
              </w:rPr>
              <w:t xml:space="preserve">Seniors or persons with disabilities who reside in </w:t>
            </w:r>
            <w:r>
              <w:rPr>
                <w:rFonts w:cs="Arial"/>
                <w:bCs/>
                <w:color w:val="000000"/>
                <w:szCs w:val="28"/>
              </w:rPr>
              <w:t>Multnomah County</w:t>
            </w:r>
          </w:p>
        </w:tc>
        <w:tc>
          <w:tcPr>
            <w:tcW w:w="686" w:type="pct"/>
            <w:vMerge w:val="restart"/>
            <w:hideMark/>
          </w:tcPr>
          <w:p w:rsidR="00D34549" w:rsidRDefault="00D34549" w:rsidP="00D34549">
            <w:pPr>
              <w:jc w:val="center"/>
              <w:rPr>
                <w:rFonts w:cs="Arial"/>
                <w:color w:val="000000"/>
                <w:szCs w:val="28"/>
              </w:rPr>
            </w:pPr>
            <w:r>
              <w:rPr>
                <w:rFonts w:cs="Arial"/>
                <w:color w:val="000000"/>
                <w:szCs w:val="28"/>
              </w:rPr>
              <w:t>2</w:t>
            </w:r>
          </w:p>
        </w:tc>
        <w:tc>
          <w:tcPr>
            <w:tcW w:w="1927" w:type="pct"/>
            <w:hideMark/>
          </w:tcPr>
          <w:p w:rsidR="00D34549" w:rsidRDefault="00D34549" w:rsidP="00D34549">
            <w:pPr>
              <w:rPr>
                <w:rFonts w:cs="Arial"/>
                <w:color w:val="000000"/>
                <w:szCs w:val="28"/>
              </w:rPr>
            </w:pPr>
            <w:r>
              <w:rPr>
                <w:rFonts w:cs="Arial"/>
                <w:color w:val="000000"/>
                <w:szCs w:val="28"/>
              </w:rPr>
              <w:t xml:space="preserve">Raissa Moore </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Andrea Belcher</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196"/>
        </w:trPr>
        <w:tc>
          <w:tcPr>
            <w:tcW w:w="1766" w:type="pct"/>
            <w:vMerge w:val="restart"/>
            <w:hideMark/>
          </w:tcPr>
          <w:p w:rsidR="00D34549" w:rsidRDefault="00D34549" w:rsidP="00D34549">
            <w:pPr>
              <w:rPr>
                <w:rFonts w:cs="Arial"/>
                <w:color w:val="000000"/>
                <w:szCs w:val="28"/>
              </w:rPr>
            </w:pPr>
            <w:r>
              <w:rPr>
                <w:rFonts w:cs="Arial"/>
                <w:color w:val="000000"/>
                <w:szCs w:val="28"/>
              </w:rPr>
              <w:t xml:space="preserve">Seniors or persons with disabilities who reside in </w:t>
            </w:r>
            <w:r>
              <w:rPr>
                <w:rFonts w:cs="Arial"/>
                <w:bCs/>
                <w:color w:val="000000"/>
                <w:szCs w:val="28"/>
              </w:rPr>
              <w:t>Washington County</w:t>
            </w:r>
          </w:p>
        </w:tc>
        <w:tc>
          <w:tcPr>
            <w:tcW w:w="686" w:type="pct"/>
            <w:vMerge w:val="restart"/>
            <w:hideMark/>
          </w:tcPr>
          <w:p w:rsidR="00D34549" w:rsidRDefault="00D34549" w:rsidP="00D34549">
            <w:pPr>
              <w:jc w:val="center"/>
              <w:rPr>
                <w:rFonts w:cs="Arial"/>
                <w:color w:val="000000"/>
                <w:szCs w:val="28"/>
              </w:rPr>
            </w:pPr>
            <w:r>
              <w:rPr>
                <w:rFonts w:cs="Arial"/>
                <w:color w:val="000000"/>
                <w:szCs w:val="28"/>
              </w:rPr>
              <w:t>2</w:t>
            </w:r>
          </w:p>
        </w:tc>
        <w:tc>
          <w:tcPr>
            <w:tcW w:w="1927" w:type="pct"/>
            <w:hideMark/>
          </w:tcPr>
          <w:p w:rsidR="00D34549" w:rsidRDefault="00D34549" w:rsidP="00D34549">
            <w:pPr>
              <w:rPr>
                <w:rFonts w:cs="Arial"/>
                <w:color w:val="000000"/>
                <w:szCs w:val="28"/>
              </w:rPr>
            </w:pPr>
            <w:r>
              <w:rPr>
                <w:rFonts w:cs="Arial"/>
                <w:color w:val="000000"/>
                <w:szCs w:val="28"/>
              </w:rPr>
              <w:t xml:space="preserve">Ross Mathews </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Anthony Butler</w:t>
            </w:r>
          </w:p>
        </w:tc>
        <w:tc>
          <w:tcPr>
            <w:tcW w:w="621" w:type="pct"/>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1766" w:type="pct"/>
            <w:vMerge w:val="restart"/>
            <w:hideMark/>
          </w:tcPr>
          <w:p w:rsidR="00D34549" w:rsidRDefault="00D34549" w:rsidP="00D34549">
            <w:pPr>
              <w:rPr>
                <w:rFonts w:cs="Arial"/>
                <w:color w:val="000000"/>
                <w:szCs w:val="28"/>
              </w:rPr>
            </w:pPr>
            <w:r>
              <w:rPr>
                <w:rFonts w:cs="Arial"/>
                <w:color w:val="000000"/>
                <w:szCs w:val="28"/>
              </w:rPr>
              <w:t xml:space="preserve">Seniors or persons with disabilities who reside </w:t>
            </w:r>
            <w:r>
              <w:rPr>
                <w:rFonts w:cs="Arial"/>
                <w:bCs/>
                <w:color w:val="000000"/>
                <w:szCs w:val="28"/>
              </w:rPr>
              <w:t>outside the TriMet District</w:t>
            </w:r>
          </w:p>
        </w:tc>
        <w:tc>
          <w:tcPr>
            <w:tcW w:w="686" w:type="pct"/>
            <w:vMerge w:val="restart"/>
            <w:hideMark/>
          </w:tcPr>
          <w:p w:rsidR="00D34549" w:rsidRDefault="00D34549" w:rsidP="00D34549">
            <w:pPr>
              <w:jc w:val="center"/>
              <w:rPr>
                <w:rFonts w:cs="Arial"/>
                <w:color w:val="000000"/>
                <w:szCs w:val="28"/>
              </w:rPr>
            </w:pPr>
            <w:r>
              <w:rPr>
                <w:rFonts w:cs="Arial"/>
                <w:color w:val="000000"/>
                <w:szCs w:val="28"/>
              </w:rPr>
              <w:t>2</w:t>
            </w:r>
          </w:p>
        </w:tc>
        <w:tc>
          <w:tcPr>
            <w:tcW w:w="1927" w:type="pct"/>
            <w:hideMark/>
          </w:tcPr>
          <w:p w:rsidR="00D34549" w:rsidRDefault="00D34549" w:rsidP="00D34549">
            <w:pPr>
              <w:rPr>
                <w:rFonts w:cs="Arial"/>
                <w:color w:val="000000"/>
                <w:szCs w:val="28"/>
              </w:rPr>
            </w:pPr>
            <w:r>
              <w:rPr>
                <w:rFonts w:cs="Arial"/>
                <w:color w:val="000000"/>
                <w:szCs w:val="28"/>
              </w:rPr>
              <w:t xml:space="preserve">Glenn </w:t>
            </w:r>
            <w:proofErr w:type="spellStart"/>
            <w:r>
              <w:rPr>
                <w:rFonts w:cs="Arial"/>
                <w:color w:val="000000"/>
                <w:szCs w:val="28"/>
              </w:rPr>
              <w:t>Koehrsen</w:t>
            </w:r>
            <w:proofErr w:type="spellEnd"/>
            <w:r>
              <w:rPr>
                <w:rFonts w:cs="Arial"/>
                <w:color w:val="000000"/>
                <w:szCs w:val="28"/>
              </w:rPr>
              <w:t xml:space="preserve"> </w:t>
            </w:r>
          </w:p>
        </w:tc>
        <w:tc>
          <w:tcPr>
            <w:tcW w:w="621" w:type="pct"/>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vAlign w:val="center"/>
            <w:hideMark/>
          </w:tcPr>
          <w:p w:rsidR="00D34549" w:rsidRDefault="00D34549" w:rsidP="00D34549">
            <w:pPr>
              <w:spacing w:after="0" w:line="240" w:lineRule="auto"/>
              <w:jc w:val="left"/>
              <w:rPr>
                <w:rFonts w:cs="Arial"/>
                <w:color w:val="000000"/>
                <w:szCs w:val="28"/>
              </w:rPr>
            </w:pPr>
          </w:p>
        </w:tc>
        <w:tc>
          <w:tcPr>
            <w:tcW w:w="0" w:type="auto"/>
            <w:vMerge/>
            <w:vAlign w:val="center"/>
            <w:hideMark/>
          </w:tcPr>
          <w:p w:rsidR="00D34549" w:rsidRDefault="00D34549" w:rsidP="00D34549">
            <w:pPr>
              <w:spacing w:after="0" w:line="240" w:lineRule="auto"/>
              <w:jc w:val="left"/>
              <w:rPr>
                <w:rFonts w:cs="Arial"/>
                <w:color w:val="000000"/>
                <w:szCs w:val="28"/>
              </w:rPr>
            </w:pPr>
          </w:p>
        </w:tc>
        <w:tc>
          <w:tcPr>
            <w:tcW w:w="1927" w:type="pct"/>
            <w:hideMark/>
          </w:tcPr>
          <w:p w:rsidR="00D34549" w:rsidRDefault="00D34549" w:rsidP="00D34549">
            <w:pPr>
              <w:rPr>
                <w:rFonts w:cs="Arial"/>
                <w:color w:val="000000"/>
                <w:szCs w:val="28"/>
              </w:rPr>
            </w:pPr>
            <w:r>
              <w:rPr>
                <w:rFonts w:cs="Arial"/>
                <w:color w:val="000000"/>
                <w:szCs w:val="28"/>
              </w:rPr>
              <w:t>(Vacant )</w:t>
            </w:r>
          </w:p>
        </w:tc>
        <w:tc>
          <w:tcPr>
            <w:tcW w:w="621" w:type="pct"/>
            <w:hideMark/>
          </w:tcPr>
          <w:p w:rsidR="00D34549" w:rsidRDefault="00D34549" w:rsidP="00D34549">
            <w:pPr>
              <w:spacing w:after="0" w:line="276" w:lineRule="auto"/>
              <w:jc w:val="left"/>
              <w:rPr>
                <w:rFonts w:eastAsiaTheme="minorHAnsi"/>
                <w:color w:val="auto"/>
                <w:sz w:val="22"/>
                <w:szCs w:val="22"/>
              </w:rPr>
            </w:pPr>
          </w:p>
        </w:tc>
      </w:tr>
    </w:tbl>
    <w:p w:rsidR="00D34549" w:rsidRDefault="00D34549" w:rsidP="00D34549">
      <w:r>
        <w:br w:type="page"/>
      </w:r>
    </w:p>
    <w:tbl>
      <w:tblPr>
        <w:tblW w:w="5000" w:type="pct"/>
        <w:tblLook w:val="04A0"/>
      </w:tblPr>
      <w:tblGrid>
        <w:gridCol w:w="2942"/>
        <w:gridCol w:w="1170"/>
        <w:gridCol w:w="3688"/>
        <w:gridCol w:w="1776"/>
      </w:tblGrid>
      <w:tr w:rsidR="00D34549" w:rsidRPr="00D14DE8" w:rsidTr="00D34549">
        <w:trPr>
          <w:trHeight w:val="216"/>
        </w:trPr>
        <w:tc>
          <w:tcPr>
            <w:tcW w:w="1623" w:type="pct"/>
            <w:vMerge w:val="restart"/>
            <w:tcBorders>
              <w:top w:val="single" w:sz="4" w:space="0" w:color="auto"/>
              <w:left w:val="single" w:sz="8" w:space="0" w:color="auto"/>
              <w:bottom w:val="single" w:sz="4" w:space="0" w:color="auto"/>
              <w:right w:val="single" w:sz="8" w:space="0" w:color="auto"/>
            </w:tcBorders>
            <w:shd w:val="clear" w:color="auto" w:fill="808080" w:themeFill="background1" w:themeFillShade="80"/>
            <w:vAlign w:val="center"/>
            <w:hideMark/>
          </w:tcPr>
          <w:p w:rsidR="00D34549" w:rsidRPr="00A2269D" w:rsidRDefault="00D34549" w:rsidP="00D34549">
            <w:pPr>
              <w:spacing w:after="0"/>
              <w:jc w:val="center"/>
              <w:rPr>
                <w:rFonts w:cs="Arial"/>
                <w:b/>
                <w:bCs/>
                <w:color w:val="FFFFFF" w:themeColor="background1"/>
                <w:szCs w:val="28"/>
              </w:rPr>
            </w:pPr>
            <w:r w:rsidRPr="00A2269D">
              <w:rPr>
                <w:rFonts w:cs="Arial"/>
                <w:b/>
                <w:bCs/>
                <w:color w:val="FFFFFF" w:themeColor="background1"/>
                <w:szCs w:val="28"/>
              </w:rPr>
              <w:lastRenderedPageBreak/>
              <w:t>Membership Category Description</w:t>
            </w:r>
          </w:p>
        </w:tc>
        <w:tc>
          <w:tcPr>
            <w:tcW w:w="689" w:type="pct"/>
            <w:vMerge w:val="restart"/>
            <w:tcBorders>
              <w:top w:val="single" w:sz="4" w:space="0" w:color="auto"/>
              <w:left w:val="single" w:sz="8" w:space="0" w:color="auto"/>
              <w:bottom w:val="single" w:sz="4" w:space="0" w:color="auto"/>
              <w:right w:val="single" w:sz="8" w:space="0" w:color="auto"/>
            </w:tcBorders>
            <w:shd w:val="clear" w:color="auto" w:fill="808080" w:themeFill="background1" w:themeFillShade="80"/>
            <w:vAlign w:val="center"/>
            <w:hideMark/>
          </w:tcPr>
          <w:p w:rsidR="00D34549" w:rsidRPr="00A2269D" w:rsidRDefault="00D34549" w:rsidP="00D34549">
            <w:pPr>
              <w:spacing w:after="0"/>
              <w:jc w:val="center"/>
              <w:rPr>
                <w:rFonts w:cs="Arial"/>
                <w:b/>
                <w:bCs/>
                <w:color w:val="FFFFFF" w:themeColor="background1"/>
                <w:szCs w:val="28"/>
              </w:rPr>
            </w:pPr>
            <w:r w:rsidRPr="00A2269D">
              <w:rPr>
                <w:rFonts w:cs="Arial"/>
                <w:b/>
                <w:bCs/>
                <w:color w:val="FFFFFF" w:themeColor="background1"/>
                <w:szCs w:val="28"/>
              </w:rPr>
              <w:t>Number of Persons</w:t>
            </w:r>
          </w:p>
        </w:tc>
        <w:tc>
          <w:tcPr>
            <w:tcW w:w="2688" w:type="pct"/>
            <w:gridSpan w:val="2"/>
            <w:tcBorders>
              <w:top w:val="single" w:sz="4" w:space="0" w:color="auto"/>
              <w:left w:val="nil"/>
              <w:bottom w:val="single" w:sz="4" w:space="0" w:color="auto"/>
              <w:right w:val="single" w:sz="8" w:space="0" w:color="auto"/>
            </w:tcBorders>
            <w:shd w:val="clear" w:color="auto" w:fill="808080" w:themeFill="background1" w:themeFillShade="80"/>
            <w:hideMark/>
          </w:tcPr>
          <w:p w:rsidR="00D34549" w:rsidRPr="00A2269D" w:rsidRDefault="00D34549" w:rsidP="00D34549">
            <w:pPr>
              <w:jc w:val="center"/>
              <w:rPr>
                <w:rFonts w:cs="Arial"/>
                <w:bCs/>
                <w:color w:val="FFFFFF" w:themeColor="background1"/>
                <w:szCs w:val="28"/>
              </w:rPr>
            </w:pPr>
            <w:r w:rsidRPr="00A2269D">
              <w:rPr>
                <w:rFonts w:cs="Arial"/>
                <w:b/>
                <w:bCs/>
                <w:color w:val="FFFFFF" w:themeColor="background1"/>
                <w:szCs w:val="28"/>
              </w:rPr>
              <w:t>Committee Members</w:t>
            </w:r>
          </w:p>
        </w:tc>
      </w:tr>
      <w:tr w:rsidR="00D34549" w:rsidTr="00D34549">
        <w:trPr>
          <w:trHeight w:val="216"/>
        </w:trPr>
        <w:tc>
          <w:tcPr>
            <w:tcW w:w="0" w:type="auto"/>
            <w:vMerge/>
            <w:tcBorders>
              <w:top w:val="single" w:sz="4" w:space="0" w:color="auto"/>
              <w:left w:val="single" w:sz="8" w:space="0" w:color="auto"/>
              <w:bottom w:val="single" w:sz="4" w:space="0" w:color="auto"/>
              <w:right w:val="single" w:sz="8" w:space="0" w:color="auto"/>
            </w:tcBorders>
            <w:vAlign w:val="center"/>
            <w:hideMark/>
          </w:tcPr>
          <w:p w:rsidR="00D34549" w:rsidRDefault="00D34549" w:rsidP="00D34549">
            <w:pPr>
              <w:spacing w:after="0" w:line="240" w:lineRule="auto"/>
              <w:jc w:val="left"/>
              <w:rPr>
                <w:rFonts w:cs="Arial"/>
                <w:b/>
                <w:bCs/>
                <w:color w:val="000000"/>
                <w:szCs w:val="28"/>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D34549" w:rsidRDefault="00D34549" w:rsidP="00D34549">
            <w:pPr>
              <w:spacing w:after="0" w:line="240" w:lineRule="auto"/>
              <w:jc w:val="left"/>
              <w:rPr>
                <w:rFonts w:cs="Arial"/>
                <w:b/>
                <w:bCs/>
                <w:color w:val="000000"/>
                <w:szCs w:val="28"/>
              </w:rPr>
            </w:pPr>
          </w:p>
        </w:tc>
        <w:tc>
          <w:tcPr>
            <w:tcW w:w="2020" w:type="pct"/>
            <w:tcBorders>
              <w:top w:val="single" w:sz="4" w:space="0" w:color="auto"/>
              <w:left w:val="nil"/>
              <w:bottom w:val="single" w:sz="4" w:space="0" w:color="auto"/>
              <w:right w:val="single" w:sz="8" w:space="0" w:color="auto"/>
            </w:tcBorders>
            <w:shd w:val="clear" w:color="auto" w:fill="808080" w:themeFill="background1" w:themeFillShade="80"/>
            <w:vAlign w:val="center"/>
            <w:hideMark/>
          </w:tcPr>
          <w:p w:rsidR="00D34549" w:rsidRPr="00A2269D" w:rsidRDefault="00D34549" w:rsidP="00D34549">
            <w:pPr>
              <w:spacing w:after="0"/>
              <w:jc w:val="center"/>
              <w:rPr>
                <w:rFonts w:cs="Arial"/>
                <w:b/>
                <w:bCs/>
                <w:color w:val="FFFFFF" w:themeColor="background1"/>
                <w:szCs w:val="28"/>
              </w:rPr>
            </w:pPr>
            <w:r w:rsidRPr="00A2269D">
              <w:rPr>
                <w:rFonts w:cs="Arial"/>
                <w:b/>
                <w:bCs/>
                <w:color w:val="FFFFFF" w:themeColor="background1"/>
                <w:szCs w:val="28"/>
              </w:rPr>
              <w:t>Name</w:t>
            </w:r>
          </w:p>
        </w:tc>
        <w:tc>
          <w:tcPr>
            <w:tcW w:w="668" w:type="pct"/>
            <w:tcBorders>
              <w:top w:val="single" w:sz="4" w:space="0" w:color="auto"/>
              <w:left w:val="single" w:sz="8" w:space="0" w:color="auto"/>
              <w:bottom w:val="single" w:sz="4" w:space="0" w:color="auto"/>
              <w:right w:val="single" w:sz="8" w:space="0" w:color="auto"/>
            </w:tcBorders>
            <w:shd w:val="clear" w:color="auto" w:fill="808080" w:themeFill="background1" w:themeFillShade="80"/>
            <w:noWrap/>
            <w:vAlign w:val="center"/>
            <w:hideMark/>
          </w:tcPr>
          <w:p w:rsidR="00D34549" w:rsidRPr="00A2269D" w:rsidRDefault="00D34549" w:rsidP="00D34549">
            <w:pPr>
              <w:spacing w:after="0"/>
              <w:jc w:val="center"/>
              <w:rPr>
                <w:rFonts w:cs="Arial"/>
                <w:b/>
                <w:bCs/>
                <w:color w:val="FFFFFF" w:themeColor="background1"/>
                <w:szCs w:val="28"/>
              </w:rPr>
            </w:pPr>
            <w:r w:rsidRPr="00A2269D">
              <w:rPr>
                <w:rFonts w:cs="Arial"/>
                <w:b/>
                <w:bCs/>
                <w:color w:val="FFFFFF" w:themeColor="background1"/>
                <w:szCs w:val="28"/>
              </w:rPr>
              <w:t>Through Year</w:t>
            </w:r>
          </w:p>
        </w:tc>
      </w:tr>
      <w:tr w:rsidR="00D34549" w:rsidTr="00D34549">
        <w:trPr>
          <w:trHeight w:val="216"/>
        </w:trPr>
        <w:tc>
          <w:tcPr>
            <w:tcW w:w="1623" w:type="pct"/>
            <w:vMerge w:val="restart"/>
            <w:tcBorders>
              <w:top w:val="single" w:sz="4" w:space="0" w:color="auto"/>
              <w:left w:val="single" w:sz="8" w:space="0" w:color="auto"/>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Staff representatives of the respective County Agencies on Aging and Disability; one per county</w:t>
            </w:r>
          </w:p>
        </w:tc>
        <w:tc>
          <w:tcPr>
            <w:tcW w:w="689" w:type="pct"/>
            <w:vMerge w:val="restart"/>
            <w:tcBorders>
              <w:top w:val="single" w:sz="4" w:space="0" w:color="auto"/>
              <w:left w:val="single" w:sz="8" w:space="0" w:color="auto"/>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3</w:t>
            </w:r>
          </w:p>
        </w:tc>
        <w:tc>
          <w:tcPr>
            <w:tcW w:w="2020" w:type="pct"/>
            <w:tcBorders>
              <w:top w:val="single" w:sz="4" w:space="0" w:color="auto"/>
              <w:left w:val="nil"/>
              <w:bottom w:val="dotted" w:sz="4" w:space="0" w:color="auto"/>
              <w:right w:val="single" w:sz="8" w:space="0" w:color="auto"/>
            </w:tcBorders>
            <w:hideMark/>
          </w:tcPr>
          <w:p w:rsidR="00D34549" w:rsidRDefault="00D34549" w:rsidP="00D34549">
            <w:pPr>
              <w:jc w:val="left"/>
              <w:rPr>
                <w:rFonts w:cs="Arial"/>
                <w:color w:val="000000"/>
                <w:szCs w:val="28"/>
              </w:rPr>
            </w:pPr>
            <w:r>
              <w:rPr>
                <w:rFonts w:cs="Arial"/>
                <w:color w:val="000000"/>
                <w:szCs w:val="28"/>
              </w:rPr>
              <w:t>Teresa Christopherson, Clackamas County</w:t>
            </w:r>
          </w:p>
        </w:tc>
        <w:tc>
          <w:tcPr>
            <w:tcW w:w="668" w:type="pct"/>
            <w:tcBorders>
              <w:top w:val="single" w:sz="4" w:space="0" w:color="auto"/>
              <w:left w:val="single" w:sz="8" w:space="0" w:color="auto"/>
              <w:bottom w:val="dotted" w:sz="4"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tcBorders>
              <w:top w:val="single" w:sz="4"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dotted" w:sz="4" w:space="0" w:color="auto"/>
              <w:right w:val="single" w:sz="8" w:space="0" w:color="auto"/>
            </w:tcBorders>
            <w:hideMark/>
          </w:tcPr>
          <w:p w:rsidR="00D34549" w:rsidRDefault="00D34549" w:rsidP="00D34549">
            <w:pPr>
              <w:rPr>
                <w:rFonts w:cs="Arial"/>
                <w:color w:val="000000"/>
                <w:szCs w:val="28"/>
              </w:rPr>
            </w:pPr>
            <w:r>
              <w:rPr>
                <w:rFonts w:cs="Arial"/>
                <w:color w:val="000000"/>
                <w:szCs w:val="28"/>
              </w:rPr>
              <w:t xml:space="preserve">Jeff Hill, Washington County </w:t>
            </w:r>
          </w:p>
        </w:tc>
        <w:tc>
          <w:tcPr>
            <w:tcW w:w="668" w:type="pct"/>
            <w:tcBorders>
              <w:top w:val="dotted" w:sz="4" w:space="0" w:color="auto"/>
              <w:left w:val="single" w:sz="8" w:space="0" w:color="auto"/>
              <w:bottom w:val="dotted" w:sz="4" w:space="0" w:color="auto"/>
              <w:right w:val="single" w:sz="8" w:space="0" w:color="auto"/>
            </w:tcBorders>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tcBorders>
              <w:top w:val="single" w:sz="4"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Monica Sandgren, Multnomah County</w:t>
            </w:r>
          </w:p>
        </w:tc>
        <w:tc>
          <w:tcPr>
            <w:tcW w:w="668" w:type="pct"/>
            <w:tcBorders>
              <w:top w:val="dotted" w:sz="4" w:space="0" w:color="auto"/>
              <w:left w:val="single" w:sz="8" w:space="0" w:color="auto"/>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2017</w:t>
            </w:r>
          </w:p>
        </w:tc>
      </w:tr>
      <w:tr w:rsidR="00D34549" w:rsidTr="00D34549">
        <w:trPr>
          <w:trHeight w:val="216"/>
        </w:trPr>
        <w:tc>
          <w:tcPr>
            <w:tcW w:w="1623" w:type="pct"/>
            <w:tcBorders>
              <w:top w:val="single" w:sz="8" w:space="0" w:color="auto"/>
              <w:left w:val="single" w:sz="8" w:space="0" w:color="auto"/>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Staff representative of TriMet</w:t>
            </w:r>
          </w:p>
        </w:tc>
        <w:tc>
          <w:tcPr>
            <w:tcW w:w="689" w:type="pct"/>
            <w:tcBorders>
              <w:top w:val="single" w:sz="8" w:space="0" w:color="auto"/>
              <w:left w:val="nil"/>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1</w:t>
            </w:r>
          </w:p>
        </w:tc>
        <w:tc>
          <w:tcPr>
            <w:tcW w:w="2020" w:type="pct"/>
            <w:tcBorders>
              <w:top w:val="single" w:sz="8" w:space="0" w:color="auto"/>
              <w:left w:val="nil"/>
              <w:bottom w:val="single" w:sz="8" w:space="0" w:color="auto"/>
              <w:right w:val="single" w:sz="8" w:space="0" w:color="auto"/>
            </w:tcBorders>
            <w:noWrap/>
            <w:hideMark/>
          </w:tcPr>
          <w:p w:rsidR="00D34549" w:rsidRDefault="00D34549" w:rsidP="00D34549">
            <w:pPr>
              <w:rPr>
                <w:rFonts w:cs="Arial"/>
                <w:color w:val="000000"/>
                <w:szCs w:val="28"/>
              </w:rPr>
            </w:pPr>
            <w:r>
              <w:rPr>
                <w:rFonts w:cs="Arial"/>
                <w:color w:val="000000"/>
                <w:szCs w:val="28"/>
              </w:rPr>
              <w:t xml:space="preserve">Kathy Miller </w:t>
            </w:r>
          </w:p>
        </w:tc>
        <w:tc>
          <w:tcPr>
            <w:tcW w:w="668" w:type="pct"/>
            <w:tcBorders>
              <w:top w:val="single" w:sz="8" w:space="0" w:color="auto"/>
              <w:left w:val="nil"/>
              <w:bottom w:val="single" w:sz="8"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1623" w:type="pct"/>
            <w:tcBorders>
              <w:top w:val="nil"/>
              <w:left w:val="single" w:sz="8" w:space="0" w:color="auto"/>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Staff representative of Ride Connection</w:t>
            </w:r>
          </w:p>
        </w:tc>
        <w:tc>
          <w:tcPr>
            <w:tcW w:w="689" w:type="pct"/>
            <w:tcBorders>
              <w:top w:val="nil"/>
              <w:left w:val="nil"/>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1</w:t>
            </w:r>
          </w:p>
        </w:tc>
        <w:tc>
          <w:tcPr>
            <w:tcW w:w="2020" w:type="pct"/>
            <w:tcBorders>
              <w:top w:val="nil"/>
              <w:left w:val="nil"/>
              <w:bottom w:val="single" w:sz="8" w:space="0" w:color="auto"/>
              <w:right w:val="single" w:sz="8" w:space="0" w:color="auto"/>
            </w:tcBorders>
            <w:noWrap/>
            <w:hideMark/>
          </w:tcPr>
          <w:p w:rsidR="00D34549" w:rsidRDefault="00D34549" w:rsidP="00D34549">
            <w:pPr>
              <w:rPr>
                <w:rFonts w:cs="Arial"/>
                <w:color w:val="000000"/>
                <w:szCs w:val="28"/>
              </w:rPr>
            </w:pPr>
            <w:r>
              <w:rPr>
                <w:rFonts w:cs="Arial"/>
                <w:color w:val="000000"/>
                <w:szCs w:val="28"/>
              </w:rPr>
              <w:t xml:space="preserve">Elaine Wells </w:t>
            </w:r>
          </w:p>
        </w:tc>
        <w:tc>
          <w:tcPr>
            <w:tcW w:w="668" w:type="pct"/>
            <w:tcBorders>
              <w:top w:val="nil"/>
              <w:left w:val="nil"/>
              <w:bottom w:val="single" w:sz="8"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1623" w:type="pct"/>
            <w:vMerge w:val="restart"/>
            <w:tcBorders>
              <w:top w:val="nil"/>
              <w:left w:val="single" w:sz="8" w:space="0" w:color="auto"/>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Staff representatives of public transit entities other than TriMet, including a rural transit entity representative</w:t>
            </w:r>
          </w:p>
        </w:tc>
        <w:tc>
          <w:tcPr>
            <w:tcW w:w="689" w:type="pct"/>
            <w:vMerge w:val="restart"/>
            <w:tcBorders>
              <w:top w:val="nil"/>
              <w:left w:val="single" w:sz="8" w:space="0" w:color="auto"/>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2</w:t>
            </w:r>
          </w:p>
        </w:tc>
        <w:tc>
          <w:tcPr>
            <w:tcW w:w="2020" w:type="pct"/>
            <w:tcBorders>
              <w:top w:val="single" w:sz="8" w:space="0" w:color="auto"/>
              <w:left w:val="nil"/>
              <w:bottom w:val="dotted" w:sz="4" w:space="0" w:color="auto"/>
              <w:right w:val="single" w:sz="8" w:space="0" w:color="auto"/>
            </w:tcBorders>
            <w:noWrap/>
            <w:hideMark/>
          </w:tcPr>
          <w:p w:rsidR="00D34549" w:rsidRDefault="00D34549" w:rsidP="00D34549">
            <w:pPr>
              <w:rPr>
                <w:rFonts w:cs="Arial"/>
                <w:color w:val="000000"/>
                <w:szCs w:val="28"/>
              </w:rPr>
            </w:pPr>
            <w:r>
              <w:rPr>
                <w:rFonts w:cs="Arial"/>
                <w:color w:val="000000"/>
                <w:szCs w:val="28"/>
              </w:rPr>
              <w:t xml:space="preserve">Andi Howell, City of Sandy </w:t>
            </w:r>
          </w:p>
        </w:tc>
        <w:tc>
          <w:tcPr>
            <w:tcW w:w="668" w:type="pct"/>
            <w:tcBorders>
              <w:top w:val="single" w:sz="8" w:space="0" w:color="auto"/>
              <w:left w:val="single" w:sz="8" w:space="0" w:color="auto"/>
              <w:bottom w:val="dotted" w:sz="4"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2017</w:t>
            </w:r>
          </w:p>
        </w:tc>
      </w:tr>
      <w:tr w:rsidR="00D34549" w:rsidTr="00D34549">
        <w:trPr>
          <w:trHeight w:val="216"/>
        </w:trPr>
        <w:tc>
          <w:tcPr>
            <w:tcW w:w="0" w:type="auto"/>
            <w:vMerge/>
            <w:tcBorders>
              <w:top w:val="nil"/>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nil"/>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single" w:sz="8" w:space="0" w:color="auto"/>
              <w:right w:val="single" w:sz="8" w:space="0" w:color="auto"/>
            </w:tcBorders>
            <w:noWrap/>
            <w:hideMark/>
          </w:tcPr>
          <w:p w:rsidR="00D34549" w:rsidRDefault="00D34549" w:rsidP="00D34549">
            <w:pPr>
              <w:rPr>
                <w:rFonts w:cs="Arial"/>
                <w:color w:val="000000"/>
                <w:szCs w:val="28"/>
              </w:rPr>
            </w:pPr>
            <w:r>
              <w:rPr>
                <w:rFonts w:cs="Arial"/>
                <w:color w:val="000000"/>
                <w:szCs w:val="28"/>
              </w:rPr>
              <w:t xml:space="preserve">Steve Allen, City of Wilsonville </w:t>
            </w:r>
          </w:p>
        </w:tc>
        <w:tc>
          <w:tcPr>
            <w:tcW w:w="668" w:type="pct"/>
            <w:tcBorders>
              <w:top w:val="dotted" w:sz="4" w:space="0" w:color="auto"/>
              <w:left w:val="single" w:sz="8" w:space="0" w:color="auto"/>
              <w:bottom w:val="single" w:sz="8"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1623" w:type="pct"/>
            <w:vMerge w:val="restart"/>
            <w:tcBorders>
              <w:top w:val="single" w:sz="8" w:space="0" w:color="auto"/>
              <w:left w:val="single" w:sz="8" w:space="0" w:color="auto"/>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 xml:space="preserve">Seniors or Persons with Disabilities Living </w:t>
            </w:r>
            <w:r w:rsidRPr="006D12FC">
              <w:rPr>
                <w:rFonts w:cs="Arial"/>
                <w:color w:val="000000"/>
                <w:szCs w:val="28"/>
              </w:rPr>
              <w:t>in the Service Area</w:t>
            </w:r>
          </w:p>
        </w:tc>
        <w:tc>
          <w:tcPr>
            <w:tcW w:w="689" w:type="pct"/>
            <w:vMerge w:val="restart"/>
            <w:tcBorders>
              <w:top w:val="single" w:sz="8" w:space="0" w:color="auto"/>
              <w:left w:val="single" w:sz="8" w:space="0" w:color="auto"/>
              <w:bottom w:val="single" w:sz="8" w:space="0" w:color="auto"/>
              <w:right w:val="single" w:sz="8" w:space="0" w:color="auto"/>
            </w:tcBorders>
            <w:hideMark/>
          </w:tcPr>
          <w:p w:rsidR="00D34549" w:rsidRDefault="00D34549" w:rsidP="00D34549">
            <w:pPr>
              <w:jc w:val="center"/>
              <w:rPr>
                <w:rFonts w:cs="Arial"/>
                <w:color w:val="000000"/>
                <w:szCs w:val="28"/>
              </w:rPr>
            </w:pPr>
            <w:r>
              <w:rPr>
                <w:rFonts w:cs="Arial"/>
                <w:color w:val="000000"/>
                <w:szCs w:val="28"/>
              </w:rPr>
              <w:t>4</w:t>
            </w:r>
          </w:p>
        </w:tc>
        <w:tc>
          <w:tcPr>
            <w:tcW w:w="2020" w:type="pct"/>
            <w:tcBorders>
              <w:top w:val="single" w:sz="8" w:space="0" w:color="auto"/>
              <w:left w:val="nil"/>
              <w:bottom w:val="dotted" w:sz="4" w:space="0" w:color="auto"/>
              <w:right w:val="single" w:sz="8" w:space="0" w:color="auto"/>
            </w:tcBorders>
            <w:hideMark/>
          </w:tcPr>
          <w:p w:rsidR="00D34549" w:rsidRDefault="00D34549" w:rsidP="00D34549">
            <w:pPr>
              <w:rPr>
                <w:rFonts w:cs="Arial"/>
                <w:color w:val="000000"/>
                <w:szCs w:val="28"/>
              </w:rPr>
            </w:pPr>
            <w:r>
              <w:rPr>
                <w:rFonts w:cs="Arial"/>
                <w:color w:val="000000"/>
                <w:szCs w:val="28"/>
              </w:rPr>
              <w:t>David Keyes</w:t>
            </w:r>
          </w:p>
        </w:tc>
        <w:tc>
          <w:tcPr>
            <w:tcW w:w="668" w:type="pct"/>
            <w:tcBorders>
              <w:top w:val="single" w:sz="8" w:space="0" w:color="auto"/>
              <w:left w:val="single" w:sz="8" w:space="0" w:color="auto"/>
              <w:bottom w:val="dotted" w:sz="4"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dotted" w:sz="4" w:space="0" w:color="auto"/>
              <w:right w:val="single" w:sz="8" w:space="0" w:color="auto"/>
            </w:tcBorders>
            <w:hideMark/>
          </w:tcPr>
          <w:p w:rsidR="00D34549" w:rsidRDefault="00D34549" w:rsidP="00D34549">
            <w:pPr>
              <w:rPr>
                <w:rFonts w:cs="Arial"/>
                <w:color w:val="000000"/>
                <w:szCs w:val="28"/>
              </w:rPr>
            </w:pPr>
            <w:r>
              <w:rPr>
                <w:rFonts w:cs="Arial"/>
                <w:color w:val="000000"/>
                <w:szCs w:val="28"/>
              </w:rPr>
              <w:t xml:space="preserve">George Payne </w:t>
            </w:r>
          </w:p>
        </w:tc>
        <w:tc>
          <w:tcPr>
            <w:tcW w:w="668" w:type="pct"/>
            <w:tcBorders>
              <w:top w:val="dotted" w:sz="4" w:space="0" w:color="auto"/>
              <w:left w:val="single" w:sz="8" w:space="0" w:color="auto"/>
              <w:bottom w:val="dotted" w:sz="4" w:space="0" w:color="auto"/>
              <w:right w:val="single" w:sz="8" w:space="0" w:color="auto"/>
            </w:tcBorders>
            <w:noWrap/>
            <w:hideMark/>
          </w:tcPr>
          <w:p w:rsidR="00D34549" w:rsidRDefault="00D34549" w:rsidP="00D34549">
            <w:pPr>
              <w:jc w:val="center"/>
              <w:rPr>
                <w:rFonts w:cs="Arial"/>
                <w:bCs/>
                <w:color w:val="000000" w:themeColor="text1"/>
                <w:szCs w:val="28"/>
              </w:rPr>
            </w:pPr>
            <w:r>
              <w:rPr>
                <w:rFonts w:cs="Arial"/>
                <w:bCs/>
                <w:color w:val="000000" w:themeColor="text1"/>
                <w:szCs w:val="28"/>
              </w:rPr>
              <w:t>2016</w:t>
            </w:r>
          </w:p>
        </w:tc>
      </w:tr>
      <w:tr w:rsidR="00D34549" w:rsidTr="00D34549">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dotted" w:sz="4" w:space="0" w:color="auto"/>
              <w:right w:val="single" w:sz="8" w:space="0" w:color="auto"/>
            </w:tcBorders>
            <w:hideMark/>
          </w:tcPr>
          <w:p w:rsidR="00D34549" w:rsidRDefault="00D34549" w:rsidP="00D34549">
            <w:pPr>
              <w:rPr>
                <w:rFonts w:cs="Arial"/>
                <w:color w:val="000000"/>
                <w:szCs w:val="28"/>
              </w:rPr>
            </w:pPr>
            <w:r>
              <w:rPr>
                <w:rFonts w:cs="Arial"/>
                <w:color w:val="000000"/>
                <w:szCs w:val="28"/>
              </w:rPr>
              <w:t>Ron Thompson</w:t>
            </w:r>
          </w:p>
        </w:tc>
        <w:tc>
          <w:tcPr>
            <w:tcW w:w="668" w:type="pct"/>
            <w:tcBorders>
              <w:top w:val="dotted" w:sz="4" w:space="0" w:color="auto"/>
              <w:left w:val="single" w:sz="8" w:space="0" w:color="auto"/>
              <w:bottom w:val="dotted" w:sz="4" w:space="0" w:color="auto"/>
              <w:right w:val="single" w:sz="8" w:space="0" w:color="auto"/>
            </w:tcBorders>
            <w:hideMark/>
          </w:tcPr>
          <w:p w:rsidR="00D34549" w:rsidRDefault="00D34549" w:rsidP="00D34549">
            <w:pPr>
              <w:jc w:val="center"/>
              <w:rPr>
                <w:rFonts w:cs="Arial"/>
                <w:b/>
                <w:bCs/>
                <w:color w:val="FF0000"/>
                <w:szCs w:val="28"/>
              </w:rPr>
            </w:pPr>
            <w:r>
              <w:rPr>
                <w:rFonts w:cs="Arial"/>
                <w:bCs/>
                <w:color w:val="000000" w:themeColor="text1"/>
                <w:szCs w:val="28"/>
              </w:rPr>
              <w:t>2017</w:t>
            </w:r>
          </w:p>
        </w:tc>
      </w:tr>
      <w:tr w:rsidR="00D34549" w:rsidTr="00D34549">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4549" w:rsidRDefault="00D34549" w:rsidP="00D34549">
            <w:pPr>
              <w:spacing w:after="0" w:line="240" w:lineRule="auto"/>
              <w:jc w:val="left"/>
              <w:rPr>
                <w:rFonts w:cs="Arial"/>
                <w:color w:val="000000"/>
                <w:szCs w:val="28"/>
              </w:rPr>
            </w:pPr>
          </w:p>
        </w:tc>
        <w:tc>
          <w:tcPr>
            <w:tcW w:w="2020" w:type="pct"/>
            <w:tcBorders>
              <w:top w:val="dotted" w:sz="4" w:space="0" w:color="auto"/>
              <w:left w:val="nil"/>
              <w:bottom w:val="single" w:sz="8" w:space="0" w:color="auto"/>
              <w:right w:val="single" w:sz="8" w:space="0" w:color="auto"/>
            </w:tcBorders>
            <w:hideMark/>
          </w:tcPr>
          <w:p w:rsidR="00D34549" w:rsidRDefault="00D34549" w:rsidP="00D34549">
            <w:pPr>
              <w:rPr>
                <w:rFonts w:cs="Arial"/>
                <w:color w:val="000000"/>
                <w:szCs w:val="28"/>
              </w:rPr>
            </w:pPr>
            <w:r>
              <w:rPr>
                <w:rFonts w:cs="Arial"/>
                <w:color w:val="000000"/>
                <w:szCs w:val="28"/>
              </w:rPr>
              <w:t>Mary Lou Ritter</w:t>
            </w:r>
          </w:p>
        </w:tc>
        <w:tc>
          <w:tcPr>
            <w:tcW w:w="668" w:type="pct"/>
            <w:tcBorders>
              <w:top w:val="dotted" w:sz="4" w:space="0" w:color="auto"/>
              <w:left w:val="single" w:sz="8" w:space="0" w:color="auto"/>
              <w:bottom w:val="single" w:sz="8" w:space="0" w:color="auto"/>
              <w:right w:val="single" w:sz="8" w:space="0" w:color="auto"/>
            </w:tcBorders>
            <w:noWrap/>
            <w:hideMark/>
          </w:tcPr>
          <w:p w:rsidR="00D34549" w:rsidRDefault="00D34549" w:rsidP="00D34549">
            <w:pPr>
              <w:jc w:val="center"/>
              <w:rPr>
                <w:rFonts w:cs="Arial"/>
                <w:color w:val="000000"/>
                <w:szCs w:val="28"/>
              </w:rPr>
            </w:pPr>
            <w:r>
              <w:rPr>
                <w:rFonts w:cs="Arial"/>
                <w:color w:val="000000"/>
                <w:szCs w:val="28"/>
              </w:rPr>
              <w:t>2017</w:t>
            </w:r>
          </w:p>
        </w:tc>
      </w:tr>
    </w:tbl>
    <w:p w:rsidR="00D34549" w:rsidRDefault="00D34549" w:rsidP="00D34549"/>
    <w:p w:rsidR="00D34549" w:rsidRDefault="00D34549" w:rsidP="00D34549">
      <w:pPr>
        <w:sectPr w:rsidR="00D34549" w:rsidSect="009635B9">
          <w:headerReference w:type="even" r:id="rId30"/>
          <w:headerReference w:type="default" r:id="rId31"/>
          <w:footerReference w:type="even" r:id="rId32"/>
          <w:footerReference w:type="default" r:id="rId33"/>
          <w:footerReference w:type="first" r:id="rId34"/>
          <w:pgSz w:w="12240" w:h="15840"/>
          <w:pgMar w:top="993" w:right="1440" w:bottom="1440" w:left="1440" w:header="720" w:footer="720" w:gutter="0"/>
          <w:pgNumType w:start="1" w:chapStyle="1"/>
          <w:cols w:space="720"/>
          <w:docGrid w:linePitch="381"/>
        </w:sectPr>
      </w:pPr>
    </w:p>
    <w:p w:rsidR="00D34549" w:rsidRPr="0052502E" w:rsidRDefault="00D34549" w:rsidP="00D34549">
      <w:pPr>
        <w:pStyle w:val="SectionDivider"/>
        <w:numPr>
          <w:ilvl w:val="0"/>
          <w:numId w:val="0"/>
        </w:numPr>
        <w:ind w:left="720"/>
        <w:jc w:val="center"/>
      </w:pPr>
      <w:r>
        <w:lastRenderedPageBreak/>
        <w:t>Attachment D</w:t>
      </w:r>
      <w:r>
        <w:tab/>
      </w:r>
      <w:r>
        <w:tab/>
        <w:t>STFAC Meeting Summaries</w:t>
      </w:r>
    </w:p>
    <w:p w:rsidR="00D34549" w:rsidRDefault="00D34549" w:rsidP="00D34549">
      <w:pPr>
        <w:spacing w:after="0" w:line="240" w:lineRule="auto"/>
        <w:jc w:val="left"/>
        <w:sectPr w:rsidR="00D34549" w:rsidSect="005A4E90">
          <w:headerReference w:type="even" r:id="rId35"/>
          <w:headerReference w:type="default" r:id="rId36"/>
          <w:footerReference w:type="even" r:id="rId37"/>
          <w:footerReference w:type="default" r:id="rId38"/>
          <w:pgSz w:w="12240" w:h="15840"/>
          <w:pgMar w:top="1440" w:right="1440" w:bottom="1440" w:left="1440" w:header="720" w:footer="720" w:gutter="0"/>
          <w:pgNumType w:chapStyle="1"/>
          <w:cols w:space="720"/>
          <w:docGrid w:linePitch="381"/>
        </w:sectPr>
      </w:pPr>
    </w:p>
    <w:p w:rsidR="00F22607" w:rsidRDefault="00F22607" w:rsidP="00EF094B">
      <w:pPr>
        <w:spacing w:after="0" w:line="240" w:lineRule="auto"/>
        <w:jc w:val="center"/>
        <w:divId w:val="641466965"/>
        <w:sectPr w:rsidR="00F22607">
          <w:headerReference w:type="even" r:id="rId39"/>
          <w:headerReference w:type="default" r:id="rId40"/>
          <w:footerReference w:type="even" r:id="rId41"/>
          <w:footerReference w:type="default" r:id="rId42"/>
          <w:footerReference w:type="first" r:id="rId43"/>
          <w:type w:val="continuous"/>
          <w:pgSz w:w="12240" w:h="15840"/>
          <w:pgMar w:top="1440" w:right="1440" w:bottom="1440" w:left="1440" w:header="720" w:footer="720" w:gutter="0"/>
          <w:cols w:num="3" w:space="720"/>
        </w:sectPr>
      </w:pPr>
    </w:p>
    <w:p w:rsidR="00F22607" w:rsidRDefault="00F22607">
      <w:pPr>
        <w:spacing w:after="0" w:line="240" w:lineRule="auto"/>
        <w:jc w:val="left"/>
      </w:pPr>
      <w:r>
        <w:lastRenderedPageBreak/>
        <w:br w:type="page"/>
      </w:r>
    </w:p>
    <w:p w:rsidR="00F22607" w:rsidRDefault="00F22607" w:rsidP="00EF094B">
      <w:pPr>
        <w:spacing w:after="0" w:line="240" w:lineRule="auto"/>
        <w:jc w:val="center"/>
        <w:divId w:val="641466965"/>
        <w:sectPr w:rsidR="00F22607" w:rsidSect="00F22607">
          <w:footerReference w:type="even" r:id="rId44"/>
          <w:type w:val="continuous"/>
          <w:pgSz w:w="12240" w:h="15840"/>
          <w:pgMar w:top="1440" w:right="1440" w:bottom="1440" w:left="1440" w:header="720" w:footer="720" w:gutter="0"/>
          <w:cols w:num="3" w:space="720"/>
        </w:sectPr>
      </w:pPr>
    </w:p>
    <w:p w:rsidR="00EF094B" w:rsidRDefault="00F22607" w:rsidP="00EF094B">
      <w:pPr>
        <w:spacing w:after="0" w:line="240" w:lineRule="auto"/>
        <w:jc w:val="center"/>
        <w:divId w:val="641466965"/>
        <w:rPr>
          <w:rFonts w:ascii="Times New Roman" w:eastAsia="MS Mincho" w:hAnsi="Times New Roman"/>
          <w:b/>
          <w:sz w:val="24"/>
          <w:szCs w:val="24"/>
        </w:rPr>
        <w:sectPr w:rsidR="00EF094B" w:rsidSect="009635B9">
          <w:headerReference w:type="even" r:id="rId45"/>
          <w:headerReference w:type="default" r:id="rId46"/>
          <w:footerReference w:type="even" r:id="rId47"/>
          <w:footerReference w:type="default" r:id="rId48"/>
          <w:footerReference w:type="first" r:id="rId49"/>
          <w:pgSz w:w="12240" w:h="15840"/>
          <w:pgMar w:top="990" w:right="1440" w:bottom="1440" w:left="1440" w:header="720" w:footer="720" w:gutter="0"/>
          <w:pgNumType w:start="1" w:chapStyle="1"/>
          <w:cols w:num="3" w:space="720"/>
          <w:docGrid w:linePitch="381"/>
        </w:sectPr>
      </w:pPr>
      <w:r w:rsidRPr="00F22607">
        <w:rPr>
          <w:rFonts w:ascii="Times New Roman" w:eastAsia="MS Mincho" w:hAnsi="Times New Roman"/>
          <w:b/>
          <w:sz w:val="24"/>
          <w:szCs w:val="24"/>
        </w:rPr>
        <w:lastRenderedPageBreak/>
        <w:t xml:space="preserve"> </w:t>
      </w:r>
    </w:p>
    <w:p w:rsidR="00F22607" w:rsidRPr="00152CC7" w:rsidRDefault="00F22607" w:rsidP="00EF094B">
      <w:pPr>
        <w:spacing w:after="0" w:line="240" w:lineRule="auto"/>
        <w:jc w:val="center"/>
        <w:divId w:val="641466965"/>
        <w:rPr>
          <w:rFonts w:eastAsia="MS Mincho"/>
          <w:b/>
          <w:sz w:val="24"/>
          <w:szCs w:val="24"/>
        </w:rPr>
      </w:pPr>
      <w:r w:rsidRPr="00152CC7">
        <w:rPr>
          <w:rFonts w:eastAsia="MS Mincho"/>
          <w:b/>
          <w:sz w:val="24"/>
          <w:szCs w:val="24"/>
        </w:rPr>
        <w:lastRenderedPageBreak/>
        <w:t>STFAC Meeting #1</w:t>
      </w:r>
    </w:p>
    <w:p w:rsidR="00F22607" w:rsidRPr="00152CC7" w:rsidRDefault="00F22607">
      <w:pPr>
        <w:spacing w:after="0" w:line="240" w:lineRule="auto"/>
        <w:jc w:val="center"/>
        <w:divId w:val="641466965"/>
        <w:rPr>
          <w:rFonts w:eastAsia="MS Mincho"/>
          <w:b/>
          <w:sz w:val="24"/>
          <w:szCs w:val="24"/>
        </w:rPr>
      </w:pPr>
      <w:r w:rsidRPr="00152CC7">
        <w:rPr>
          <w:rFonts w:eastAsia="MS Mincho"/>
          <w:b/>
          <w:sz w:val="24"/>
          <w:szCs w:val="24"/>
        </w:rPr>
        <w:t>Friday, January 29</w:t>
      </w:r>
      <w:r w:rsidRPr="00152CC7">
        <w:rPr>
          <w:rFonts w:eastAsia="MS Mincho"/>
          <w:b/>
          <w:sz w:val="24"/>
          <w:szCs w:val="24"/>
          <w:vertAlign w:val="superscript"/>
        </w:rPr>
        <w:t>th</w:t>
      </w:r>
      <w:r w:rsidRPr="00152CC7">
        <w:rPr>
          <w:rFonts w:eastAsia="MS Mincho"/>
          <w:b/>
          <w:sz w:val="24"/>
          <w:szCs w:val="24"/>
        </w:rPr>
        <w:t>, 2016</w:t>
      </w:r>
    </w:p>
    <w:p w:rsidR="00F22607" w:rsidRPr="00152CC7" w:rsidRDefault="00F22607" w:rsidP="00152CC7">
      <w:pPr>
        <w:pBdr>
          <w:bottom w:val="single" w:sz="8" w:space="1" w:color="auto"/>
        </w:pBdr>
        <w:spacing w:after="0" w:line="240" w:lineRule="auto"/>
        <w:jc w:val="center"/>
        <w:divId w:val="641466965"/>
        <w:rPr>
          <w:rFonts w:eastAsia="MS Mincho"/>
          <w:b/>
          <w:sz w:val="24"/>
          <w:szCs w:val="24"/>
        </w:rPr>
      </w:pPr>
      <w:r w:rsidRPr="00152CC7">
        <w:rPr>
          <w:rFonts w:eastAsia="MS Mincho"/>
          <w:b/>
          <w:sz w:val="24"/>
          <w:szCs w:val="24"/>
        </w:rPr>
        <w:t>Meeting Summary</w:t>
      </w:r>
    </w:p>
    <w:p w:rsidR="00152CC7" w:rsidRPr="00152CC7" w:rsidRDefault="00152CC7" w:rsidP="00152CC7">
      <w:pPr>
        <w:pBdr>
          <w:bottom w:val="single" w:sz="8" w:space="1" w:color="auto"/>
        </w:pBdr>
        <w:spacing w:after="0" w:line="240" w:lineRule="auto"/>
        <w:jc w:val="center"/>
        <w:divId w:val="641466965"/>
        <w:rPr>
          <w:rFonts w:eastAsia="MS Mincho"/>
          <w:b/>
          <w:sz w:val="24"/>
          <w:szCs w:val="24"/>
        </w:rPr>
      </w:pPr>
    </w:p>
    <w:p w:rsidR="00EF094B" w:rsidRPr="00152CC7" w:rsidRDefault="00EF094B">
      <w:pPr>
        <w:spacing w:after="0" w:line="240" w:lineRule="auto"/>
        <w:jc w:val="center"/>
        <w:divId w:val="641466965"/>
        <w:rPr>
          <w:rFonts w:eastAsia="MS Mincho"/>
          <w:b/>
          <w:sz w:val="24"/>
          <w:szCs w:val="24"/>
        </w:rPr>
      </w:pPr>
    </w:p>
    <w:p w:rsidR="00EF094B" w:rsidRPr="00152CC7" w:rsidRDefault="00EF094B" w:rsidP="00EF094B">
      <w:pPr>
        <w:spacing w:after="0" w:line="240" w:lineRule="auto"/>
        <w:rPr>
          <w:sz w:val="24"/>
          <w:szCs w:val="24"/>
          <w:u w:val="single"/>
        </w:rPr>
      </w:pPr>
      <w:bookmarkStart w:id="2" w:name="Begin"/>
      <w:bookmarkEnd w:id="2"/>
    </w:p>
    <w:p w:rsidR="00EF094B" w:rsidRPr="00152CC7" w:rsidRDefault="00EF094B" w:rsidP="00EF094B">
      <w:pPr>
        <w:spacing w:after="0" w:line="240" w:lineRule="auto"/>
        <w:rPr>
          <w:sz w:val="24"/>
          <w:szCs w:val="24"/>
          <w:u w:val="single"/>
        </w:rPr>
        <w:sectPr w:rsidR="00EF094B" w:rsidRPr="00152CC7" w:rsidSect="009635B9">
          <w:type w:val="continuous"/>
          <w:pgSz w:w="12240" w:h="15840"/>
          <w:pgMar w:top="990" w:right="1440" w:bottom="1440" w:left="1440" w:header="720" w:footer="720" w:gutter="0"/>
          <w:pgNumType w:start="1" w:chapStyle="1"/>
          <w:cols w:space="720"/>
          <w:docGrid w:linePitch="381"/>
        </w:sectPr>
      </w:pPr>
    </w:p>
    <w:p w:rsidR="00EF094B" w:rsidRPr="00152CC7" w:rsidRDefault="00EF094B" w:rsidP="00EF094B">
      <w:pPr>
        <w:spacing w:after="0" w:line="240" w:lineRule="auto"/>
        <w:rPr>
          <w:sz w:val="24"/>
          <w:szCs w:val="24"/>
          <w:u w:val="single"/>
        </w:rPr>
      </w:pPr>
      <w:r w:rsidRPr="00152CC7">
        <w:rPr>
          <w:sz w:val="24"/>
          <w:szCs w:val="24"/>
          <w:u w:val="single"/>
        </w:rPr>
        <w:lastRenderedPageBreak/>
        <w:t>Attendees:</w:t>
      </w:r>
    </w:p>
    <w:p w:rsidR="00EF094B" w:rsidRPr="00152CC7" w:rsidRDefault="00EF094B" w:rsidP="00EF094B">
      <w:pPr>
        <w:spacing w:after="0" w:line="240" w:lineRule="auto"/>
        <w:rPr>
          <w:sz w:val="24"/>
          <w:szCs w:val="24"/>
        </w:rPr>
      </w:pPr>
      <w:r w:rsidRPr="00152CC7">
        <w:rPr>
          <w:sz w:val="24"/>
          <w:szCs w:val="24"/>
        </w:rPr>
        <w:t>Steve Allen</w:t>
      </w:r>
    </w:p>
    <w:p w:rsidR="00EF094B" w:rsidRPr="00152CC7" w:rsidRDefault="00EF094B" w:rsidP="00EF094B">
      <w:pPr>
        <w:spacing w:after="0" w:line="240" w:lineRule="auto"/>
        <w:rPr>
          <w:sz w:val="24"/>
          <w:szCs w:val="24"/>
        </w:rPr>
      </w:pPr>
      <w:r w:rsidRPr="00152CC7">
        <w:rPr>
          <w:sz w:val="24"/>
          <w:szCs w:val="24"/>
        </w:rPr>
        <w:t>Jan Campbell</w:t>
      </w:r>
    </w:p>
    <w:p w:rsidR="00EF094B" w:rsidRPr="00152CC7" w:rsidRDefault="00EF094B" w:rsidP="00EF094B">
      <w:pPr>
        <w:spacing w:after="0" w:line="240" w:lineRule="auto"/>
        <w:rPr>
          <w:sz w:val="24"/>
          <w:szCs w:val="24"/>
        </w:rPr>
      </w:pPr>
      <w:r w:rsidRPr="00152CC7">
        <w:rPr>
          <w:sz w:val="24"/>
          <w:szCs w:val="24"/>
        </w:rPr>
        <w:t>Leon Chavarria</w:t>
      </w:r>
    </w:p>
    <w:p w:rsidR="00EF094B" w:rsidRPr="00152CC7" w:rsidRDefault="00EF094B" w:rsidP="00EF094B">
      <w:pPr>
        <w:spacing w:after="0" w:line="240" w:lineRule="auto"/>
        <w:rPr>
          <w:sz w:val="24"/>
          <w:szCs w:val="24"/>
        </w:rPr>
      </w:pPr>
      <w:r w:rsidRPr="00152CC7">
        <w:rPr>
          <w:sz w:val="24"/>
          <w:szCs w:val="24"/>
        </w:rPr>
        <w:t>Teresa Christopherson</w:t>
      </w:r>
    </w:p>
    <w:p w:rsidR="00EF094B" w:rsidRPr="00152CC7" w:rsidRDefault="00EF094B" w:rsidP="00EF094B">
      <w:pPr>
        <w:spacing w:after="0" w:line="240" w:lineRule="auto"/>
        <w:rPr>
          <w:sz w:val="24"/>
          <w:szCs w:val="24"/>
        </w:rPr>
      </w:pPr>
      <w:r w:rsidRPr="00152CC7">
        <w:rPr>
          <w:sz w:val="24"/>
          <w:szCs w:val="24"/>
        </w:rPr>
        <w:t>Deidre Hall</w:t>
      </w:r>
    </w:p>
    <w:p w:rsidR="00EF094B" w:rsidRPr="00152CC7" w:rsidRDefault="00EF094B" w:rsidP="00EF094B">
      <w:pPr>
        <w:spacing w:after="0" w:line="240" w:lineRule="auto"/>
        <w:rPr>
          <w:sz w:val="24"/>
          <w:szCs w:val="24"/>
        </w:rPr>
      </w:pPr>
      <w:r w:rsidRPr="00152CC7">
        <w:rPr>
          <w:sz w:val="24"/>
          <w:szCs w:val="24"/>
        </w:rPr>
        <w:t>Jeff Hill</w:t>
      </w:r>
    </w:p>
    <w:p w:rsidR="00EF094B" w:rsidRPr="00152CC7" w:rsidRDefault="00EF094B" w:rsidP="00EF094B">
      <w:pPr>
        <w:spacing w:after="0" w:line="240" w:lineRule="auto"/>
        <w:rPr>
          <w:sz w:val="24"/>
          <w:szCs w:val="24"/>
        </w:rPr>
      </w:pPr>
      <w:r w:rsidRPr="00152CC7">
        <w:rPr>
          <w:sz w:val="24"/>
          <w:szCs w:val="24"/>
        </w:rPr>
        <w:t>Andi Howell</w:t>
      </w:r>
    </w:p>
    <w:p w:rsidR="00EF094B" w:rsidRPr="00152CC7" w:rsidRDefault="00EF094B" w:rsidP="00EF094B">
      <w:pPr>
        <w:spacing w:after="0" w:line="240" w:lineRule="auto"/>
        <w:rPr>
          <w:sz w:val="24"/>
          <w:szCs w:val="24"/>
        </w:rPr>
      </w:pPr>
      <w:r w:rsidRPr="00152CC7">
        <w:rPr>
          <w:sz w:val="24"/>
          <w:szCs w:val="24"/>
        </w:rPr>
        <w:t>Dick Jones</w:t>
      </w:r>
    </w:p>
    <w:p w:rsidR="00EF094B" w:rsidRPr="00152CC7" w:rsidRDefault="00EF094B" w:rsidP="00EF094B">
      <w:pPr>
        <w:spacing w:after="0" w:line="240" w:lineRule="auto"/>
        <w:rPr>
          <w:sz w:val="24"/>
          <w:szCs w:val="24"/>
        </w:rPr>
      </w:pPr>
      <w:r w:rsidRPr="00152CC7">
        <w:rPr>
          <w:sz w:val="24"/>
          <w:szCs w:val="24"/>
        </w:rPr>
        <w:t>David Keyes</w:t>
      </w:r>
    </w:p>
    <w:p w:rsidR="00EF094B" w:rsidRPr="00152CC7" w:rsidRDefault="00EF094B" w:rsidP="00EF094B">
      <w:pPr>
        <w:spacing w:after="0" w:line="240" w:lineRule="auto"/>
        <w:rPr>
          <w:sz w:val="24"/>
          <w:szCs w:val="24"/>
        </w:rPr>
      </w:pPr>
      <w:r w:rsidRPr="00152CC7">
        <w:rPr>
          <w:sz w:val="24"/>
          <w:szCs w:val="24"/>
        </w:rPr>
        <w:t xml:space="preserve">Glen </w:t>
      </w:r>
      <w:proofErr w:type="spellStart"/>
      <w:r w:rsidRPr="00152CC7">
        <w:rPr>
          <w:sz w:val="24"/>
          <w:szCs w:val="24"/>
        </w:rPr>
        <w:t>Koehrsen</w:t>
      </w:r>
      <w:proofErr w:type="spellEnd"/>
    </w:p>
    <w:p w:rsidR="00EF094B" w:rsidRPr="00152CC7" w:rsidRDefault="00EF094B" w:rsidP="00EF094B">
      <w:pPr>
        <w:spacing w:after="0" w:line="240" w:lineRule="auto"/>
        <w:rPr>
          <w:sz w:val="24"/>
          <w:szCs w:val="24"/>
        </w:rPr>
      </w:pPr>
      <w:r w:rsidRPr="00152CC7">
        <w:rPr>
          <w:sz w:val="24"/>
          <w:szCs w:val="24"/>
        </w:rPr>
        <w:lastRenderedPageBreak/>
        <w:t>Kathy Miller</w:t>
      </w:r>
    </w:p>
    <w:p w:rsidR="00EF094B" w:rsidRPr="00152CC7" w:rsidRDefault="00EF094B" w:rsidP="00EF094B">
      <w:pPr>
        <w:spacing w:after="0" w:line="240" w:lineRule="auto"/>
        <w:rPr>
          <w:sz w:val="24"/>
          <w:szCs w:val="24"/>
        </w:rPr>
      </w:pPr>
      <w:r w:rsidRPr="00152CC7">
        <w:rPr>
          <w:sz w:val="24"/>
          <w:szCs w:val="24"/>
        </w:rPr>
        <w:t>Raissa Moore</w:t>
      </w:r>
    </w:p>
    <w:p w:rsidR="00EF094B" w:rsidRPr="00152CC7" w:rsidRDefault="00EF094B" w:rsidP="00EF094B">
      <w:pPr>
        <w:spacing w:after="0" w:line="240" w:lineRule="auto"/>
        <w:rPr>
          <w:sz w:val="24"/>
          <w:szCs w:val="24"/>
        </w:rPr>
      </w:pPr>
      <w:r w:rsidRPr="00152CC7">
        <w:rPr>
          <w:sz w:val="24"/>
          <w:szCs w:val="24"/>
        </w:rPr>
        <w:t>Paul Pappas</w:t>
      </w:r>
    </w:p>
    <w:p w:rsidR="00EF094B" w:rsidRPr="00152CC7" w:rsidRDefault="00EF094B" w:rsidP="00EF094B">
      <w:pPr>
        <w:spacing w:after="0" w:line="240" w:lineRule="auto"/>
        <w:rPr>
          <w:sz w:val="24"/>
          <w:szCs w:val="24"/>
        </w:rPr>
      </w:pPr>
      <w:r w:rsidRPr="00152CC7">
        <w:rPr>
          <w:sz w:val="24"/>
          <w:szCs w:val="24"/>
        </w:rPr>
        <w:t>George Payne</w:t>
      </w:r>
    </w:p>
    <w:p w:rsidR="00EF094B" w:rsidRPr="00152CC7" w:rsidRDefault="00EF094B" w:rsidP="00EF094B">
      <w:pPr>
        <w:spacing w:after="0" w:line="240" w:lineRule="auto"/>
        <w:rPr>
          <w:sz w:val="24"/>
          <w:szCs w:val="24"/>
        </w:rPr>
      </w:pPr>
      <w:r w:rsidRPr="00152CC7">
        <w:rPr>
          <w:sz w:val="24"/>
          <w:szCs w:val="24"/>
        </w:rPr>
        <w:t xml:space="preserve">Zoe </w:t>
      </w:r>
      <w:proofErr w:type="spellStart"/>
      <w:r w:rsidRPr="00152CC7">
        <w:rPr>
          <w:sz w:val="24"/>
          <w:szCs w:val="24"/>
        </w:rPr>
        <w:t>Presson</w:t>
      </w:r>
      <w:proofErr w:type="spellEnd"/>
    </w:p>
    <w:p w:rsidR="00EF094B" w:rsidRPr="00152CC7" w:rsidRDefault="00EF094B" w:rsidP="00EF094B">
      <w:pPr>
        <w:spacing w:after="0" w:line="240" w:lineRule="auto"/>
        <w:rPr>
          <w:sz w:val="24"/>
          <w:szCs w:val="24"/>
        </w:rPr>
      </w:pPr>
      <w:r w:rsidRPr="00152CC7">
        <w:rPr>
          <w:sz w:val="24"/>
          <w:szCs w:val="24"/>
        </w:rPr>
        <w:t>Claudia Robertson</w:t>
      </w:r>
    </w:p>
    <w:p w:rsidR="00EF094B" w:rsidRPr="00152CC7" w:rsidRDefault="00EF094B" w:rsidP="00EF094B">
      <w:pPr>
        <w:spacing w:after="0" w:line="240" w:lineRule="auto"/>
        <w:rPr>
          <w:sz w:val="24"/>
          <w:szCs w:val="24"/>
        </w:rPr>
      </w:pPr>
      <w:r w:rsidRPr="00152CC7">
        <w:rPr>
          <w:sz w:val="24"/>
          <w:szCs w:val="24"/>
        </w:rPr>
        <w:t>Ron Thompson</w:t>
      </w:r>
    </w:p>
    <w:p w:rsidR="00EF094B" w:rsidRPr="00152CC7" w:rsidRDefault="00EF094B" w:rsidP="00EF094B">
      <w:pPr>
        <w:spacing w:after="0" w:line="240" w:lineRule="auto"/>
        <w:rPr>
          <w:sz w:val="24"/>
          <w:szCs w:val="24"/>
        </w:rPr>
      </w:pPr>
      <w:r w:rsidRPr="00152CC7">
        <w:rPr>
          <w:sz w:val="24"/>
          <w:szCs w:val="24"/>
        </w:rPr>
        <w:t>Chris Walker</w:t>
      </w:r>
    </w:p>
    <w:p w:rsidR="00EF094B" w:rsidRPr="00152CC7" w:rsidRDefault="00EF094B" w:rsidP="00EF094B">
      <w:pPr>
        <w:spacing w:after="0" w:line="240" w:lineRule="auto"/>
        <w:rPr>
          <w:sz w:val="24"/>
          <w:szCs w:val="24"/>
        </w:rPr>
      </w:pPr>
      <w:r w:rsidRPr="00152CC7">
        <w:rPr>
          <w:sz w:val="24"/>
          <w:szCs w:val="24"/>
        </w:rPr>
        <w:t>Elaine Wells</w:t>
      </w:r>
    </w:p>
    <w:p w:rsidR="00EF094B" w:rsidRPr="00152CC7" w:rsidRDefault="00EF094B" w:rsidP="00EF094B">
      <w:pPr>
        <w:spacing w:after="0" w:line="240" w:lineRule="auto"/>
        <w:rPr>
          <w:sz w:val="24"/>
          <w:szCs w:val="24"/>
        </w:rPr>
      </w:pPr>
      <w:r w:rsidRPr="00152CC7">
        <w:rPr>
          <w:sz w:val="24"/>
          <w:szCs w:val="24"/>
        </w:rPr>
        <w:t>Dion Graham</w:t>
      </w:r>
    </w:p>
    <w:p w:rsidR="00EF094B" w:rsidRPr="00152CC7" w:rsidRDefault="00EF094B" w:rsidP="00EF094B">
      <w:pPr>
        <w:spacing w:after="0" w:line="240" w:lineRule="auto"/>
        <w:rPr>
          <w:sz w:val="24"/>
          <w:szCs w:val="24"/>
        </w:rPr>
      </w:pPr>
      <w:r w:rsidRPr="00152CC7">
        <w:rPr>
          <w:sz w:val="24"/>
          <w:szCs w:val="24"/>
        </w:rPr>
        <w:t>Julie Wehling</w:t>
      </w:r>
    </w:p>
    <w:p w:rsidR="00EF094B" w:rsidRPr="00152CC7" w:rsidRDefault="00EF094B" w:rsidP="00EF094B">
      <w:pPr>
        <w:spacing w:after="0" w:line="240" w:lineRule="auto"/>
        <w:rPr>
          <w:sz w:val="24"/>
          <w:szCs w:val="24"/>
        </w:rPr>
      </w:pPr>
      <w:r w:rsidRPr="00152CC7">
        <w:rPr>
          <w:sz w:val="24"/>
          <w:szCs w:val="24"/>
        </w:rPr>
        <w:lastRenderedPageBreak/>
        <w:t>Karyn Criswell</w:t>
      </w:r>
    </w:p>
    <w:p w:rsidR="00EF094B" w:rsidRPr="00152CC7" w:rsidRDefault="00EF094B" w:rsidP="00EF094B">
      <w:pPr>
        <w:spacing w:after="0" w:line="240" w:lineRule="auto"/>
        <w:rPr>
          <w:sz w:val="24"/>
          <w:szCs w:val="24"/>
        </w:rPr>
      </w:pPr>
      <w:r w:rsidRPr="00152CC7">
        <w:rPr>
          <w:sz w:val="24"/>
          <w:szCs w:val="24"/>
        </w:rPr>
        <w:t>Melody Macready</w:t>
      </w:r>
    </w:p>
    <w:p w:rsidR="00EF094B" w:rsidRPr="00152CC7" w:rsidRDefault="00EF094B" w:rsidP="00EF094B">
      <w:pPr>
        <w:spacing w:after="0" w:line="240" w:lineRule="auto"/>
        <w:rPr>
          <w:sz w:val="24"/>
          <w:szCs w:val="24"/>
        </w:rPr>
      </w:pPr>
      <w:proofErr w:type="spellStart"/>
      <w:r w:rsidRPr="00152CC7">
        <w:rPr>
          <w:sz w:val="24"/>
          <w:szCs w:val="24"/>
        </w:rPr>
        <w:t>Mamak</w:t>
      </w:r>
      <w:proofErr w:type="spellEnd"/>
      <w:r w:rsidRPr="00152CC7">
        <w:rPr>
          <w:sz w:val="24"/>
          <w:szCs w:val="24"/>
        </w:rPr>
        <w:t xml:space="preserve"> </w:t>
      </w:r>
      <w:proofErr w:type="spellStart"/>
      <w:r w:rsidRPr="00152CC7">
        <w:rPr>
          <w:sz w:val="24"/>
          <w:szCs w:val="24"/>
        </w:rPr>
        <w:t>Tabrizian</w:t>
      </w:r>
      <w:proofErr w:type="spellEnd"/>
    </w:p>
    <w:p w:rsidR="00EF094B" w:rsidRPr="00152CC7" w:rsidRDefault="00EF094B" w:rsidP="00EF094B">
      <w:pPr>
        <w:spacing w:after="0" w:line="240" w:lineRule="auto"/>
        <w:rPr>
          <w:sz w:val="24"/>
          <w:szCs w:val="24"/>
        </w:rPr>
      </w:pPr>
      <w:r w:rsidRPr="00152CC7">
        <w:rPr>
          <w:sz w:val="24"/>
          <w:szCs w:val="24"/>
        </w:rPr>
        <w:t>Molly Hanson</w:t>
      </w:r>
    </w:p>
    <w:p w:rsidR="00EF094B" w:rsidRPr="00152CC7" w:rsidRDefault="00EF094B" w:rsidP="00EF094B">
      <w:pPr>
        <w:spacing w:after="0" w:line="240" w:lineRule="auto"/>
        <w:rPr>
          <w:sz w:val="24"/>
          <w:szCs w:val="24"/>
        </w:rPr>
      </w:pPr>
      <w:r w:rsidRPr="00152CC7">
        <w:rPr>
          <w:sz w:val="24"/>
          <w:szCs w:val="24"/>
        </w:rPr>
        <w:t>Hannah Quinsey</w:t>
      </w:r>
    </w:p>
    <w:p w:rsidR="00EF094B" w:rsidRPr="00152CC7" w:rsidRDefault="00EF094B" w:rsidP="00EF094B">
      <w:pPr>
        <w:spacing w:after="0" w:line="240" w:lineRule="auto"/>
        <w:rPr>
          <w:sz w:val="24"/>
          <w:szCs w:val="24"/>
        </w:rPr>
      </w:pPr>
      <w:r w:rsidRPr="00152CC7">
        <w:rPr>
          <w:sz w:val="24"/>
          <w:szCs w:val="24"/>
        </w:rPr>
        <w:t>Alan Lehto</w:t>
      </w:r>
    </w:p>
    <w:p w:rsidR="00EF094B" w:rsidRPr="00152CC7" w:rsidRDefault="00EF094B" w:rsidP="00EF094B">
      <w:pPr>
        <w:spacing w:after="0" w:line="240" w:lineRule="auto"/>
        <w:rPr>
          <w:sz w:val="24"/>
          <w:szCs w:val="24"/>
        </w:rPr>
      </w:pPr>
      <w:r w:rsidRPr="00152CC7">
        <w:rPr>
          <w:sz w:val="24"/>
          <w:szCs w:val="24"/>
        </w:rPr>
        <w:t>Susan Wright</w:t>
      </w:r>
    </w:p>
    <w:p w:rsidR="00EF094B" w:rsidRPr="00152CC7" w:rsidRDefault="00EF094B" w:rsidP="00EF094B">
      <w:pPr>
        <w:spacing w:after="0" w:line="240" w:lineRule="auto"/>
        <w:rPr>
          <w:sz w:val="24"/>
          <w:szCs w:val="24"/>
        </w:rPr>
      </w:pPr>
      <w:r w:rsidRPr="00152CC7">
        <w:rPr>
          <w:sz w:val="24"/>
          <w:szCs w:val="24"/>
        </w:rPr>
        <w:t>Zachary Horowitz</w:t>
      </w:r>
    </w:p>
    <w:p w:rsidR="00EF094B" w:rsidRPr="00152CC7" w:rsidRDefault="00EF094B" w:rsidP="00EF094B">
      <w:pPr>
        <w:spacing w:after="0" w:line="240" w:lineRule="auto"/>
        <w:rPr>
          <w:sz w:val="24"/>
          <w:szCs w:val="24"/>
        </w:rPr>
      </w:pPr>
      <w:r w:rsidRPr="00152CC7">
        <w:rPr>
          <w:sz w:val="24"/>
          <w:szCs w:val="24"/>
        </w:rPr>
        <w:t>Anais Mathez</w:t>
      </w:r>
    </w:p>
    <w:p w:rsidR="00EF094B" w:rsidRPr="00152CC7" w:rsidRDefault="00EF094B" w:rsidP="00EF094B">
      <w:pPr>
        <w:spacing w:after="0" w:line="240" w:lineRule="auto"/>
        <w:jc w:val="left"/>
        <w:rPr>
          <w:sz w:val="24"/>
          <w:szCs w:val="24"/>
        </w:rPr>
        <w:sectPr w:rsidR="00EF094B" w:rsidRPr="00152CC7" w:rsidSect="009635B9">
          <w:type w:val="continuous"/>
          <w:pgSz w:w="12240" w:h="15840"/>
          <w:pgMar w:top="990" w:right="1440" w:bottom="1440" w:left="1440" w:header="720" w:footer="720" w:gutter="0"/>
          <w:pgNumType w:start="1" w:chapStyle="1"/>
          <w:cols w:num="3" w:space="720"/>
          <w:docGrid w:linePitch="381"/>
        </w:sectPr>
      </w:pPr>
    </w:p>
    <w:p w:rsidR="00EF094B" w:rsidRPr="00152CC7" w:rsidRDefault="00EF094B" w:rsidP="00D34549">
      <w:pPr>
        <w:rPr>
          <w:sz w:val="24"/>
          <w:szCs w:val="24"/>
        </w:rPr>
        <w:sectPr w:rsidR="00EF094B" w:rsidRPr="00152CC7" w:rsidSect="009635B9">
          <w:type w:val="continuous"/>
          <w:pgSz w:w="12240" w:h="15840"/>
          <w:pgMar w:top="990" w:right="1440" w:bottom="1440" w:left="1440" w:header="720" w:footer="720" w:gutter="0"/>
          <w:pgNumType w:start="1" w:chapStyle="1"/>
          <w:cols w:space="720"/>
          <w:docGrid w:linePitch="381"/>
        </w:sectPr>
      </w:pPr>
    </w:p>
    <w:p w:rsidR="00EF094B" w:rsidRPr="00152CC7" w:rsidRDefault="00EF094B" w:rsidP="00EF094B">
      <w:pPr>
        <w:spacing w:after="0" w:line="240" w:lineRule="auto"/>
        <w:jc w:val="left"/>
        <w:rPr>
          <w:i/>
          <w:sz w:val="24"/>
          <w:szCs w:val="24"/>
        </w:rPr>
      </w:pPr>
      <w:r w:rsidRPr="00152CC7">
        <w:rPr>
          <w:i/>
          <w:sz w:val="24"/>
          <w:szCs w:val="24"/>
        </w:rPr>
        <w:lastRenderedPageBreak/>
        <w:t xml:space="preserve">The meeting agenda and packet materials can be found online at: </w:t>
      </w:r>
      <w:hyperlink r:id="rId50" w:history="1">
        <w:r w:rsidRPr="00152CC7">
          <w:rPr>
            <w:rStyle w:val="Hyperlink"/>
            <w:sz w:val="24"/>
            <w:szCs w:val="24"/>
          </w:rPr>
          <w:t>https://trimet.org/meetings/stfac/index.htm</w:t>
        </w:r>
      </w:hyperlink>
    </w:p>
    <w:p w:rsidR="00EF094B" w:rsidRPr="00152CC7" w:rsidRDefault="00EF094B" w:rsidP="00EF094B">
      <w:pPr>
        <w:spacing w:after="0" w:line="240" w:lineRule="auto"/>
        <w:rPr>
          <w:b/>
          <w:sz w:val="24"/>
          <w:szCs w:val="24"/>
        </w:rPr>
      </w:pPr>
    </w:p>
    <w:p w:rsidR="00EF094B" w:rsidRPr="00152CC7" w:rsidRDefault="00EF094B" w:rsidP="00EF094B">
      <w:pPr>
        <w:spacing w:after="0" w:line="240" w:lineRule="auto"/>
        <w:rPr>
          <w:b/>
          <w:sz w:val="24"/>
          <w:szCs w:val="24"/>
        </w:rPr>
      </w:pPr>
      <w:r w:rsidRPr="00152CC7">
        <w:rPr>
          <w:b/>
          <w:sz w:val="24"/>
          <w:szCs w:val="24"/>
        </w:rPr>
        <w:t>Welcome and Introductions</w:t>
      </w:r>
    </w:p>
    <w:p w:rsidR="00EF094B" w:rsidRPr="00152CC7" w:rsidRDefault="00EF094B" w:rsidP="00EF094B">
      <w:pPr>
        <w:pStyle w:val="ListParagraph"/>
        <w:ind w:left="0"/>
        <w:rPr>
          <w:sz w:val="24"/>
          <w:szCs w:val="24"/>
        </w:rPr>
      </w:pPr>
      <w:r w:rsidRPr="00152CC7">
        <w:rPr>
          <w:sz w:val="24"/>
          <w:szCs w:val="24"/>
        </w:rPr>
        <w:t>Jan Campbell (STFAC Chair)</w:t>
      </w:r>
      <w:r w:rsidRPr="00152CC7">
        <w:rPr>
          <w:b/>
          <w:sz w:val="24"/>
          <w:szCs w:val="24"/>
        </w:rPr>
        <w:t xml:space="preserve"> </w:t>
      </w:r>
      <w:r w:rsidRPr="00152CC7">
        <w:rPr>
          <w:sz w:val="24"/>
          <w:szCs w:val="24"/>
        </w:rPr>
        <w:t>opened the floor at 9:05 AM. All attendees introduced themselves around the room.</w:t>
      </w:r>
    </w:p>
    <w:p w:rsidR="00EF094B" w:rsidRPr="00152CC7" w:rsidRDefault="00EF094B" w:rsidP="00EF094B">
      <w:pPr>
        <w:spacing w:after="0" w:line="240" w:lineRule="auto"/>
        <w:rPr>
          <w:b/>
          <w:sz w:val="24"/>
          <w:szCs w:val="24"/>
        </w:rPr>
      </w:pPr>
    </w:p>
    <w:p w:rsidR="00EF094B" w:rsidRPr="00152CC7" w:rsidRDefault="00EF094B" w:rsidP="00EF094B">
      <w:pPr>
        <w:spacing w:after="0" w:line="240" w:lineRule="auto"/>
        <w:rPr>
          <w:b/>
          <w:sz w:val="24"/>
          <w:szCs w:val="24"/>
        </w:rPr>
      </w:pPr>
      <w:r w:rsidRPr="00152CC7">
        <w:rPr>
          <w:b/>
          <w:sz w:val="24"/>
          <w:szCs w:val="24"/>
        </w:rPr>
        <w:t>Review of STF Discretionary Fund Applications</w:t>
      </w:r>
    </w:p>
    <w:p w:rsidR="00EF094B" w:rsidRPr="00152CC7" w:rsidRDefault="00EF094B" w:rsidP="00EF094B">
      <w:pPr>
        <w:pStyle w:val="ListParagraph"/>
        <w:ind w:left="0"/>
        <w:rPr>
          <w:sz w:val="24"/>
          <w:szCs w:val="24"/>
        </w:rPr>
      </w:pPr>
      <w:r w:rsidRPr="00152CC7">
        <w:rPr>
          <w:sz w:val="24"/>
          <w:szCs w:val="24"/>
        </w:rPr>
        <w:t>Alan Lehto (</w:t>
      </w:r>
      <w:proofErr w:type="spellStart"/>
      <w:r w:rsidRPr="00152CC7">
        <w:rPr>
          <w:sz w:val="24"/>
          <w:szCs w:val="24"/>
        </w:rPr>
        <w:t>TriMet</w:t>
      </w:r>
      <w:proofErr w:type="spellEnd"/>
      <w:r w:rsidRPr="00152CC7">
        <w:rPr>
          <w:sz w:val="24"/>
          <w:szCs w:val="24"/>
        </w:rPr>
        <w:t xml:space="preserve">) provided context for the STF discretionary funds. </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He noted that the good news is there are available funds, but the bad news is that there is not enough to meet all the requests.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 xml:space="preserve">He explained that there are two items to for the committee to accomplish: </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Provide a recommendation to the state n how to distribute the STF funds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Update TriMet’s Coordinated Transportation Plan for Elderly and People with Disabilities (CTP)</w:t>
      </w:r>
    </w:p>
    <w:p w:rsidR="00EF094B" w:rsidRPr="00152CC7" w:rsidRDefault="00EF094B" w:rsidP="00EF094B">
      <w:pPr>
        <w:spacing w:after="0" w:line="240" w:lineRule="auto"/>
        <w:rPr>
          <w:b/>
          <w:sz w:val="24"/>
          <w:szCs w:val="24"/>
        </w:rPr>
      </w:pPr>
    </w:p>
    <w:p w:rsidR="00EF094B" w:rsidRPr="00152CC7" w:rsidRDefault="00EF094B" w:rsidP="00EF094B">
      <w:pPr>
        <w:spacing w:after="0" w:line="240" w:lineRule="auto"/>
        <w:rPr>
          <w:b/>
          <w:sz w:val="24"/>
          <w:szCs w:val="24"/>
        </w:rPr>
      </w:pPr>
      <w:r w:rsidRPr="00152CC7">
        <w:rPr>
          <w:b/>
          <w:sz w:val="24"/>
          <w:szCs w:val="24"/>
        </w:rPr>
        <w:t>Coordinated Transportation Plan: Purpose and Desired Outcomes</w:t>
      </w:r>
    </w:p>
    <w:p w:rsidR="00EF094B" w:rsidRPr="00152CC7" w:rsidRDefault="00EF094B" w:rsidP="00EF094B">
      <w:pPr>
        <w:pStyle w:val="ListParagraph"/>
        <w:ind w:left="0"/>
        <w:rPr>
          <w:sz w:val="24"/>
          <w:szCs w:val="24"/>
        </w:rPr>
      </w:pPr>
      <w:r w:rsidRPr="00152CC7">
        <w:rPr>
          <w:sz w:val="24"/>
          <w:szCs w:val="24"/>
        </w:rPr>
        <w:t>Hannah Quinsey (</w:t>
      </w:r>
      <w:proofErr w:type="spellStart"/>
      <w:r w:rsidRPr="00152CC7">
        <w:rPr>
          <w:sz w:val="24"/>
          <w:szCs w:val="24"/>
        </w:rPr>
        <w:t>TriMet</w:t>
      </w:r>
      <w:proofErr w:type="spellEnd"/>
      <w:r w:rsidRPr="00152CC7">
        <w:rPr>
          <w:sz w:val="24"/>
          <w:szCs w:val="24"/>
        </w:rPr>
        <w:t>) introduced the Coordinated Transportation Plan, explaining that the upcoming series of STFAC meetings will set the stage to provide an updated CTP, recommendations to the TriMet Board, and then final approval.</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CTP packet materials were reviewed, which included:</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Agenda</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STFAC meeting list</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STFAC committee roster</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lastRenderedPageBreak/>
        <w:t>Chapter 1 of the CTP (Vision and Guiding Tenets)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The existing CTP’s continuum of services matrix</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Surveys for transit and social service providers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Summary of Oregon Project Independence</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Hannah reminded the group that she and Alan are in TriMet’s Planning Department – their roles with the STFAC is to reflect and support the committee’s consensus. The TriMet Board has approved all new members of the STFAC.</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Scope and Schedule for Plan Update</w:t>
      </w:r>
    </w:p>
    <w:p w:rsidR="00EF094B" w:rsidRPr="00152CC7" w:rsidRDefault="00EF094B" w:rsidP="00EF094B">
      <w:pPr>
        <w:pStyle w:val="ListParagraph"/>
        <w:ind w:left="0"/>
        <w:rPr>
          <w:sz w:val="24"/>
          <w:szCs w:val="24"/>
        </w:rPr>
      </w:pPr>
      <w:r w:rsidRPr="00152CC7">
        <w:rPr>
          <w:sz w:val="24"/>
          <w:szCs w:val="24"/>
        </w:rPr>
        <w:t>Susan Wright (Kittelson &amp; Associates) introduced the role that the consultants will play in updating the CTP, noting:</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STF funding awards and the CTP are separate processes.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CTP will include information on how to make the STF process (for the next funding cycle) better in regards to applications and reporting – though this is a secondary goal of the CTP.</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Susan reviewed the proposed “big picture” agendas for the upcoming STFAC CTP meetings (6 meetings in all, running from January to May in 2016). Two other STFAC meetings will be dedicated to the 2016 STF Discretionary Fund Applications.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The next STFAC meeting discussing the CTP will be on February 19 and cover chapters 2, 3, and 4 of the CTP.</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 xml:space="preserve">The March 4 meeting will be a </w:t>
      </w:r>
      <w:proofErr w:type="spellStart"/>
      <w:r w:rsidRPr="00152CC7">
        <w:rPr>
          <w:sz w:val="24"/>
          <w:szCs w:val="24"/>
        </w:rPr>
        <w:t>worksession</w:t>
      </w:r>
      <w:proofErr w:type="spellEnd"/>
      <w:r w:rsidRPr="00152CC7">
        <w:rPr>
          <w:sz w:val="24"/>
          <w:szCs w:val="24"/>
        </w:rPr>
        <w:t xml:space="preserve"> where the identified needs will be discussed.</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Process, Roles and Responsibilities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roles and responsibilities of the STFAC, TriMet, and the consultant team were reviewed.</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STFAC members have the responsibility to report on the needs of their representative constituencies.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updated CTP will not be able to include and address everything. The plan will need to be completed on time and approved in order to prepare for the next funding cycle.</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“ground rules” for the CTP meetings were discussed – the concept of consensus was defined.</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CTP Vision and Guiding Tenets</w:t>
      </w:r>
    </w:p>
    <w:p w:rsidR="00EF094B" w:rsidRPr="00152CC7" w:rsidRDefault="00EF094B" w:rsidP="00EF094B">
      <w:pPr>
        <w:pStyle w:val="ListParagraph"/>
        <w:ind w:left="0"/>
        <w:rPr>
          <w:sz w:val="24"/>
          <w:szCs w:val="24"/>
        </w:rPr>
      </w:pPr>
      <w:r w:rsidRPr="00152CC7">
        <w:rPr>
          <w:sz w:val="24"/>
          <w:szCs w:val="24"/>
        </w:rPr>
        <w:t>Susan introduced Chapter 1 – Guiding Vision and Tenets and reviewed the 7 tenets. She asked the STFAC to reflect on what they want changed or what they think is missing.</w:t>
      </w:r>
    </w:p>
    <w:p w:rsidR="00EF094B" w:rsidRPr="00152CC7" w:rsidRDefault="00EF094B" w:rsidP="00152CC7">
      <w:pPr>
        <w:pStyle w:val="ListParagraph"/>
        <w:numPr>
          <w:ilvl w:val="0"/>
          <w:numId w:val="98"/>
        </w:numPr>
        <w:spacing w:after="0" w:line="240" w:lineRule="auto"/>
        <w:contextualSpacing w:val="0"/>
        <w:rPr>
          <w:sz w:val="24"/>
          <w:szCs w:val="24"/>
        </w:rPr>
      </w:pPr>
      <w:r w:rsidRPr="00152CC7">
        <w:rPr>
          <w:sz w:val="24"/>
          <w:szCs w:val="24"/>
        </w:rPr>
        <w:t>There was a suggestion to include more of a land use focus, and to possibly include a representative from Metro on the STFAC.</w:t>
      </w:r>
    </w:p>
    <w:p w:rsidR="00EF094B" w:rsidRPr="00152CC7" w:rsidRDefault="00EF094B" w:rsidP="00152CC7">
      <w:pPr>
        <w:pStyle w:val="ListParagraph"/>
        <w:numPr>
          <w:ilvl w:val="0"/>
          <w:numId w:val="98"/>
        </w:numPr>
        <w:spacing w:after="0" w:line="240" w:lineRule="auto"/>
        <w:contextualSpacing w:val="0"/>
        <w:rPr>
          <w:sz w:val="24"/>
          <w:szCs w:val="24"/>
        </w:rPr>
      </w:pPr>
      <w:r w:rsidRPr="00152CC7">
        <w:rPr>
          <w:sz w:val="24"/>
          <w:szCs w:val="24"/>
        </w:rPr>
        <w:t>Missing infrastructure (e.g. sidewalks) can be as much of a barrier to accessibility as service gaps.</w:t>
      </w:r>
    </w:p>
    <w:p w:rsidR="00EF094B" w:rsidRPr="00152CC7" w:rsidRDefault="00EF094B" w:rsidP="00152CC7">
      <w:pPr>
        <w:pStyle w:val="ListParagraph"/>
        <w:numPr>
          <w:ilvl w:val="0"/>
          <w:numId w:val="98"/>
        </w:numPr>
        <w:spacing w:after="0" w:line="240" w:lineRule="auto"/>
        <w:contextualSpacing w:val="0"/>
        <w:rPr>
          <w:sz w:val="24"/>
          <w:szCs w:val="24"/>
        </w:rPr>
      </w:pPr>
      <w:r w:rsidRPr="00152CC7">
        <w:rPr>
          <w:sz w:val="24"/>
          <w:szCs w:val="24"/>
        </w:rPr>
        <w:t>It was suggested that follow-up reviews after STF money has been spent (on service, vehicles, for example) would be helpful in evaluating performance and reporting on the benefits of funding decisions.</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lastRenderedPageBreak/>
        <w:t>Existing Transportation Services and Needs Assessment – Research to Date</w:t>
      </w:r>
    </w:p>
    <w:p w:rsidR="00EF094B" w:rsidRPr="00152CC7" w:rsidRDefault="00EF094B" w:rsidP="00EF094B">
      <w:pPr>
        <w:pStyle w:val="ListParagraph"/>
        <w:ind w:left="0"/>
        <w:rPr>
          <w:sz w:val="24"/>
          <w:szCs w:val="24"/>
        </w:rPr>
      </w:pPr>
      <w:r w:rsidRPr="00152CC7">
        <w:rPr>
          <w:sz w:val="24"/>
          <w:szCs w:val="24"/>
        </w:rPr>
        <w:t>Anais Mathez (Cogan Owens Greene) provided an overview of research to date. She reviewed the continuum of services matrix and described it as the foundation of the needs assessment work in the CTP.</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list of transit service providers and details about their services will be updated, and could include two new elements: populations served and the level of service provided (who is eligible, geographic area, etc.)</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Suggestions to update the matrix included:</w:t>
      </w:r>
    </w:p>
    <w:p w:rsidR="00EF094B" w:rsidRPr="00152CC7" w:rsidRDefault="00EF094B" w:rsidP="00152CC7">
      <w:pPr>
        <w:pStyle w:val="ListParagraph"/>
        <w:numPr>
          <w:ilvl w:val="1"/>
          <w:numId w:val="97"/>
        </w:numPr>
        <w:spacing w:after="0" w:line="240" w:lineRule="auto"/>
        <w:contextualSpacing w:val="0"/>
        <w:rPr>
          <w:sz w:val="24"/>
          <w:szCs w:val="24"/>
        </w:rPr>
      </w:pPr>
      <w:proofErr w:type="spellStart"/>
      <w:r w:rsidRPr="00152CC7">
        <w:rPr>
          <w:sz w:val="24"/>
          <w:szCs w:val="24"/>
        </w:rPr>
        <w:t>Grovelink</w:t>
      </w:r>
      <w:proofErr w:type="spellEnd"/>
      <w:r w:rsidRPr="00152CC7">
        <w:rPr>
          <w:sz w:val="24"/>
          <w:szCs w:val="24"/>
        </w:rPr>
        <w:t xml:space="preserve"> in Forest Grove</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Identify Cornelius and Forest Grove as being within the UGB</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Add Banks, North Plains, Tualatin, Hillsboro and Estacada</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Alan Lehto commented that only areas with unique services should be included in the matrix.</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There was interest in refining the geographic categories (urban, rural, large and small communities) to provide better details.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Suggestions included:</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Add intercity connections as a way to drive the “coordinated” aspects of Plan, and include overall statewide transit goals.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Include updated population and Census data as part of the demographic section and define geographic service areas.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The level of service should be defined to include day of week, time of days, geographic extents, service frequencies, type of service (door-to-door, curb-to-curb).</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Anais asked all providers and STFAC members to complete the survey that was sent out. She will follow up with phone calls.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Hannah asked the STFAC who else should be included on the surveys. Suggestions included:</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Community planning organizations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Edwards Center</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Senior centers</w:t>
      </w:r>
    </w:p>
    <w:p w:rsidR="00EF094B" w:rsidRPr="00152CC7" w:rsidRDefault="00EF094B" w:rsidP="00152CC7">
      <w:pPr>
        <w:pStyle w:val="ListParagraph"/>
        <w:numPr>
          <w:ilvl w:val="1"/>
          <w:numId w:val="97"/>
        </w:numPr>
        <w:spacing w:after="0" w:line="240" w:lineRule="auto"/>
        <w:contextualSpacing w:val="0"/>
        <w:rPr>
          <w:sz w:val="24"/>
          <w:szCs w:val="24"/>
        </w:rPr>
      </w:pPr>
      <w:r w:rsidRPr="00152CC7">
        <w:rPr>
          <w:sz w:val="24"/>
          <w:szCs w:val="24"/>
        </w:rPr>
        <w:t>Churches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It was noted that the responsibility to include social service agency information falls to the STFAC members that represent the social service agency in each county.</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Discussions of transportation needs with a wider audience will occur over the next three STFAC meetings (not including the 2/12 meeting).</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The survey is baseline information that will help identify gaps.</w:t>
      </w:r>
    </w:p>
    <w:p w:rsidR="00EF094B" w:rsidRPr="00152CC7" w:rsidRDefault="00EF094B" w:rsidP="00EF094B">
      <w:pPr>
        <w:pStyle w:val="ListParagraph"/>
        <w:ind w:left="0"/>
        <w:rPr>
          <w:b/>
          <w:sz w:val="24"/>
          <w:szCs w:val="24"/>
        </w:rPr>
      </w:pPr>
    </w:p>
    <w:p w:rsidR="000F6A56" w:rsidRDefault="000F6A56" w:rsidP="00EF094B">
      <w:pPr>
        <w:pStyle w:val="ListParagraph"/>
        <w:ind w:left="0"/>
        <w:rPr>
          <w:b/>
          <w:sz w:val="24"/>
          <w:szCs w:val="24"/>
        </w:rPr>
      </w:pPr>
    </w:p>
    <w:p w:rsidR="000F6A56" w:rsidRDefault="000F6A56"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Oregon Project Independence</w:t>
      </w:r>
    </w:p>
    <w:p w:rsidR="00EF094B" w:rsidRPr="00152CC7" w:rsidRDefault="00EF094B" w:rsidP="00EF094B">
      <w:pPr>
        <w:pStyle w:val="ListParagraph"/>
        <w:ind w:left="0"/>
        <w:rPr>
          <w:sz w:val="24"/>
          <w:szCs w:val="24"/>
        </w:rPr>
      </w:pPr>
      <w:r w:rsidRPr="00152CC7">
        <w:rPr>
          <w:sz w:val="24"/>
          <w:szCs w:val="24"/>
        </w:rPr>
        <w:t>Anais briefly described Oregon Project Independence (OPI), noting their potential role in the CTP process.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OPI can be an applicant for STF funds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OPI can help define transportation needs.</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lastRenderedPageBreak/>
        <w:t>Most transportation needs as part of OPI need to be approved by the state – only Washington County is currently approved.</w:t>
      </w:r>
    </w:p>
    <w:p w:rsidR="00EF094B" w:rsidRPr="00152CC7" w:rsidRDefault="00EF094B" w:rsidP="00152CC7">
      <w:pPr>
        <w:pStyle w:val="ListParagraph"/>
        <w:numPr>
          <w:ilvl w:val="0"/>
          <w:numId w:val="97"/>
        </w:numPr>
        <w:spacing w:after="0" w:line="240" w:lineRule="auto"/>
        <w:contextualSpacing w:val="0"/>
        <w:rPr>
          <w:sz w:val="24"/>
          <w:szCs w:val="24"/>
        </w:rPr>
      </w:pPr>
      <w:r w:rsidRPr="00152CC7">
        <w:rPr>
          <w:sz w:val="24"/>
          <w:szCs w:val="24"/>
        </w:rPr>
        <w:t xml:space="preserve">Clackamas County is not currently </w:t>
      </w:r>
      <w:proofErr w:type="gramStart"/>
      <w:r w:rsidRPr="00152CC7">
        <w:rPr>
          <w:sz w:val="24"/>
          <w:szCs w:val="24"/>
        </w:rPr>
        <w:t>a</w:t>
      </w:r>
      <w:proofErr w:type="gramEnd"/>
      <w:r w:rsidRPr="00152CC7">
        <w:rPr>
          <w:sz w:val="24"/>
          <w:szCs w:val="24"/>
        </w:rPr>
        <w:t xml:space="preserve"> AAA, and meets some OPI needs through case management and in-home care.</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Next Steps</w:t>
      </w:r>
    </w:p>
    <w:p w:rsidR="00EF094B" w:rsidRPr="00152CC7" w:rsidRDefault="00EF094B" w:rsidP="00152CC7">
      <w:pPr>
        <w:pStyle w:val="ListParagraph"/>
        <w:numPr>
          <w:ilvl w:val="0"/>
          <w:numId w:val="97"/>
        </w:numPr>
        <w:spacing w:after="0" w:line="240" w:lineRule="auto"/>
        <w:contextualSpacing w:val="0"/>
        <w:rPr>
          <w:b/>
          <w:sz w:val="24"/>
          <w:szCs w:val="24"/>
        </w:rPr>
      </w:pPr>
      <w:r w:rsidRPr="00152CC7">
        <w:rPr>
          <w:sz w:val="24"/>
          <w:szCs w:val="24"/>
        </w:rPr>
        <w:t>The next steps will be to continue working on updating the first set of chapters, completing the survey results and continuum of services. Susan noted that the team will report back on February 19</w:t>
      </w:r>
      <w:r w:rsidRPr="00152CC7">
        <w:rPr>
          <w:sz w:val="24"/>
          <w:szCs w:val="24"/>
          <w:vertAlign w:val="superscript"/>
        </w:rPr>
        <w:t>th</w:t>
      </w:r>
      <w:r w:rsidRPr="00152CC7">
        <w:rPr>
          <w:sz w:val="24"/>
          <w:szCs w:val="24"/>
        </w:rPr>
        <w:t xml:space="preserve">. </w:t>
      </w:r>
    </w:p>
    <w:p w:rsidR="00EF094B" w:rsidRPr="00152CC7" w:rsidRDefault="00EF094B" w:rsidP="00EF094B">
      <w:pPr>
        <w:spacing w:after="0" w:line="240" w:lineRule="auto"/>
        <w:rPr>
          <w:b/>
          <w:sz w:val="24"/>
          <w:szCs w:val="24"/>
        </w:rPr>
      </w:pPr>
    </w:p>
    <w:p w:rsidR="00EF094B" w:rsidRPr="00152CC7" w:rsidRDefault="00EF094B" w:rsidP="00EF094B">
      <w:pPr>
        <w:spacing w:after="0" w:line="240" w:lineRule="auto"/>
        <w:rPr>
          <w:b/>
          <w:sz w:val="24"/>
          <w:szCs w:val="24"/>
        </w:rPr>
      </w:pPr>
      <w:r w:rsidRPr="00152CC7">
        <w:rPr>
          <w:b/>
          <w:sz w:val="24"/>
          <w:szCs w:val="24"/>
        </w:rPr>
        <w:t>Adjourn</w:t>
      </w:r>
    </w:p>
    <w:p w:rsidR="00EF094B" w:rsidRPr="00152CC7" w:rsidRDefault="00EF094B" w:rsidP="00EF094B">
      <w:pPr>
        <w:pStyle w:val="ListParagraph"/>
        <w:ind w:left="0"/>
        <w:rPr>
          <w:sz w:val="24"/>
          <w:szCs w:val="24"/>
        </w:rPr>
      </w:pPr>
      <w:r w:rsidRPr="00152CC7">
        <w:rPr>
          <w:sz w:val="24"/>
          <w:szCs w:val="24"/>
        </w:rPr>
        <w:t>Jan adjourned the meeting at 12:00 PM.</w:t>
      </w:r>
    </w:p>
    <w:p w:rsidR="00EF094B" w:rsidRPr="00152CC7" w:rsidRDefault="00EF094B" w:rsidP="00D34549">
      <w:pPr>
        <w:rPr>
          <w:sz w:val="24"/>
          <w:szCs w:val="24"/>
        </w:rPr>
      </w:pPr>
    </w:p>
    <w:p w:rsidR="00EF094B" w:rsidRPr="00152CC7" w:rsidRDefault="00EF094B" w:rsidP="00D34549">
      <w:pPr>
        <w:rPr>
          <w:sz w:val="24"/>
          <w:szCs w:val="24"/>
        </w:rPr>
      </w:pPr>
    </w:p>
    <w:p w:rsidR="00EF094B" w:rsidRPr="00152CC7" w:rsidRDefault="00EF094B">
      <w:pPr>
        <w:spacing w:after="0" w:line="240" w:lineRule="auto"/>
        <w:jc w:val="left"/>
        <w:rPr>
          <w:rFonts w:eastAsia="MS Mincho"/>
          <w:b/>
          <w:sz w:val="24"/>
          <w:szCs w:val="24"/>
        </w:rPr>
      </w:pPr>
    </w:p>
    <w:p w:rsidR="00152CC7" w:rsidRPr="00152CC7" w:rsidRDefault="00152CC7">
      <w:pPr>
        <w:spacing w:after="0" w:line="240" w:lineRule="auto"/>
        <w:jc w:val="left"/>
        <w:rPr>
          <w:rFonts w:eastAsia="MS Mincho"/>
          <w:b/>
          <w:sz w:val="24"/>
          <w:szCs w:val="24"/>
        </w:rPr>
      </w:pPr>
      <w:r w:rsidRPr="00152CC7">
        <w:rPr>
          <w:rFonts w:eastAsia="MS Mincho"/>
          <w:b/>
          <w:sz w:val="24"/>
          <w:szCs w:val="24"/>
        </w:rPr>
        <w:br w:type="page"/>
      </w:r>
    </w:p>
    <w:p w:rsidR="00EF094B" w:rsidRPr="00152CC7" w:rsidRDefault="00EF094B" w:rsidP="00EF094B">
      <w:pPr>
        <w:spacing w:after="0" w:line="240" w:lineRule="auto"/>
        <w:jc w:val="center"/>
        <w:rPr>
          <w:rFonts w:eastAsia="MS Mincho"/>
          <w:b/>
          <w:sz w:val="24"/>
          <w:szCs w:val="24"/>
        </w:rPr>
      </w:pPr>
      <w:r w:rsidRPr="00152CC7">
        <w:rPr>
          <w:rFonts w:eastAsia="MS Mincho"/>
          <w:b/>
          <w:sz w:val="24"/>
          <w:szCs w:val="24"/>
        </w:rPr>
        <w:lastRenderedPageBreak/>
        <w:t>STFAC Meeting #2</w:t>
      </w:r>
    </w:p>
    <w:p w:rsidR="00EF094B" w:rsidRPr="00152CC7" w:rsidRDefault="00EF094B" w:rsidP="00EF094B">
      <w:pPr>
        <w:spacing w:after="0" w:line="240" w:lineRule="auto"/>
        <w:jc w:val="center"/>
        <w:rPr>
          <w:rFonts w:eastAsia="MS Mincho"/>
          <w:b/>
          <w:sz w:val="24"/>
          <w:szCs w:val="24"/>
        </w:rPr>
      </w:pPr>
      <w:r w:rsidRPr="00152CC7">
        <w:rPr>
          <w:rFonts w:eastAsia="MS Mincho"/>
          <w:b/>
          <w:sz w:val="24"/>
          <w:szCs w:val="24"/>
        </w:rPr>
        <w:t>Friday, February 12th, 2016</w:t>
      </w:r>
    </w:p>
    <w:p w:rsidR="00EF094B" w:rsidRDefault="00EF094B" w:rsidP="00EF094B">
      <w:pPr>
        <w:spacing w:after="0" w:line="240" w:lineRule="auto"/>
        <w:jc w:val="center"/>
        <w:rPr>
          <w:rFonts w:eastAsia="MS Mincho"/>
          <w:b/>
          <w:sz w:val="24"/>
          <w:szCs w:val="24"/>
        </w:rPr>
      </w:pPr>
      <w:r w:rsidRPr="00152CC7">
        <w:rPr>
          <w:rFonts w:eastAsia="MS Mincho"/>
          <w:b/>
          <w:sz w:val="24"/>
          <w:szCs w:val="24"/>
        </w:rPr>
        <w:t>Meeting Summary</w:t>
      </w:r>
    </w:p>
    <w:p w:rsidR="000F6A56" w:rsidRPr="00152CC7" w:rsidRDefault="000F6A56" w:rsidP="000F6A56">
      <w:pPr>
        <w:pBdr>
          <w:bottom w:val="single" w:sz="8" w:space="1" w:color="auto"/>
        </w:pBdr>
        <w:spacing w:after="0" w:line="240" w:lineRule="auto"/>
        <w:jc w:val="center"/>
        <w:rPr>
          <w:rFonts w:eastAsia="MS Mincho"/>
          <w:b/>
          <w:sz w:val="24"/>
          <w:szCs w:val="24"/>
        </w:rPr>
      </w:pPr>
    </w:p>
    <w:p w:rsidR="00EF094B" w:rsidRPr="00152CC7" w:rsidRDefault="00EF094B" w:rsidP="00EF094B">
      <w:pPr>
        <w:spacing w:after="0"/>
        <w:rPr>
          <w:sz w:val="24"/>
          <w:szCs w:val="24"/>
          <w:u w:val="single"/>
        </w:rPr>
      </w:pPr>
      <w:r w:rsidRPr="00152CC7">
        <w:rPr>
          <w:sz w:val="24"/>
          <w:szCs w:val="24"/>
          <w:u w:val="single"/>
        </w:rPr>
        <w:t>Attendees:</w:t>
      </w:r>
    </w:p>
    <w:p w:rsidR="00EF094B" w:rsidRPr="00152CC7" w:rsidRDefault="00EF094B" w:rsidP="00EF094B">
      <w:pPr>
        <w:spacing w:after="0"/>
        <w:rPr>
          <w:sz w:val="24"/>
          <w:szCs w:val="24"/>
        </w:rPr>
        <w:sectPr w:rsidR="00EF094B" w:rsidRPr="00152CC7" w:rsidSect="009635B9">
          <w:headerReference w:type="even" r:id="rId51"/>
          <w:footerReference w:type="even" r:id="rId52"/>
          <w:type w:val="continuous"/>
          <w:pgSz w:w="12240" w:h="15840"/>
          <w:pgMar w:top="990" w:right="1440" w:bottom="1440" w:left="1440" w:header="720" w:footer="720" w:gutter="0"/>
          <w:cols w:space="720"/>
        </w:sectPr>
      </w:pPr>
    </w:p>
    <w:p w:rsidR="00EF094B" w:rsidRPr="00152CC7" w:rsidRDefault="00EF094B" w:rsidP="00152CC7">
      <w:pPr>
        <w:spacing w:after="0" w:line="240" w:lineRule="auto"/>
        <w:rPr>
          <w:sz w:val="24"/>
          <w:szCs w:val="24"/>
        </w:rPr>
      </w:pPr>
      <w:r w:rsidRPr="00152CC7">
        <w:rPr>
          <w:sz w:val="24"/>
          <w:szCs w:val="24"/>
        </w:rPr>
        <w:lastRenderedPageBreak/>
        <w:t xml:space="preserve">Zoe </w:t>
      </w:r>
      <w:proofErr w:type="spellStart"/>
      <w:r w:rsidRPr="00152CC7">
        <w:rPr>
          <w:sz w:val="24"/>
          <w:szCs w:val="24"/>
        </w:rPr>
        <w:t>Presson</w:t>
      </w:r>
      <w:proofErr w:type="spellEnd"/>
    </w:p>
    <w:p w:rsidR="00EF094B" w:rsidRPr="00152CC7" w:rsidRDefault="00EF094B" w:rsidP="00152CC7">
      <w:pPr>
        <w:spacing w:after="0" w:line="240" w:lineRule="auto"/>
        <w:rPr>
          <w:sz w:val="24"/>
          <w:szCs w:val="24"/>
        </w:rPr>
      </w:pPr>
      <w:r w:rsidRPr="00152CC7">
        <w:rPr>
          <w:sz w:val="24"/>
          <w:szCs w:val="24"/>
        </w:rPr>
        <w:t>Raissa Moore</w:t>
      </w:r>
    </w:p>
    <w:p w:rsidR="00EF094B" w:rsidRPr="00152CC7" w:rsidRDefault="00EF094B" w:rsidP="00152CC7">
      <w:pPr>
        <w:spacing w:after="0" w:line="240" w:lineRule="auto"/>
        <w:rPr>
          <w:sz w:val="24"/>
          <w:szCs w:val="24"/>
        </w:rPr>
      </w:pPr>
      <w:r w:rsidRPr="00152CC7">
        <w:rPr>
          <w:sz w:val="24"/>
          <w:szCs w:val="24"/>
        </w:rPr>
        <w:t>Dave Keyes</w:t>
      </w:r>
    </w:p>
    <w:p w:rsidR="00EF094B" w:rsidRPr="00152CC7" w:rsidRDefault="00EF094B" w:rsidP="00152CC7">
      <w:pPr>
        <w:spacing w:after="0" w:line="240" w:lineRule="auto"/>
        <w:rPr>
          <w:sz w:val="24"/>
          <w:szCs w:val="24"/>
        </w:rPr>
      </w:pPr>
      <w:r w:rsidRPr="00152CC7">
        <w:rPr>
          <w:sz w:val="24"/>
          <w:szCs w:val="24"/>
        </w:rPr>
        <w:t>Dick Jones</w:t>
      </w:r>
    </w:p>
    <w:p w:rsidR="00EF094B" w:rsidRPr="00152CC7" w:rsidRDefault="00EF094B" w:rsidP="00152CC7">
      <w:pPr>
        <w:spacing w:after="0" w:line="240" w:lineRule="auto"/>
        <w:rPr>
          <w:sz w:val="24"/>
          <w:szCs w:val="24"/>
        </w:rPr>
      </w:pPr>
      <w:r w:rsidRPr="00152CC7">
        <w:rPr>
          <w:sz w:val="24"/>
          <w:szCs w:val="24"/>
        </w:rPr>
        <w:t xml:space="preserve">Glenn </w:t>
      </w:r>
      <w:proofErr w:type="spellStart"/>
      <w:r w:rsidRPr="00152CC7">
        <w:rPr>
          <w:sz w:val="24"/>
          <w:szCs w:val="24"/>
        </w:rPr>
        <w:t>Koehrsen</w:t>
      </w:r>
      <w:proofErr w:type="spellEnd"/>
    </w:p>
    <w:p w:rsidR="00EF094B" w:rsidRPr="00152CC7" w:rsidRDefault="00EF094B" w:rsidP="00152CC7">
      <w:pPr>
        <w:spacing w:after="0" w:line="240" w:lineRule="auto"/>
        <w:rPr>
          <w:sz w:val="24"/>
          <w:szCs w:val="24"/>
        </w:rPr>
      </w:pPr>
      <w:r w:rsidRPr="00152CC7">
        <w:rPr>
          <w:sz w:val="24"/>
          <w:szCs w:val="24"/>
        </w:rPr>
        <w:t>Jeff Hill</w:t>
      </w:r>
    </w:p>
    <w:p w:rsidR="00EF094B" w:rsidRPr="00152CC7" w:rsidRDefault="00EF094B" w:rsidP="00152CC7">
      <w:pPr>
        <w:spacing w:after="0" w:line="240" w:lineRule="auto"/>
        <w:rPr>
          <w:sz w:val="24"/>
          <w:szCs w:val="24"/>
        </w:rPr>
      </w:pPr>
      <w:r w:rsidRPr="00152CC7">
        <w:rPr>
          <w:sz w:val="24"/>
          <w:szCs w:val="24"/>
        </w:rPr>
        <w:t>Elaine Wells</w:t>
      </w:r>
    </w:p>
    <w:p w:rsidR="00EF094B" w:rsidRPr="00152CC7" w:rsidRDefault="00EF094B" w:rsidP="00152CC7">
      <w:pPr>
        <w:spacing w:after="0" w:line="240" w:lineRule="auto"/>
        <w:rPr>
          <w:sz w:val="24"/>
          <w:szCs w:val="24"/>
        </w:rPr>
      </w:pPr>
      <w:r w:rsidRPr="00152CC7">
        <w:rPr>
          <w:sz w:val="24"/>
          <w:szCs w:val="24"/>
        </w:rPr>
        <w:t>Deidre Hall</w:t>
      </w:r>
    </w:p>
    <w:p w:rsidR="00EF094B" w:rsidRPr="00152CC7" w:rsidRDefault="00EF094B" w:rsidP="00152CC7">
      <w:pPr>
        <w:spacing w:after="0" w:line="240" w:lineRule="auto"/>
        <w:rPr>
          <w:sz w:val="24"/>
          <w:szCs w:val="24"/>
        </w:rPr>
      </w:pPr>
      <w:r w:rsidRPr="00152CC7">
        <w:rPr>
          <w:sz w:val="24"/>
          <w:szCs w:val="24"/>
        </w:rPr>
        <w:t>Jan Campbell</w:t>
      </w:r>
    </w:p>
    <w:p w:rsidR="00EF094B" w:rsidRPr="00152CC7" w:rsidRDefault="00EF094B" w:rsidP="00152CC7">
      <w:pPr>
        <w:spacing w:after="0" w:line="240" w:lineRule="auto"/>
        <w:rPr>
          <w:sz w:val="24"/>
          <w:szCs w:val="24"/>
        </w:rPr>
      </w:pPr>
      <w:r w:rsidRPr="00152CC7">
        <w:rPr>
          <w:sz w:val="24"/>
          <w:szCs w:val="24"/>
        </w:rPr>
        <w:t>Claudia Robertson</w:t>
      </w:r>
    </w:p>
    <w:p w:rsidR="00EF094B" w:rsidRPr="00152CC7" w:rsidRDefault="00EF094B" w:rsidP="00152CC7">
      <w:pPr>
        <w:spacing w:after="0" w:line="240" w:lineRule="auto"/>
        <w:rPr>
          <w:sz w:val="24"/>
          <w:szCs w:val="24"/>
        </w:rPr>
      </w:pPr>
      <w:r w:rsidRPr="00152CC7">
        <w:rPr>
          <w:sz w:val="24"/>
          <w:szCs w:val="24"/>
        </w:rPr>
        <w:t>Alan Lehto</w:t>
      </w:r>
    </w:p>
    <w:p w:rsidR="00EF094B" w:rsidRPr="00152CC7" w:rsidRDefault="00EF094B" w:rsidP="00152CC7">
      <w:pPr>
        <w:spacing w:after="0" w:line="240" w:lineRule="auto"/>
        <w:rPr>
          <w:sz w:val="24"/>
          <w:szCs w:val="24"/>
        </w:rPr>
      </w:pPr>
      <w:r w:rsidRPr="00152CC7">
        <w:rPr>
          <w:sz w:val="24"/>
          <w:szCs w:val="24"/>
        </w:rPr>
        <w:lastRenderedPageBreak/>
        <w:t>Hannah Quinsey</w:t>
      </w:r>
    </w:p>
    <w:p w:rsidR="00EF094B" w:rsidRPr="00152CC7" w:rsidRDefault="00EF094B" w:rsidP="00152CC7">
      <w:pPr>
        <w:spacing w:after="0" w:line="240" w:lineRule="auto"/>
        <w:rPr>
          <w:sz w:val="24"/>
          <w:szCs w:val="24"/>
        </w:rPr>
      </w:pPr>
      <w:r w:rsidRPr="00152CC7">
        <w:rPr>
          <w:sz w:val="24"/>
          <w:szCs w:val="24"/>
        </w:rPr>
        <w:t>Kathy Miller</w:t>
      </w:r>
    </w:p>
    <w:p w:rsidR="00EF094B" w:rsidRPr="00152CC7" w:rsidRDefault="00EF094B" w:rsidP="00152CC7">
      <w:pPr>
        <w:spacing w:after="0" w:line="240" w:lineRule="auto"/>
        <w:rPr>
          <w:sz w:val="24"/>
          <w:szCs w:val="24"/>
        </w:rPr>
      </w:pPr>
      <w:r w:rsidRPr="00152CC7">
        <w:rPr>
          <w:sz w:val="24"/>
          <w:szCs w:val="24"/>
        </w:rPr>
        <w:t>Teresa Christopherson</w:t>
      </w:r>
    </w:p>
    <w:p w:rsidR="00EF094B" w:rsidRPr="00152CC7" w:rsidRDefault="00EF094B" w:rsidP="00152CC7">
      <w:pPr>
        <w:spacing w:after="0" w:line="240" w:lineRule="auto"/>
        <w:rPr>
          <w:sz w:val="24"/>
          <w:szCs w:val="24"/>
        </w:rPr>
      </w:pPr>
      <w:r w:rsidRPr="00152CC7">
        <w:rPr>
          <w:sz w:val="24"/>
          <w:szCs w:val="24"/>
        </w:rPr>
        <w:t>Steve Allen</w:t>
      </w:r>
    </w:p>
    <w:p w:rsidR="00EF094B" w:rsidRPr="00152CC7" w:rsidRDefault="00EF094B" w:rsidP="00152CC7">
      <w:pPr>
        <w:spacing w:after="0" w:line="240" w:lineRule="auto"/>
        <w:rPr>
          <w:sz w:val="24"/>
          <w:szCs w:val="24"/>
        </w:rPr>
      </w:pPr>
      <w:r w:rsidRPr="00152CC7">
        <w:rPr>
          <w:sz w:val="24"/>
          <w:szCs w:val="24"/>
        </w:rPr>
        <w:t>Chris Walker</w:t>
      </w:r>
    </w:p>
    <w:p w:rsidR="00EF094B" w:rsidRPr="00152CC7" w:rsidRDefault="00EF094B" w:rsidP="00152CC7">
      <w:pPr>
        <w:spacing w:after="0" w:line="240" w:lineRule="auto"/>
        <w:rPr>
          <w:sz w:val="24"/>
          <w:szCs w:val="24"/>
        </w:rPr>
      </w:pPr>
      <w:r w:rsidRPr="00152CC7">
        <w:rPr>
          <w:sz w:val="24"/>
          <w:szCs w:val="24"/>
        </w:rPr>
        <w:t>Ron Thompson</w:t>
      </w:r>
    </w:p>
    <w:p w:rsidR="00EF094B" w:rsidRPr="00152CC7" w:rsidRDefault="00EF094B" w:rsidP="00152CC7">
      <w:pPr>
        <w:spacing w:after="0" w:line="240" w:lineRule="auto"/>
        <w:rPr>
          <w:sz w:val="24"/>
          <w:szCs w:val="24"/>
        </w:rPr>
      </w:pPr>
      <w:r w:rsidRPr="00152CC7">
        <w:rPr>
          <w:sz w:val="24"/>
          <w:szCs w:val="24"/>
        </w:rPr>
        <w:t>Andi Howell</w:t>
      </w:r>
    </w:p>
    <w:p w:rsidR="00EF094B" w:rsidRPr="00152CC7" w:rsidRDefault="00EF094B" w:rsidP="00152CC7">
      <w:pPr>
        <w:spacing w:after="0" w:line="240" w:lineRule="auto"/>
        <w:rPr>
          <w:sz w:val="24"/>
          <w:szCs w:val="24"/>
        </w:rPr>
      </w:pPr>
      <w:r w:rsidRPr="00152CC7">
        <w:rPr>
          <w:sz w:val="24"/>
          <w:szCs w:val="24"/>
        </w:rPr>
        <w:t>Karyn Criswell</w:t>
      </w:r>
    </w:p>
    <w:p w:rsidR="00EF094B" w:rsidRPr="00152CC7" w:rsidRDefault="00EF094B" w:rsidP="00152CC7">
      <w:pPr>
        <w:spacing w:after="0" w:line="240" w:lineRule="auto"/>
        <w:rPr>
          <w:sz w:val="24"/>
          <w:szCs w:val="24"/>
        </w:rPr>
      </w:pPr>
      <w:r w:rsidRPr="00152CC7">
        <w:rPr>
          <w:sz w:val="24"/>
          <w:szCs w:val="24"/>
        </w:rPr>
        <w:t>Molly Hanson</w:t>
      </w:r>
    </w:p>
    <w:p w:rsidR="00EF094B" w:rsidRPr="00152CC7" w:rsidRDefault="00EF094B" w:rsidP="00152CC7">
      <w:pPr>
        <w:spacing w:after="0" w:line="240" w:lineRule="auto"/>
        <w:rPr>
          <w:sz w:val="24"/>
          <w:szCs w:val="24"/>
        </w:rPr>
      </w:pPr>
      <w:r w:rsidRPr="00152CC7">
        <w:rPr>
          <w:sz w:val="24"/>
          <w:szCs w:val="24"/>
        </w:rPr>
        <w:t>Cora Potter</w:t>
      </w:r>
    </w:p>
    <w:p w:rsidR="00EF094B" w:rsidRPr="00152CC7" w:rsidRDefault="00EF094B" w:rsidP="00152CC7">
      <w:pPr>
        <w:spacing w:after="0" w:line="240" w:lineRule="auto"/>
        <w:rPr>
          <w:sz w:val="24"/>
          <w:szCs w:val="24"/>
        </w:rPr>
      </w:pPr>
      <w:r w:rsidRPr="00152CC7">
        <w:rPr>
          <w:sz w:val="24"/>
          <w:szCs w:val="24"/>
        </w:rPr>
        <w:t>Dion Graham</w:t>
      </w:r>
    </w:p>
    <w:p w:rsidR="00EF094B" w:rsidRPr="00152CC7" w:rsidRDefault="00EF094B" w:rsidP="00152CC7">
      <w:pPr>
        <w:spacing w:after="0" w:line="240" w:lineRule="auto"/>
        <w:rPr>
          <w:sz w:val="24"/>
          <w:szCs w:val="24"/>
        </w:rPr>
      </w:pPr>
      <w:r w:rsidRPr="00152CC7">
        <w:rPr>
          <w:sz w:val="24"/>
          <w:szCs w:val="24"/>
        </w:rPr>
        <w:lastRenderedPageBreak/>
        <w:t>Jessica Escobar</w:t>
      </w:r>
    </w:p>
    <w:p w:rsidR="00EF094B" w:rsidRPr="00152CC7" w:rsidRDefault="00EF094B" w:rsidP="00152CC7">
      <w:pPr>
        <w:spacing w:after="0" w:line="240" w:lineRule="auto"/>
        <w:rPr>
          <w:sz w:val="24"/>
          <w:szCs w:val="24"/>
        </w:rPr>
      </w:pPr>
      <w:r w:rsidRPr="00152CC7">
        <w:rPr>
          <w:sz w:val="24"/>
          <w:szCs w:val="24"/>
        </w:rPr>
        <w:t>Kevin Chambers</w:t>
      </w:r>
    </w:p>
    <w:p w:rsidR="00EF094B" w:rsidRPr="00152CC7" w:rsidRDefault="00EF094B" w:rsidP="00152CC7">
      <w:pPr>
        <w:spacing w:after="0" w:line="240" w:lineRule="auto"/>
        <w:rPr>
          <w:sz w:val="24"/>
          <w:szCs w:val="24"/>
        </w:rPr>
      </w:pPr>
      <w:r w:rsidRPr="00152CC7">
        <w:rPr>
          <w:sz w:val="24"/>
          <w:szCs w:val="24"/>
        </w:rPr>
        <w:t>Patty Fink</w:t>
      </w:r>
    </w:p>
    <w:p w:rsidR="00EF094B" w:rsidRPr="00152CC7" w:rsidRDefault="00EF094B" w:rsidP="00152CC7">
      <w:pPr>
        <w:spacing w:after="0" w:line="240" w:lineRule="auto"/>
        <w:rPr>
          <w:sz w:val="24"/>
          <w:szCs w:val="24"/>
        </w:rPr>
      </w:pPr>
      <w:r w:rsidRPr="00152CC7">
        <w:rPr>
          <w:sz w:val="24"/>
          <w:szCs w:val="24"/>
        </w:rPr>
        <w:t>Dean Orr</w:t>
      </w:r>
    </w:p>
    <w:p w:rsidR="00EF094B" w:rsidRPr="00152CC7" w:rsidRDefault="00EF094B" w:rsidP="00152CC7">
      <w:pPr>
        <w:spacing w:after="0" w:line="240" w:lineRule="auto"/>
        <w:rPr>
          <w:sz w:val="24"/>
          <w:szCs w:val="24"/>
        </w:rPr>
      </w:pPr>
      <w:r w:rsidRPr="00152CC7">
        <w:rPr>
          <w:sz w:val="24"/>
          <w:szCs w:val="24"/>
        </w:rPr>
        <w:t>Emily Nichols</w:t>
      </w:r>
    </w:p>
    <w:p w:rsidR="00EF094B" w:rsidRPr="00152CC7" w:rsidRDefault="00EF094B" w:rsidP="00152CC7">
      <w:pPr>
        <w:spacing w:after="0" w:line="240" w:lineRule="auto"/>
        <w:rPr>
          <w:sz w:val="24"/>
          <w:szCs w:val="24"/>
        </w:rPr>
      </w:pPr>
      <w:r w:rsidRPr="00152CC7">
        <w:rPr>
          <w:sz w:val="24"/>
          <w:szCs w:val="24"/>
        </w:rPr>
        <w:t>Julie Wehling</w:t>
      </w:r>
    </w:p>
    <w:p w:rsidR="00EF094B" w:rsidRPr="00152CC7" w:rsidRDefault="00EF094B" w:rsidP="00152CC7">
      <w:pPr>
        <w:spacing w:after="0" w:line="240" w:lineRule="auto"/>
        <w:rPr>
          <w:sz w:val="24"/>
          <w:szCs w:val="24"/>
        </w:rPr>
      </w:pPr>
      <w:r w:rsidRPr="00152CC7">
        <w:rPr>
          <w:sz w:val="24"/>
          <w:szCs w:val="24"/>
        </w:rPr>
        <w:t xml:space="preserve">Melody Macready </w:t>
      </w:r>
    </w:p>
    <w:p w:rsidR="00EF094B" w:rsidRPr="00152CC7" w:rsidRDefault="00EF094B" w:rsidP="00152CC7">
      <w:pPr>
        <w:spacing w:after="0" w:line="240" w:lineRule="auto"/>
        <w:rPr>
          <w:sz w:val="24"/>
          <w:szCs w:val="24"/>
        </w:rPr>
      </w:pPr>
      <w:r w:rsidRPr="00152CC7">
        <w:rPr>
          <w:sz w:val="24"/>
          <w:szCs w:val="24"/>
        </w:rPr>
        <w:t>Kevin Chambers</w:t>
      </w:r>
    </w:p>
    <w:p w:rsidR="00EF094B" w:rsidRPr="00152CC7" w:rsidRDefault="00EF094B" w:rsidP="00152CC7">
      <w:pPr>
        <w:spacing w:after="0" w:line="240" w:lineRule="auto"/>
        <w:rPr>
          <w:sz w:val="24"/>
          <w:szCs w:val="24"/>
        </w:rPr>
      </w:pPr>
      <w:r w:rsidRPr="00152CC7">
        <w:rPr>
          <w:sz w:val="24"/>
          <w:szCs w:val="24"/>
        </w:rPr>
        <w:t>Jackie Tate</w:t>
      </w:r>
    </w:p>
    <w:p w:rsidR="00EF094B" w:rsidRPr="00152CC7" w:rsidRDefault="00EF094B" w:rsidP="00152CC7">
      <w:pPr>
        <w:spacing w:after="0" w:line="240" w:lineRule="auto"/>
        <w:rPr>
          <w:sz w:val="24"/>
          <w:szCs w:val="24"/>
        </w:rPr>
      </w:pPr>
      <w:r w:rsidRPr="00152CC7">
        <w:rPr>
          <w:sz w:val="24"/>
          <w:szCs w:val="24"/>
        </w:rPr>
        <w:t>Joseph Lowe</w:t>
      </w:r>
    </w:p>
    <w:p w:rsidR="00EF094B" w:rsidRPr="00152CC7" w:rsidRDefault="00EF094B" w:rsidP="00152CC7">
      <w:pPr>
        <w:spacing w:after="0" w:line="240" w:lineRule="auto"/>
        <w:rPr>
          <w:sz w:val="24"/>
          <w:szCs w:val="24"/>
        </w:rPr>
        <w:sectPr w:rsidR="00EF094B" w:rsidRPr="00152CC7">
          <w:type w:val="continuous"/>
          <w:pgSz w:w="12240" w:h="15840"/>
          <w:pgMar w:top="1440" w:right="1440" w:bottom="1440" w:left="1440" w:header="720" w:footer="720" w:gutter="0"/>
          <w:cols w:num="3" w:space="720"/>
        </w:sectPr>
      </w:pPr>
    </w:p>
    <w:p w:rsidR="00EF094B" w:rsidRPr="00152CC7" w:rsidRDefault="00EF094B" w:rsidP="00152CC7">
      <w:pPr>
        <w:spacing w:after="0" w:line="240" w:lineRule="auto"/>
        <w:rPr>
          <w:sz w:val="24"/>
          <w:szCs w:val="24"/>
        </w:rPr>
        <w:sectPr w:rsidR="00EF094B" w:rsidRPr="00152CC7">
          <w:type w:val="continuous"/>
          <w:pgSz w:w="12240" w:h="15840"/>
          <w:pgMar w:top="1440" w:right="1440" w:bottom="1440" w:left="1440" w:header="720" w:footer="720" w:gutter="0"/>
          <w:cols w:num="3" w:space="720"/>
        </w:sectPr>
      </w:pPr>
    </w:p>
    <w:p w:rsidR="00EF094B" w:rsidRPr="00152CC7" w:rsidRDefault="00EF094B" w:rsidP="00152CC7">
      <w:pPr>
        <w:jc w:val="left"/>
        <w:rPr>
          <w:i/>
          <w:sz w:val="24"/>
          <w:szCs w:val="24"/>
        </w:rPr>
      </w:pPr>
      <w:r w:rsidRPr="00152CC7">
        <w:rPr>
          <w:i/>
          <w:sz w:val="24"/>
          <w:szCs w:val="24"/>
        </w:rPr>
        <w:lastRenderedPageBreak/>
        <w:t xml:space="preserve">The meeting agenda and packet materials can be found online at: </w:t>
      </w:r>
      <w:hyperlink r:id="rId53" w:history="1">
        <w:r w:rsidRPr="00152CC7">
          <w:rPr>
            <w:rStyle w:val="Hyperlink"/>
            <w:sz w:val="24"/>
            <w:szCs w:val="24"/>
          </w:rPr>
          <w:t>https://trimet.org/meetings/stfac/index.htm</w:t>
        </w:r>
      </w:hyperlink>
    </w:p>
    <w:p w:rsidR="00EF094B" w:rsidRPr="00152CC7" w:rsidRDefault="00EF094B" w:rsidP="00EF094B">
      <w:pPr>
        <w:rPr>
          <w:sz w:val="24"/>
          <w:szCs w:val="24"/>
        </w:rPr>
      </w:pPr>
    </w:p>
    <w:p w:rsidR="00EF094B" w:rsidRPr="00152CC7" w:rsidRDefault="00EF094B" w:rsidP="00EF094B">
      <w:pPr>
        <w:rPr>
          <w:sz w:val="24"/>
          <w:szCs w:val="24"/>
        </w:rPr>
      </w:pPr>
      <w:r w:rsidRPr="00152CC7">
        <w:rPr>
          <w:b/>
          <w:sz w:val="24"/>
          <w:szCs w:val="24"/>
        </w:rPr>
        <w:t>Welcome and introductions</w:t>
      </w:r>
    </w:p>
    <w:p w:rsidR="00EF094B" w:rsidRPr="00152CC7" w:rsidRDefault="00EF094B" w:rsidP="00EF094B">
      <w:pPr>
        <w:rPr>
          <w:sz w:val="24"/>
          <w:szCs w:val="24"/>
        </w:rPr>
      </w:pPr>
      <w:r w:rsidRPr="00152CC7">
        <w:rPr>
          <w:sz w:val="24"/>
          <w:szCs w:val="24"/>
        </w:rPr>
        <w:t>Jan Campbell (STFAC Chair) opened the floor at 2:00 PM. All attendees introduced themselves around the room.</w:t>
      </w:r>
    </w:p>
    <w:p w:rsidR="00EF094B" w:rsidRPr="00152CC7" w:rsidRDefault="00EF094B" w:rsidP="00EF094B">
      <w:pPr>
        <w:rPr>
          <w:sz w:val="24"/>
          <w:szCs w:val="24"/>
        </w:rPr>
      </w:pPr>
    </w:p>
    <w:p w:rsidR="00EF094B" w:rsidRPr="00152CC7" w:rsidRDefault="00EF094B" w:rsidP="00EF094B">
      <w:pPr>
        <w:rPr>
          <w:b/>
          <w:sz w:val="24"/>
          <w:szCs w:val="24"/>
        </w:rPr>
      </w:pPr>
      <w:r w:rsidRPr="00152CC7">
        <w:rPr>
          <w:b/>
          <w:sz w:val="24"/>
          <w:szCs w:val="24"/>
        </w:rPr>
        <w:t>Review of the Charge and Timeline</w:t>
      </w:r>
    </w:p>
    <w:p w:rsidR="00EF094B" w:rsidRPr="00152CC7" w:rsidRDefault="00EF094B" w:rsidP="00EF094B">
      <w:pPr>
        <w:rPr>
          <w:sz w:val="24"/>
          <w:szCs w:val="24"/>
        </w:rPr>
      </w:pPr>
      <w:r w:rsidRPr="00152CC7">
        <w:rPr>
          <w:sz w:val="24"/>
          <w:szCs w:val="24"/>
        </w:rPr>
        <w:t xml:space="preserve">Alan reviewed the meeting timeline and reminded the committee that the outcome of this meeting is to bring a recommendation to bring to the board the following week. </w:t>
      </w:r>
    </w:p>
    <w:p w:rsidR="00EF094B" w:rsidRPr="00152CC7" w:rsidRDefault="00EF094B" w:rsidP="00152CC7">
      <w:pPr>
        <w:pStyle w:val="ListParagraph"/>
        <w:numPr>
          <w:ilvl w:val="0"/>
          <w:numId w:val="99"/>
        </w:numPr>
        <w:spacing w:after="0" w:line="240" w:lineRule="auto"/>
        <w:rPr>
          <w:sz w:val="24"/>
          <w:szCs w:val="24"/>
        </w:rPr>
      </w:pPr>
      <w:r w:rsidRPr="00152CC7">
        <w:rPr>
          <w:sz w:val="24"/>
          <w:szCs w:val="24"/>
        </w:rPr>
        <w:t>Awards are announced in May and money will be ready for expenditure starting July 1</w:t>
      </w:r>
      <w:r w:rsidRPr="00152CC7">
        <w:rPr>
          <w:sz w:val="24"/>
          <w:szCs w:val="24"/>
          <w:vertAlign w:val="superscript"/>
        </w:rPr>
        <w:t>st</w:t>
      </w:r>
      <w:r w:rsidRPr="00152CC7">
        <w:rPr>
          <w:sz w:val="24"/>
          <w:szCs w:val="24"/>
        </w:rPr>
        <w:t>.</w:t>
      </w:r>
    </w:p>
    <w:p w:rsidR="00EF094B" w:rsidRPr="00152CC7" w:rsidRDefault="00EF094B" w:rsidP="00152CC7">
      <w:pPr>
        <w:pStyle w:val="ListParagraph"/>
        <w:numPr>
          <w:ilvl w:val="0"/>
          <w:numId w:val="99"/>
        </w:numPr>
        <w:spacing w:after="0" w:line="240" w:lineRule="auto"/>
        <w:rPr>
          <w:sz w:val="24"/>
          <w:szCs w:val="24"/>
        </w:rPr>
      </w:pPr>
      <w:r w:rsidRPr="00152CC7">
        <w:rPr>
          <w:sz w:val="24"/>
          <w:szCs w:val="24"/>
        </w:rPr>
        <w:t>The rankings of all the projects and proposals will be done through consensus unless a decision warrants a vote.</w:t>
      </w:r>
    </w:p>
    <w:p w:rsidR="00EF094B" w:rsidRPr="00152CC7" w:rsidRDefault="00EF094B" w:rsidP="00EF094B">
      <w:pPr>
        <w:rPr>
          <w:sz w:val="24"/>
          <w:szCs w:val="24"/>
        </w:rPr>
      </w:pPr>
    </w:p>
    <w:p w:rsidR="00EF094B" w:rsidRPr="00152CC7" w:rsidRDefault="00EF094B" w:rsidP="00EF094B">
      <w:pPr>
        <w:rPr>
          <w:b/>
          <w:sz w:val="24"/>
          <w:szCs w:val="24"/>
        </w:rPr>
      </w:pPr>
      <w:r w:rsidRPr="00152CC7">
        <w:rPr>
          <w:b/>
          <w:sz w:val="24"/>
          <w:szCs w:val="24"/>
        </w:rPr>
        <w:t>Review of the Results of the STFAC Project Evaluation</w:t>
      </w:r>
    </w:p>
    <w:p w:rsidR="00EF094B" w:rsidRPr="00152CC7" w:rsidRDefault="00EF094B" w:rsidP="00152CC7">
      <w:pPr>
        <w:pStyle w:val="ListParagraph"/>
        <w:numPr>
          <w:ilvl w:val="0"/>
          <w:numId w:val="100"/>
        </w:numPr>
        <w:spacing w:after="0" w:line="240" w:lineRule="auto"/>
        <w:rPr>
          <w:sz w:val="24"/>
          <w:szCs w:val="24"/>
        </w:rPr>
      </w:pPr>
      <w:r w:rsidRPr="00152CC7">
        <w:rPr>
          <w:sz w:val="24"/>
          <w:szCs w:val="24"/>
        </w:rPr>
        <w:t>A correction is noted to Application #13. The scaled request is now $214,764.</w:t>
      </w:r>
    </w:p>
    <w:p w:rsidR="00EF094B" w:rsidRPr="00152CC7" w:rsidRDefault="00EF094B" w:rsidP="00152CC7">
      <w:pPr>
        <w:pStyle w:val="ListParagraph"/>
        <w:numPr>
          <w:ilvl w:val="0"/>
          <w:numId w:val="100"/>
        </w:numPr>
        <w:spacing w:after="0" w:line="240" w:lineRule="auto"/>
        <w:rPr>
          <w:sz w:val="24"/>
          <w:szCs w:val="24"/>
        </w:rPr>
      </w:pPr>
      <w:r w:rsidRPr="00152CC7">
        <w:rPr>
          <w:sz w:val="24"/>
          <w:szCs w:val="24"/>
        </w:rPr>
        <w:t xml:space="preserve">Hannah noted that evaluation scores were received from 16 committee members. There were six staff, nine non-staff and one unidentified responses. So far, responses reflect the right mix of representation between those that receive services and those that provide services, as per state law. </w:t>
      </w:r>
    </w:p>
    <w:p w:rsidR="00EF094B" w:rsidRPr="00152CC7" w:rsidRDefault="00EF094B" w:rsidP="00152CC7">
      <w:pPr>
        <w:pStyle w:val="ListParagraph"/>
        <w:numPr>
          <w:ilvl w:val="0"/>
          <w:numId w:val="100"/>
        </w:numPr>
        <w:spacing w:after="0" w:line="240" w:lineRule="auto"/>
        <w:rPr>
          <w:sz w:val="24"/>
          <w:szCs w:val="24"/>
        </w:rPr>
      </w:pPr>
      <w:r w:rsidRPr="00152CC7">
        <w:rPr>
          <w:sz w:val="24"/>
          <w:szCs w:val="24"/>
        </w:rPr>
        <w:lastRenderedPageBreak/>
        <w:t>Evaluation scores were calculated by looking at each of the scores provided for the transportation goals. These score were averaged for an overall rank. Projects are ranked from highest score to lowest score.</w:t>
      </w:r>
    </w:p>
    <w:p w:rsidR="00EF094B" w:rsidRPr="00152CC7" w:rsidRDefault="00EF094B" w:rsidP="00152CC7">
      <w:pPr>
        <w:pStyle w:val="ListParagraph"/>
        <w:numPr>
          <w:ilvl w:val="0"/>
          <w:numId w:val="100"/>
        </w:numPr>
        <w:spacing w:after="0" w:line="240" w:lineRule="auto"/>
        <w:rPr>
          <w:sz w:val="24"/>
          <w:szCs w:val="24"/>
        </w:rPr>
      </w:pPr>
      <w:r w:rsidRPr="00152CC7">
        <w:rPr>
          <w:sz w:val="24"/>
          <w:szCs w:val="24"/>
        </w:rPr>
        <w:t>Ride Connection was able to re-rank the projects within their organization, which is reflected in the updated sheets provided.</w:t>
      </w:r>
    </w:p>
    <w:p w:rsidR="00EF094B" w:rsidRPr="00152CC7" w:rsidRDefault="00EF094B" w:rsidP="00152CC7">
      <w:pPr>
        <w:pStyle w:val="ListParagraph"/>
        <w:numPr>
          <w:ilvl w:val="0"/>
          <w:numId w:val="100"/>
        </w:numPr>
        <w:spacing w:after="0" w:line="240" w:lineRule="auto"/>
        <w:rPr>
          <w:sz w:val="24"/>
          <w:szCs w:val="24"/>
        </w:rPr>
      </w:pPr>
      <w:r w:rsidRPr="00152CC7">
        <w:rPr>
          <w:sz w:val="24"/>
          <w:szCs w:val="24"/>
        </w:rPr>
        <w:t>Two questions were posed regarding TriMet’s LIFT fleet information: What is the expected lifespan of these vehicles and is there anything to note about the timing of their replacements? Kathy Miller (TriMet) said she would follow up.</w:t>
      </w:r>
    </w:p>
    <w:p w:rsidR="00EF094B" w:rsidRPr="00152CC7" w:rsidRDefault="00EF094B" w:rsidP="00EF094B">
      <w:pPr>
        <w:rPr>
          <w:b/>
          <w:sz w:val="24"/>
          <w:szCs w:val="24"/>
        </w:rPr>
      </w:pPr>
      <w:r w:rsidRPr="00152CC7">
        <w:rPr>
          <w:b/>
          <w:sz w:val="24"/>
          <w:szCs w:val="24"/>
        </w:rPr>
        <w:t>Straw Proposal Review</w:t>
      </w:r>
    </w:p>
    <w:p w:rsidR="00EF094B" w:rsidRPr="00152CC7" w:rsidRDefault="00EF094B" w:rsidP="00EF094B">
      <w:pPr>
        <w:rPr>
          <w:sz w:val="24"/>
          <w:szCs w:val="24"/>
        </w:rPr>
      </w:pPr>
      <w:r w:rsidRPr="00152CC7">
        <w:rPr>
          <w:sz w:val="24"/>
          <w:szCs w:val="24"/>
        </w:rPr>
        <w:t>Alan described how they got from scores to straw proposal. Order on the Straw proposal is same as the order of the evaluation scores. Where it made sense, we went with the scaled back amount to see whether it was possible to get many of these projects above the black line.</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Some projects could be plucked out by ODOT and get funded by the statewide pot. Alan proposed to the group that when they take the ranked list, they would identify those specific projects that are good candidates for statewide funding. Do what we can to bolster that argument, allowing more room for projects out of the STF pot.</w:t>
      </w:r>
    </w:p>
    <w:p w:rsidR="00EF094B" w:rsidRPr="00152CC7" w:rsidRDefault="00EF094B" w:rsidP="00EF094B">
      <w:pPr>
        <w:pStyle w:val="ListParagraph"/>
        <w:ind w:left="0"/>
        <w:rPr>
          <w:b/>
          <w:sz w:val="24"/>
          <w:szCs w:val="24"/>
        </w:rPr>
      </w:pPr>
    </w:p>
    <w:p w:rsidR="00EF094B" w:rsidRPr="00152CC7" w:rsidRDefault="00EF094B" w:rsidP="00EF094B">
      <w:pPr>
        <w:pStyle w:val="ListParagraph"/>
        <w:ind w:left="0"/>
        <w:rPr>
          <w:b/>
          <w:sz w:val="24"/>
          <w:szCs w:val="24"/>
        </w:rPr>
      </w:pPr>
      <w:r w:rsidRPr="00152CC7">
        <w:rPr>
          <w:b/>
          <w:sz w:val="24"/>
          <w:szCs w:val="24"/>
        </w:rPr>
        <w:t>Discussion</w:t>
      </w:r>
    </w:p>
    <w:p w:rsidR="00EF094B" w:rsidRPr="00152CC7" w:rsidRDefault="00EF094B" w:rsidP="00EF094B">
      <w:pPr>
        <w:pStyle w:val="ListParagraph"/>
        <w:ind w:left="0"/>
        <w:rPr>
          <w:sz w:val="24"/>
          <w:szCs w:val="24"/>
        </w:rPr>
      </w:pPr>
      <w:r w:rsidRPr="00152CC7">
        <w:rPr>
          <w:sz w:val="24"/>
          <w:szCs w:val="24"/>
        </w:rPr>
        <w:t>Alan opened the floor up to discussion.</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Cora Potter (Ride Connection) clarified the process Ride Connection used for organizing their applications. Generally they fall into 3 categories: network significance, supporting existing programs or expanding programs.</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Claudia Roberson (STFAC Vice-Chair) emphasized that knowing the purpose of the funds was very helpful in scoring the projects.</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Application #19 (Clackamas County Dialysis Project) is identified as a potential fit for statewide funds because it is a delivery model that could be helpful for other rural communities.</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 xml:space="preserve">Glenn </w:t>
      </w:r>
      <w:proofErr w:type="spellStart"/>
      <w:r w:rsidRPr="00152CC7">
        <w:rPr>
          <w:sz w:val="24"/>
          <w:szCs w:val="24"/>
        </w:rPr>
        <w:t>Koehrsen</w:t>
      </w:r>
      <w:proofErr w:type="spellEnd"/>
      <w:r w:rsidRPr="00152CC7">
        <w:rPr>
          <w:sz w:val="24"/>
          <w:szCs w:val="24"/>
        </w:rPr>
        <w:t xml:space="preserve"> (STFAC Member) commented that application #7 doesn’t have any cost estimates, i.e. how much are capital expenditures versus operational expenses. Kathy and provided a breakdown of costs.</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Ron Thompson (STFAC Member) commented that a transit center project should be funded primarily by the community.</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Application #3 is identified as a core-service project because it will help continue transit service along that corridor, which may not be able to continue without a new operations center.</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Glenn noted that because this fund comes as a surprise, the opportunity for extra funds should be geared towards projects that need a one-time capital investment that would sustain itself in the long term.</w:t>
      </w:r>
    </w:p>
    <w:p w:rsidR="00EF094B" w:rsidRPr="00152CC7" w:rsidRDefault="00EF094B" w:rsidP="00152CC7">
      <w:pPr>
        <w:pStyle w:val="ListParagraph"/>
        <w:numPr>
          <w:ilvl w:val="0"/>
          <w:numId w:val="101"/>
        </w:numPr>
        <w:spacing w:after="0" w:line="240" w:lineRule="auto"/>
        <w:rPr>
          <w:b/>
          <w:sz w:val="24"/>
          <w:szCs w:val="24"/>
        </w:rPr>
      </w:pPr>
      <w:r w:rsidRPr="00152CC7">
        <w:rPr>
          <w:sz w:val="24"/>
          <w:szCs w:val="24"/>
        </w:rPr>
        <w:t xml:space="preserve">Elaine Wells (Ride Connection) suggested that those people who were a part of writing the project application and in the room should feel free to answer any questions or provide further information. </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 xml:space="preserve">The following data point was offered for the SCTD Transit Center project (which currently operates from Shirley Lyon’s home): when SCTD had their last compliance </w:t>
      </w:r>
      <w:r w:rsidRPr="00152CC7">
        <w:rPr>
          <w:sz w:val="24"/>
          <w:szCs w:val="24"/>
        </w:rPr>
        <w:lastRenderedPageBreak/>
        <w:t>review by the state, one of the items of note is that it is not a best practice to have a transit service provided out of someone’s home. This project is critical because the ridership of this service is 30% elderly and people with disabilities (PWD).</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Kathy Miller comments that application #3 has been scaled down to the minimum amount necessary to qualify for matching funds from 5310. Application #8 could be scaled down to $100K because that would give them enough to be able to match for other funding pots. That would put TriMet’s overall request at 18% of total funding, which Kathy thought was fair given TriMet’s service area and ridership.</w:t>
      </w:r>
    </w:p>
    <w:p w:rsidR="00EF094B" w:rsidRPr="00152CC7" w:rsidRDefault="00EF094B" w:rsidP="00152CC7">
      <w:pPr>
        <w:pStyle w:val="ListParagraph"/>
        <w:numPr>
          <w:ilvl w:val="0"/>
          <w:numId w:val="101"/>
        </w:numPr>
        <w:spacing w:after="0" w:line="240" w:lineRule="auto"/>
        <w:rPr>
          <w:sz w:val="24"/>
          <w:szCs w:val="24"/>
        </w:rPr>
      </w:pPr>
      <w:r w:rsidRPr="00152CC7">
        <w:rPr>
          <w:sz w:val="24"/>
          <w:szCs w:val="24"/>
        </w:rPr>
        <w:t>The committee agreed to prioritize projects that require one-time funds versus those that may be more dependent on continuing expenditures.</w:t>
      </w:r>
    </w:p>
    <w:p w:rsidR="00EF094B" w:rsidRPr="00152CC7" w:rsidRDefault="00EF094B" w:rsidP="00EF094B">
      <w:pPr>
        <w:pStyle w:val="ListParagraph"/>
        <w:ind w:left="0"/>
        <w:rPr>
          <w:sz w:val="24"/>
          <w:szCs w:val="24"/>
        </w:rPr>
      </w:pPr>
      <w:r w:rsidRPr="00152CC7">
        <w:rPr>
          <w:b/>
          <w:sz w:val="24"/>
          <w:szCs w:val="24"/>
        </w:rPr>
        <w:t>Project Ranking Recommendation (Develop and approve a recommendation to TriMet Board)</w:t>
      </w:r>
      <w:r w:rsidRPr="00152CC7">
        <w:rPr>
          <w:sz w:val="24"/>
          <w:szCs w:val="24"/>
        </w:rPr>
        <w:t xml:space="preserve"> </w:t>
      </w:r>
    </w:p>
    <w:p w:rsidR="00EF094B" w:rsidRPr="00152CC7" w:rsidRDefault="00EF094B" w:rsidP="00152CC7">
      <w:pPr>
        <w:pStyle w:val="ListParagraph"/>
        <w:numPr>
          <w:ilvl w:val="0"/>
          <w:numId w:val="102"/>
        </w:numPr>
        <w:spacing w:after="0" w:line="240" w:lineRule="auto"/>
        <w:rPr>
          <w:sz w:val="24"/>
          <w:szCs w:val="24"/>
        </w:rPr>
      </w:pPr>
      <w:r w:rsidRPr="00152CC7">
        <w:rPr>
          <w:sz w:val="24"/>
          <w:szCs w:val="24"/>
        </w:rPr>
        <w:t xml:space="preserve">Claudia moved that the Straw Proposal be used as a starting point and take any amendments that come as discussion moves on. Jan made a motion to approve and the motion passed. </w:t>
      </w:r>
    </w:p>
    <w:p w:rsidR="00EF094B" w:rsidRDefault="00EF094B" w:rsidP="00152CC7">
      <w:pPr>
        <w:pStyle w:val="ListParagraph"/>
        <w:numPr>
          <w:ilvl w:val="0"/>
          <w:numId w:val="103"/>
        </w:numPr>
        <w:spacing w:after="0" w:line="240" w:lineRule="auto"/>
        <w:rPr>
          <w:sz w:val="24"/>
          <w:szCs w:val="24"/>
        </w:rPr>
      </w:pPr>
      <w:r w:rsidRPr="00152CC7">
        <w:rPr>
          <w:sz w:val="24"/>
          <w:szCs w:val="24"/>
        </w:rPr>
        <w:t>The committee came up with the following ranking recommendations:</w:t>
      </w:r>
    </w:p>
    <w:p w:rsidR="00152CC7" w:rsidRPr="00152CC7" w:rsidRDefault="00152CC7" w:rsidP="00152CC7">
      <w:pPr>
        <w:pStyle w:val="ListParagraph"/>
        <w:spacing w:after="0" w:line="240" w:lineRule="auto"/>
        <w:rPr>
          <w:sz w:val="24"/>
          <w:szCs w:val="24"/>
        </w:rPr>
      </w:pPr>
    </w:p>
    <w:tbl>
      <w:tblPr>
        <w:tblpPr w:leftFromText="180" w:rightFromText="180" w:bottomFromText="200" w:vertAnchor="text" w:horzAnchor="margin" w:tblpXSpec="center" w:tblpY="6"/>
        <w:tblW w:w="10965" w:type="dxa"/>
        <w:tblLayout w:type="fixed"/>
        <w:tblCellMar>
          <w:left w:w="0" w:type="dxa"/>
          <w:right w:w="0" w:type="dxa"/>
        </w:tblCellMar>
        <w:tblLook w:val="01E0"/>
      </w:tblPr>
      <w:tblGrid>
        <w:gridCol w:w="813"/>
        <w:gridCol w:w="914"/>
        <w:gridCol w:w="4619"/>
        <w:gridCol w:w="4619"/>
      </w:tblGrid>
      <w:tr w:rsidR="00EF094B" w:rsidRPr="00152CC7" w:rsidTr="00EF094B">
        <w:trPr>
          <w:trHeight w:hRule="exact" w:val="413"/>
        </w:trPr>
        <w:tc>
          <w:tcPr>
            <w:tcW w:w="812" w:type="dxa"/>
            <w:tcBorders>
              <w:top w:val="single" w:sz="4" w:space="0" w:color="auto"/>
              <w:left w:val="single" w:sz="4" w:space="0" w:color="auto"/>
              <w:bottom w:val="single" w:sz="8" w:space="0" w:color="000000"/>
              <w:right w:val="single" w:sz="8" w:space="0" w:color="000000"/>
            </w:tcBorders>
            <w:hideMark/>
          </w:tcPr>
          <w:p w:rsidR="00EF094B" w:rsidRPr="00152CC7" w:rsidRDefault="00EF094B">
            <w:pPr>
              <w:spacing w:line="276" w:lineRule="auto"/>
              <w:ind w:left="93" w:right="-20"/>
              <w:rPr>
                <w:rFonts w:eastAsia="Calibri"/>
                <w:b/>
                <w:sz w:val="24"/>
                <w:szCs w:val="24"/>
              </w:rPr>
            </w:pPr>
            <w:r w:rsidRPr="00152CC7">
              <w:rPr>
                <w:rFonts w:eastAsia="Calibri"/>
                <w:b/>
                <w:w w:val="105"/>
                <w:sz w:val="24"/>
                <w:szCs w:val="24"/>
              </w:rPr>
              <w:t>Rank</w:t>
            </w:r>
          </w:p>
        </w:tc>
        <w:tc>
          <w:tcPr>
            <w:tcW w:w="914" w:type="dxa"/>
            <w:tcBorders>
              <w:top w:val="single" w:sz="4" w:space="0" w:color="auto"/>
              <w:left w:val="single" w:sz="8" w:space="0" w:color="000000"/>
              <w:bottom w:val="single" w:sz="8" w:space="0" w:color="000000"/>
              <w:right w:val="single" w:sz="8" w:space="0" w:color="000000"/>
            </w:tcBorders>
            <w:shd w:val="clear" w:color="auto" w:fill="D8D8D8"/>
            <w:hideMark/>
          </w:tcPr>
          <w:p w:rsidR="00EF094B" w:rsidRPr="00152CC7" w:rsidRDefault="00EF094B">
            <w:pPr>
              <w:spacing w:line="276" w:lineRule="auto"/>
              <w:ind w:left="114" w:right="-20"/>
              <w:rPr>
                <w:rFonts w:eastAsia="Calibri"/>
                <w:b/>
                <w:sz w:val="24"/>
                <w:szCs w:val="24"/>
              </w:rPr>
            </w:pPr>
            <w:r w:rsidRPr="00152CC7">
              <w:rPr>
                <w:rFonts w:eastAsia="Calibri"/>
                <w:b/>
                <w:sz w:val="24"/>
                <w:szCs w:val="24"/>
              </w:rPr>
              <w:t>App</w:t>
            </w:r>
            <w:r w:rsidRPr="00152CC7">
              <w:rPr>
                <w:rFonts w:eastAsia="Calibri"/>
                <w:b/>
                <w:spacing w:val="9"/>
                <w:sz w:val="24"/>
                <w:szCs w:val="24"/>
              </w:rPr>
              <w:t xml:space="preserve"> </w:t>
            </w:r>
            <w:r w:rsidRPr="00152CC7">
              <w:rPr>
                <w:rFonts w:eastAsia="Calibri"/>
                <w:b/>
                <w:sz w:val="24"/>
                <w:szCs w:val="24"/>
              </w:rPr>
              <w:t>#</w:t>
            </w:r>
          </w:p>
        </w:tc>
        <w:tc>
          <w:tcPr>
            <w:tcW w:w="4618" w:type="dxa"/>
            <w:tcBorders>
              <w:top w:val="single" w:sz="4" w:space="0" w:color="auto"/>
              <w:left w:val="single" w:sz="8" w:space="0" w:color="000000"/>
              <w:bottom w:val="single" w:sz="8" w:space="0" w:color="000000"/>
              <w:right w:val="single" w:sz="8" w:space="0" w:color="000000"/>
            </w:tcBorders>
            <w:shd w:val="clear" w:color="auto" w:fill="D8D8D8"/>
            <w:hideMark/>
          </w:tcPr>
          <w:p w:rsidR="00EF094B" w:rsidRPr="00152CC7" w:rsidRDefault="00EF094B">
            <w:pPr>
              <w:spacing w:line="276" w:lineRule="auto"/>
              <w:ind w:left="35" w:right="-20"/>
              <w:rPr>
                <w:rFonts w:eastAsia="Calibri"/>
                <w:b/>
                <w:sz w:val="24"/>
                <w:szCs w:val="24"/>
              </w:rPr>
            </w:pPr>
            <w:r w:rsidRPr="00152CC7">
              <w:rPr>
                <w:rFonts w:eastAsia="Calibri"/>
                <w:b/>
                <w:w w:val="103"/>
                <w:sz w:val="24"/>
                <w:szCs w:val="24"/>
              </w:rPr>
              <w:t>Applicant</w:t>
            </w:r>
          </w:p>
        </w:tc>
        <w:tc>
          <w:tcPr>
            <w:tcW w:w="4618" w:type="dxa"/>
            <w:tcBorders>
              <w:top w:val="single" w:sz="4" w:space="0" w:color="auto"/>
              <w:left w:val="single" w:sz="8" w:space="0" w:color="000000"/>
              <w:bottom w:val="single" w:sz="8" w:space="0" w:color="000000"/>
              <w:right w:val="single" w:sz="4" w:space="0" w:color="auto"/>
            </w:tcBorders>
            <w:shd w:val="clear" w:color="auto" w:fill="D8D8D8"/>
            <w:hideMark/>
          </w:tcPr>
          <w:p w:rsidR="00EF094B" w:rsidRPr="00152CC7" w:rsidRDefault="00EF094B">
            <w:pPr>
              <w:spacing w:line="276" w:lineRule="auto"/>
              <w:ind w:left="36" w:right="-20"/>
              <w:rPr>
                <w:rFonts w:eastAsia="Calibri"/>
                <w:b/>
                <w:sz w:val="24"/>
                <w:szCs w:val="24"/>
              </w:rPr>
            </w:pPr>
            <w:r w:rsidRPr="00152CC7">
              <w:rPr>
                <w:rFonts w:eastAsia="Calibri"/>
                <w:b/>
                <w:w w:val="104"/>
                <w:sz w:val="24"/>
                <w:szCs w:val="24"/>
              </w:rPr>
              <w:t>Program</w:t>
            </w:r>
          </w:p>
        </w:tc>
      </w:tr>
      <w:tr w:rsidR="00EF094B" w:rsidRPr="00152CC7" w:rsidTr="00EF094B">
        <w:trPr>
          <w:trHeight w:hRule="exact" w:val="332"/>
        </w:trPr>
        <w:tc>
          <w:tcPr>
            <w:tcW w:w="812" w:type="dxa"/>
            <w:tcBorders>
              <w:top w:val="single" w:sz="8" w:space="0" w:color="000000"/>
              <w:left w:val="single" w:sz="4" w:space="0" w:color="auto"/>
              <w:bottom w:val="single" w:sz="2" w:space="0" w:color="000000"/>
              <w:right w:val="single" w:sz="8" w:space="0" w:color="000000"/>
            </w:tcBorders>
            <w:vAlign w:val="center"/>
            <w:hideMark/>
          </w:tcPr>
          <w:p w:rsidR="00EF094B" w:rsidRPr="00152CC7" w:rsidRDefault="00EF094B">
            <w:pPr>
              <w:spacing w:line="276" w:lineRule="auto"/>
              <w:ind w:left="304" w:right="297"/>
              <w:jc w:val="center"/>
              <w:rPr>
                <w:rFonts w:eastAsia="Calibri"/>
                <w:b/>
                <w:sz w:val="24"/>
                <w:szCs w:val="24"/>
              </w:rPr>
            </w:pPr>
            <w:r w:rsidRPr="00152CC7">
              <w:rPr>
                <w:rFonts w:eastAsia="Calibri"/>
                <w:b/>
                <w:sz w:val="24"/>
                <w:szCs w:val="24"/>
              </w:rPr>
              <w:t>1</w:t>
            </w:r>
          </w:p>
        </w:tc>
        <w:tc>
          <w:tcPr>
            <w:tcW w:w="914" w:type="dxa"/>
            <w:tcBorders>
              <w:top w:val="single" w:sz="8"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9</w:t>
            </w:r>
          </w:p>
        </w:tc>
        <w:tc>
          <w:tcPr>
            <w:tcW w:w="4618" w:type="dxa"/>
            <w:tcBorders>
              <w:top w:val="single" w:sz="8"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8"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Inclusive Planning for Delivery of Dialysis Trans. in a Statewide Setting</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76" w:lineRule="auto"/>
              <w:ind w:left="304" w:right="297"/>
              <w:jc w:val="center"/>
              <w:rPr>
                <w:rFonts w:eastAsia="Calibri"/>
                <w:b/>
                <w:sz w:val="24"/>
                <w:szCs w:val="24"/>
              </w:rPr>
            </w:pPr>
            <w:r w:rsidRPr="00152CC7">
              <w:rPr>
                <w:rFonts w:eastAsia="Calibri"/>
                <w:b/>
                <w:sz w:val="24"/>
                <w:szCs w:val="24"/>
              </w:rPr>
              <w:t>2</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3</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SCTD</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SCTD Transit &amp; Operations Center</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3</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15</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Vehicle Match</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4</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6</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TriMet LIFT</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LIFT Revenue Vehicles</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5</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5</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City of Canby</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CAT Vehicle Match</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6</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10</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Mid Multnomah County Funding Parity</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7</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7</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TriMet LIFT</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LIFT Automated Customer Information</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8</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22</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City of Canby</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CAT Security Cameras</w:t>
            </w:r>
          </w:p>
        </w:tc>
      </w:tr>
      <w:tr w:rsidR="00EF094B" w:rsidRPr="00152CC7" w:rsidTr="00EF094B">
        <w:trPr>
          <w:trHeight w:hRule="exact" w:val="636"/>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9</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16</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Metropolitan Family Services (RC Partner Application)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Metropolitan Family Services Project Linkage</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10</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8</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Hands Free Fleet Retrofit</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11</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21</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City of Sandy</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Deviated Route, "Sandy Shuttle"</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12</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13</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Server</w:t>
            </w:r>
            <w:r w:rsidRPr="00152CC7">
              <w:rPr>
                <w:rFonts w:eastAsia="Calibri"/>
                <w:spacing w:val="1"/>
                <w:sz w:val="24"/>
                <w:szCs w:val="24"/>
              </w:rPr>
              <w:t xml:space="preserve"> </w:t>
            </w:r>
            <w:r w:rsidRPr="00152CC7">
              <w:rPr>
                <w:rFonts w:eastAsia="Calibri"/>
                <w:sz w:val="24"/>
                <w:szCs w:val="24"/>
              </w:rPr>
              <w:t>Virtualization</w:t>
            </w:r>
          </w:p>
        </w:tc>
      </w:tr>
      <w:tr w:rsidR="00EF094B" w:rsidRPr="00152CC7" w:rsidTr="00EF094B">
        <w:trPr>
          <w:trHeight w:hRule="exact" w:val="253"/>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13</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19</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Clackamas County Transportation Consortium</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TRP F/T Paid Driver – Dialysis Transportation</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14</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2</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SCTD</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3 - 20 Passenger</w:t>
            </w:r>
            <w:r w:rsidRPr="00152CC7">
              <w:rPr>
                <w:rFonts w:eastAsia="Calibri"/>
                <w:spacing w:val="1"/>
                <w:sz w:val="24"/>
                <w:szCs w:val="24"/>
              </w:rPr>
              <w:t xml:space="preserve"> </w:t>
            </w:r>
            <w:r w:rsidRPr="00152CC7">
              <w:rPr>
                <w:rFonts w:eastAsia="Calibri"/>
                <w:sz w:val="24"/>
                <w:szCs w:val="24"/>
              </w:rPr>
              <w:t>Vehicles</w:t>
            </w:r>
          </w:p>
        </w:tc>
      </w:tr>
      <w:tr w:rsidR="00EF094B" w:rsidRPr="00152CC7" w:rsidTr="00EF094B">
        <w:trPr>
          <w:trHeight w:hRule="exact" w:val="645"/>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15</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20</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 xml:space="preserve">Mary's Woods @ </w:t>
            </w:r>
            <w:proofErr w:type="spellStart"/>
            <w:r w:rsidRPr="00152CC7">
              <w:rPr>
                <w:rFonts w:eastAsia="Calibri"/>
                <w:sz w:val="24"/>
                <w:szCs w:val="24"/>
              </w:rPr>
              <w:t>Marylhurst</w:t>
            </w:r>
            <w:proofErr w:type="spellEnd"/>
            <w:r w:rsidRPr="00152CC7">
              <w:rPr>
                <w:rFonts w:eastAsia="Calibri"/>
                <w:sz w:val="24"/>
                <w:szCs w:val="24"/>
              </w:rPr>
              <w:t xml:space="preserve"> (Clackamas County Application)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LO Medical Rides Enhancement</w:t>
            </w:r>
          </w:p>
        </w:tc>
      </w:tr>
      <w:tr w:rsidR="00EF094B" w:rsidRPr="00152CC7" w:rsidTr="00EF094B">
        <w:trPr>
          <w:trHeight w:hRule="exact" w:val="325"/>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16</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18</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Clackamas County Transportation Consortium</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TRP F/T Paid Driver – Medical Transportation</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17</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12</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New Partner</w:t>
            </w:r>
            <w:r w:rsidRPr="00152CC7">
              <w:rPr>
                <w:rFonts w:eastAsia="Calibri"/>
                <w:spacing w:val="1"/>
                <w:sz w:val="24"/>
                <w:szCs w:val="24"/>
              </w:rPr>
              <w:t xml:space="preserve"> </w:t>
            </w:r>
            <w:r w:rsidRPr="00152CC7">
              <w:rPr>
                <w:rFonts w:eastAsia="Calibri"/>
                <w:sz w:val="24"/>
                <w:szCs w:val="24"/>
              </w:rPr>
              <w:t>Development</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18</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23</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City of Canby</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CAT Wilsonville Midday</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19</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14</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sz w:val="24"/>
                <w:szCs w:val="24"/>
              </w:rPr>
              <w:t>R</w:t>
            </w:r>
            <w:r w:rsidRPr="00152CC7">
              <w:rPr>
                <w:rFonts w:eastAsia="Calibri"/>
                <w:sz w:val="24"/>
                <w:szCs w:val="24"/>
              </w:rPr>
              <w:t>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Addressing Unmet Need</w:t>
            </w:r>
          </w:p>
        </w:tc>
      </w:tr>
      <w:tr w:rsidR="00EF094B" w:rsidRPr="00152CC7" w:rsidTr="00EF094B">
        <w:trPr>
          <w:trHeight w:hRule="exact" w:val="323"/>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20</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1</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Wilsonville SMART</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Medical Transportation for E&amp;D Operations</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21</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64" w:right="338"/>
              <w:jc w:val="center"/>
              <w:rPr>
                <w:rFonts w:eastAsia="Calibri"/>
                <w:sz w:val="24"/>
                <w:szCs w:val="24"/>
              </w:rPr>
            </w:pPr>
            <w:r w:rsidRPr="00152CC7">
              <w:rPr>
                <w:rFonts w:eastAsia="Calibri"/>
                <w:sz w:val="24"/>
                <w:szCs w:val="24"/>
              </w:rPr>
              <w:t>4</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Clackamas County</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Villages Shuttle Restoration/Expansion</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22</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11</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Ride Connection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4" w:right="-20"/>
              <w:rPr>
                <w:rFonts w:eastAsia="Calibri"/>
                <w:sz w:val="24"/>
                <w:szCs w:val="24"/>
              </w:rPr>
            </w:pPr>
            <w:r w:rsidRPr="00152CC7">
              <w:rPr>
                <w:rFonts w:eastAsia="Calibri"/>
                <w:sz w:val="24"/>
                <w:szCs w:val="24"/>
              </w:rPr>
              <w:t>Mileage Reimbursement Rate Unification</w:t>
            </w:r>
          </w:p>
        </w:tc>
      </w:tr>
      <w:tr w:rsidR="00EF094B" w:rsidRPr="00152CC7" w:rsidTr="00EF094B">
        <w:trPr>
          <w:trHeight w:hRule="exact" w:val="262"/>
        </w:trPr>
        <w:tc>
          <w:tcPr>
            <w:tcW w:w="812" w:type="dxa"/>
            <w:tcBorders>
              <w:top w:val="single" w:sz="2" w:space="0" w:color="000000"/>
              <w:left w:val="single" w:sz="4" w:space="0" w:color="auto"/>
              <w:bottom w:val="single" w:sz="2" w:space="0" w:color="000000"/>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23</w:t>
            </w:r>
          </w:p>
        </w:tc>
        <w:tc>
          <w:tcPr>
            <w:tcW w:w="914"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17</w:t>
            </w:r>
          </w:p>
        </w:tc>
        <w:tc>
          <w:tcPr>
            <w:tcW w:w="4618" w:type="dxa"/>
            <w:tcBorders>
              <w:top w:val="single" w:sz="2" w:space="0" w:color="000000"/>
              <w:left w:val="single" w:sz="8" w:space="0" w:color="000000"/>
              <w:bottom w:val="single" w:sz="2" w:space="0" w:color="000000"/>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Impact NW (RC Partner</w:t>
            </w:r>
            <w:r w:rsidRPr="00152CC7">
              <w:rPr>
                <w:rFonts w:eastAsia="Calibri"/>
                <w:spacing w:val="1"/>
                <w:sz w:val="24"/>
                <w:szCs w:val="24"/>
              </w:rPr>
              <w:t xml:space="preserve"> </w:t>
            </w:r>
            <w:r w:rsidRPr="00152CC7">
              <w:rPr>
                <w:rFonts w:eastAsia="Calibri"/>
                <w:sz w:val="24"/>
                <w:szCs w:val="24"/>
              </w:rPr>
              <w:t>Application)</w:t>
            </w:r>
          </w:p>
        </w:tc>
        <w:tc>
          <w:tcPr>
            <w:tcW w:w="4618" w:type="dxa"/>
            <w:tcBorders>
              <w:top w:val="single" w:sz="2" w:space="0" w:color="000000"/>
              <w:left w:val="single" w:sz="8" w:space="0" w:color="000000"/>
              <w:bottom w:val="single" w:sz="2" w:space="0" w:color="000000"/>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Transportation Services</w:t>
            </w:r>
          </w:p>
        </w:tc>
      </w:tr>
      <w:tr w:rsidR="00EF094B" w:rsidRPr="00152CC7" w:rsidTr="00EF094B">
        <w:trPr>
          <w:trHeight w:hRule="exact" w:val="495"/>
        </w:trPr>
        <w:tc>
          <w:tcPr>
            <w:tcW w:w="812" w:type="dxa"/>
            <w:tcBorders>
              <w:top w:val="single" w:sz="2" w:space="0" w:color="000000"/>
              <w:left w:val="single" w:sz="4" w:space="0" w:color="auto"/>
              <w:bottom w:val="single" w:sz="4" w:space="0" w:color="auto"/>
              <w:right w:val="single" w:sz="8" w:space="0" w:color="000000"/>
            </w:tcBorders>
            <w:vAlign w:val="center"/>
            <w:hideMark/>
          </w:tcPr>
          <w:p w:rsidR="00EF094B" w:rsidRPr="00152CC7" w:rsidRDefault="00EF094B">
            <w:pPr>
              <w:spacing w:line="220" w:lineRule="exact"/>
              <w:jc w:val="center"/>
              <w:rPr>
                <w:b/>
                <w:sz w:val="24"/>
                <w:szCs w:val="24"/>
              </w:rPr>
            </w:pPr>
            <w:r w:rsidRPr="00152CC7">
              <w:rPr>
                <w:b/>
                <w:sz w:val="24"/>
                <w:szCs w:val="24"/>
              </w:rPr>
              <w:t>24</w:t>
            </w:r>
          </w:p>
        </w:tc>
        <w:tc>
          <w:tcPr>
            <w:tcW w:w="914" w:type="dxa"/>
            <w:tcBorders>
              <w:top w:val="single" w:sz="2" w:space="0" w:color="000000"/>
              <w:left w:val="single" w:sz="8" w:space="0" w:color="000000"/>
              <w:bottom w:val="single" w:sz="4" w:space="0" w:color="auto"/>
              <w:right w:val="single" w:sz="8" w:space="0" w:color="000000"/>
            </w:tcBorders>
            <w:shd w:val="clear" w:color="auto" w:fill="D8D8D8"/>
            <w:vAlign w:val="center"/>
            <w:hideMark/>
          </w:tcPr>
          <w:p w:rsidR="00EF094B" w:rsidRPr="00152CC7" w:rsidRDefault="00EF094B">
            <w:pPr>
              <w:spacing w:line="276" w:lineRule="auto"/>
              <w:ind w:left="292" w:right="267"/>
              <w:jc w:val="center"/>
              <w:rPr>
                <w:rFonts w:eastAsia="Calibri"/>
                <w:sz w:val="24"/>
                <w:szCs w:val="24"/>
              </w:rPr>
            </w:pPr>
            <w:r w:rsidRPr="00152CC7">
              <w:rPr>
                <w:rFonts w:eastAsia="Calibri"/>
                <w:sz w:val="24"/>
                <w:szCs w:val="24"/>
              </w:rPr>
              <w:t>24</w:t>
            </w:r>
          </w:p>
        </w:tc>
        <w:tc>
          <w:tcPr>
            <w:tcW w:w="4618" w:type="dxa"/>
            <w:tcBorders>
              <w:top w:val="single" w:sz="2" w:space="0" w:color="000000"/>
              <w:left w:val="single" w:sz="8" w:space="0" w:color="000000"/>
              <w:bottom w:val="single" w:sz="4" w:space="0" w:color="auto"/>
              <w:right w:val="single" w:sz="8" w:space="0" w:color="000000"/>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City of Canby</w:t>
            </w:r>
          </w:p>
        </w:tc>
        <w:tc>
          <w:tcPr>
            <w:tcW w:w="4618" w:type="dxa"/>
            <w:tcBorders>
              <w:top w:val="single" w:sz="2" w:space="0" w:color="000000"/>
              <w:left w:val="single" w:sz="8" w:space="0" w:color="000000"/>
              <w:bottom w:val="single" w:sz="4" w:space="0" w:color="auto"/>
              <w:right w:val="single" w:sz="4" w:space="0" w:color="auto"/>
            </w:tcBorders>
            <w:shd w:val="clear" w:color="auto" w:fill="D8D8D8"/>
            <w:vAlign w:val="center"/>
            <w:hideMark/>
          </w:tcPr>
          <w:p w:rsidR="00EF094B" w:rsidRPr="00152CC7" w:rsidRDefault="00EF094B">
            <w:pPr>
              <w:spacing w:line="276" w:lineRule="auto"/>
              <w:ind w:left="35" w:right="-20"/>
              <w:rPr>
                <w:rFonts w:eastAsia="Calibri"/>
                <w:sz w:val="24"/>
                <w:szCs w:val="24"/>
              </w:rPr>
            </w:pPr>
            <w:r w:rsidRPr="00152CC7">
              <w:rPr>
                <w:rFonts w:eastAsia="Calibri"/>
                <w:sz w:val="24"/>
                <w:szCs w:val="24"/>
              </w:rPr>
              <w:t>CAT Southern Canby Connector</w:t>
            </w:r>
          </w:p>
        </w:tc>
      </w:tr>
    </w:tbl>
    <w:p w:rsidR="00EF094B" w:rsidRPr="00152CC7" w:rsidRDefault="00EF094B" w:rsidP="00EF094B">
      <w:pPr>
        <w:pStyle w:val="ListParagraph"/>
        <w:rPr>
          <w:rFonts w:cstheme="minorBidi"/>
          <w:sz w:val="24"/>
          <w:szCs w:val="24"/>
        </w:rPr>
      </w:pPr>
    </w:p>
    <w:p w:rsidR="00EF094B" w:rsidRPr="00152CC7" w:rsidRDefault="00EF094B" w:rsidP="00152CC7">
      <w:pPr>
        <w:pStyle w:val="ListParagraph"/>
        <w:numPr>
          <w:ilvl w:val="0"/>
          <w:numId w:val="104"/>
        </w:numPr>
        <w:spacing w:after="0" w:line="240" w:lineRule="auto"/>
        <w:rPr>
          <w:sz w:val="24"/>
          <w:szCs w:val="24"/>
        </w:rPr>
      </w:pPr>
      <w:r w:rsidRPr="00152CC7">
        <w:rPr>
          <w:sz w:val="24"/>
          <w:szCs w:val="24"/>
        </w:rPr>
        <w:lastRenderedPageBreak/>
        <w:t>Jan called a motion to vote on the project ranking recommendation. The vote passed.</w:t>
      </w:r>
    </w:p>
    <w:p w:rsidR="00EF094B" w:rsidRPr="00152CC7" w:rsidRDefault="00EF094B" w:rsidP="00152CC7">
      <w:pPr>
        <w:pStyle w:val="ListParagraph"/>
        <w:numPr>
          <w:ilvl w:val="0"/>
          <w:numId w:val="105"/>
        </w:numPr>
        <w:spacing w:after="0" w:line="240" w:lineRule="auto"/>
        <w:rPr>
          <w:sz w:val="24"/>
          <w:szCs w:val="24"/>
        </w:rPr>
      </w:pPr>
      <w:r w:rsidRPr="00152CC7">
        <w:rPr>
          <w:sz w:val="24"/>
          <w:szCs w:val="24"/>
        </w:rPr>
        <w:t>Alan confirmed that Applications #3, 9, 4 and 23 are identified as having statewide significance.</w:t>
      </w:r>
    </w:p>
    <w:p w:rsidR="00EF094B" w:rsidRPr="00152CC7" w:rsidRDefault="00EF094B" w:rsidP="00152CC7">
      <w:pPr>
        <w:pStyle w:val="ListParagraph"/>
        <w:numPr>
          <w:ilvl w:val="0"/>
          <w:numId w:val="105"/>
        </w:numPr>
        <w:spacing w:after="0" w:line="240" w:lineRule="auto"/>
        <w:rPr>
          <w:sz w:val="24"/>
          <w:szCs w:val="24"/>
        </w:rPr>
      </w:pPr>
      <w:r w:rsidRPr="00152CC7">
        <w:rPr>
          <w:sz w:val="24"/>
          <w:szCs w:val="24"/>
        </w:rPr>
        <w:t>Jan called a motion to vote on the recommendation for Applications #3, 9, 4 and 23 to be considered for statewide funding. The vote passed.</w:t>
      </w:r>
    </w:p>
    <w:p w:rsidR="00EF094B" w:rsidRPr="00152CC7" w:rsidRDefault="00EF094B" w:rsidP="00EF094B">
      <w:pPr>
        <w:rPr>
          <w:sz w:val="24"/>
          <w:szCs w:val="24"/>
        </w:rPr>
      </w:pPr>
    </w:p>
    <w:p w:rsidR="00EF094B" w:rsidRPr="00152CC7" w:rsidRDefault="00EF094B" w:rsidP="00EF094B">
      <w:pPr>
        <w:rPr>
          <w:b/>
          <w:sz w:val="24"/>
          <w:szCs w:val="24"/>
        </w:rPr>
      </w:pPr>
      <w:r w:rsidRPr="00152CC7">
        <w:rPr>
          <w:b/>
          <w:sz w:val="24"/>
          <w:szCs w:val="24"/>
        </w:rPr>
        <w:t>Adjourn</w:t>
      </w:r>
    </w:p>
    <w:p w:rsidR="00EF094B" w:rsidRPr="00152CC7" w:rsidRDefault="00EF094B" w:rsidP="00EF094B">
      <w:pPr>
        <w:rPr>
          <w:sz w:val="24"/>
          <w:szCs w:val="24"/>
        </w:rPr>
      </w:pPr>
      <w:r w:rsidRPr="00152CC7">
        <w:rPr>
          <w:sz w:val="24"/>
          <w:szCs w:val="24"/>
        </w:rPr>
        <w:t>Jan adjourned the meeting at 12:00 PM.</w:t>
      </w:r>
    </w:p>
    <w:p w:rsidR="00EF094B" w:rsidRPr="00152CC7" w:rsidRDefault="00EF094B" w:rsidP="00D34549">
      <w:pPr>
        <w:rPr>
          <w:sz w:val="24"/>
          <w:szCs w:val="24"/>
        </w:rPr>
      </w:pPr>
    </w:p>
    <w:p w:rsidR="00152CC7" w:rsidRPr="00152CC7" w:rsidRDefault="00152CC7">
      <w:pPr>
        <w:spacing w:after="0" w:line="240" w:lineRule="auto"/>
        <w:jc w:val="left"/>
        <w:rPr>
          <w:rFonts w:eastAsia="MS Mincho"/>
          <w:b/>
          <w:sz w:val="24"/>
          <w:szCs w:val="24"/>
        </w:rPr>
      </w:pPr>
      <w:r w:rsidRPr="00152CC7">
        <w:rPr>
          <w:rFonts w:eastAsia="MS Mincho"/>
          <w:b/>
          <w:sz w:val="24"/>
          <w:szCs w:val="24"/>
        </w:rPr>
        <w:br w:type="page"/>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lastRenderedPageBreak/>
        <w:t>STFAC Meeting #3</w:t>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t>Friday, February 19</w:t>
      </w:r>
      <w:r w:rsidRPr="00152CC7">
        <w:rPr>
          <w:rFonts w:eastAsia="MS Mincho"/>
          <w:b/>
          <w:sz w:val="24"/>
          <w:szCs w:val="24"/>
          <w:vertAlign w:val="superscript"/>
        </w:rPr>
        <w:t>th</w:t>
      </w:r>
      <w:r w:rsidRPr="00152CC7">
        <w:rPr>
          <w:rFonts w:eastAsia="MS Mincho"/>
          <w:b/>
          <w:sz w:val="24"/>
          <w:szCs w:val="24"/>
        </w:rPr>
        <w:t>, 2016</w:t>
      </w:r>
    </w:p>
    <w:p w:rsidR="00152CC7" w:rsidRDefault="00152CC7" w:rsidP="000F6A56">
      <w:pPr>
        <w:pBdr>
          <w:bottom w:val="single" w:sz="8" w:space="1" w:color="auto"/>
        </w:pBdr>
        <w:spacing w:after="0" w:line="240" w:lineRule="auto"/>
        <w:jc w:val="center"/>
        <w:rPr>
          <w:rFonts w:eastAsia="MS Mincho"/>
          <w:b/>
          <w:sz w:val="24"/>
          <w:szCs w:val="24"/>
        </w:rPr>
      </w:pPr>
      <w:r w:rsidRPr="00152CC7">
        <w:rPr>
          <w:rFonts w:eastAsia="MS Mincho"/>
          <w:b/>
          <w:sz w:val="24"/>
          <w:szCs w:val="24"/>
        </w:rPr>
        <w:t>Meeting Summary</w:t>
      </w:r>
    </w:p>
    <w:p w:rsidR="000F6A56" w:rsidRPr="00152CC7" w:rsidRDefault="000F6A56" w:rsidP="000F6A56">
      <w:pPr>
        <w:pBdr>
          <w:bottom w:val="single" w:sz="8" w:space="1" w:color="auto"/>
        </w:pBdr>
        <w:spacing w:after="0" w:line="240" w:lineRule="auto"/>
        <w:jc w:val="center"/>
        <w:rPr>
          <w:rFonts w:eastAsia="MS Mincho"/>
          <w:b/>
          <w:sz w:val="24"/>
          <w:szCs w:val="24"/>
        </w:rPr>
      </w:pPr>
    </w:p>
    <w:p w:rsidR="00152CC7" w:rsidRPr="00152CC7" w:rsidRDefault="00152CC7" w:rsidP="00152CC7">
      <w:pPr>
        <w:spacing w:after="0" w:line="240" w:lineRule="auto"/>
        <w:jc w:val="left"/>
        <w:rPr>
          <w:rFonts w:eastAsia="MS Mincho"/>
          <w:b/>
          <w:sz w:val="24"/>
          <w:szCs w:val="24"/>
        </w:rPr>
      </w:pPr>
    </w:p>
    <w:p w:rsidR="00152CC7" w:rsidRPr="00152CC7" w:rsidRDefault="00152CC7" w:rsidP="00152CC7">
      <w:pPr>
        <w:spacing w:after="0" w:line="240" w:lineRule="auto"/>
        <w:rPr>
          <w:sz w:val="24"/>
          <w:szCs w:val="24"/>
          <w:u w:val="single"/>
        </w:rPr>
      </w:pPr>
      <w:r w:rsidRPr="00152CC7">
        <w:rPr>
          <w:sz w:val="24"/>
          <w:szCs w:val="24"/>
          <w:u w:val="single"/>
        </w:rPr>
        <w:t>Attendees:</w:t>
      </w:r>
    </w:p>
    <w:p w:rsidR="00152CC7" w:rsidRPr="00152CC7" w:rsidRDefault="00152CC7" w:rsidP="00152CC7">
      <w:pPr>
        <w:spacing w:after="0" w:line="240" w:lineRule="auto"/>
        <w:jc w:val="left"/>
        <w:rPr>
          <w:sz w:val="24"/>
          <w:szCs w:val="24"/>
        </w:rPr>
        <w:sectPr w:rsidR="00152CC7" w:rsidRPr="00152CC7" w:rsidSect="009635B9">
          <w:type w:val="continuous"/>
          <w:pgSz w:w="12240" w:h="15840"/>
          <w:pgMar w:top="900" w:right="1440" w:bottom="1440" w:left="1440" w:header="720" w:footer="720" w:gutter="0"/>
          <w:cols w:space="720"/>
        </w:sectPr>
      </w:pPr>
    </w:p>
    <w:p w:rsidR="00152CC7" w:rsidRPr="00152CC7" w:rsidRDefault="00152CC7" w:rsidP="00152CC7">
      <w:pPr>
        <w:spacing w:after="0" w:line="240" w:lineRule="auto"/>
        <w:rPr>
          <w:sz w:val="24"/>
          <w:szCs w:val="24"/>
        </w:rPr>
      </w:pPr>
      <w:r w:rsidRPr="00152CC7">
        <w:rPr>
          <w:sz w:val="24"/>
          <w:szCs w:val="24"/>
        </w:rPr>
        <w:lastRenderedPageBreak/>
        <w:t>John Betts</w:t>
      </w:r>
    </w:p>
    <w:p w:rsidR="00152CC7" w:rsidRPr="00152CC7" w:rsidRDefault="00152CC7" w:rsidP="00152CC7">
      <w:pPr>
        <w:spacing w:after="0" w:line="240" w:lineRule="auto"/>
        <w:rPr>
          <w:sz w:val="24"/>
          <w:szCs w:val="24"/>
        </w:rPr>
      </w:pPr>
      <w:r w:rsidRPr="00152CC7">
        <w:rPr>
          <w:sz w:val="24"/>
          <w:szCs w:val="24"/>
        </w:rPr>
        <w:t>Jan Campbell</w:t>
      </w:r>
    </w:p>
    <w:p w:rsidR="00152CC7" w:rsidRPr="00152CC7" w:rsidRDefault="00152CC7" w:rsidP="00152CC7">
      <w:pPr>
        <w:spacing w:after="0" w:line="240" w:lineRule="auto"/>
        <w:rPr>
          <w:sz w:val="24"/>
          <w:szCs w:val="24"/>
        </w:rPr>
      </w:pPr>
      <w:r w:rsidRPr="00152CC7">
        <w:rPr>
          <w:sz w:val="24"/>
          <w:szCs w:val="24"/>
        </w:rPr>
        <w:t>Teresa Christopherson</w:t>
      </w:r>
    </w:p>
    <w:p w:rsidR="00152CC7" w:rsidRPr="00152CC7" w:rsidRDefault="00152CC7" w:rsidP="00152CC7">
      <w:pPr>
        <w:spacing w:after="0" w:line="240" w:lineRule="auto"/>
        <w:rPr>
          <w:sz w:val="24"/>
          <w:szCs w:val="24"/>
        </w:rPr>
      </w:pPr>
      <w:r w:rsidRPr="00152CC7">
        <w:rPr>
          <w:sz w:val="24"/>
          <w:szCs w:val="24"/>
        </w:rPr>
        <w:t>Deidre Hall</w:t>
      </w:r>
    </w:p>
    <w:p w:rsidR="00152CC7" w:rsidRPr="00152CC7" w:rsidRDefault="00152CC7" w:rsidP="00152CC7">
      <w:pPr>
        <w:spacing w:after="0" w:line="240" w:lineRule="auto"/>
        <w:rPr>
          <w:sz w:val="24"/>
          <w:szCs w:val="24"/>
        </w:rPr>
      </w:pPr>
      <w:r w:rsidRPr="00152CC7">
        <w:rPr>
          <w:sz w:val="24"/>
          <w:szCs w:val="24"/>
        </w:rPr>
        <w:t>Jeff Hill</w:t>
      </w:r>
    </w:p>
    <w:p w:rsidR="00152CC7" w:rsidRPr="00152CC7" w:rsidRDefault="00152CC7" w:rsidP="00152CC7">
      <w:pPr>
        <w:spacing w:after="0" w:line="240" w:lineRule="auto"/>
        <w:rPr>
          <w:sz w:val="24"/>
          <w:szCs w:val="24"/>
        </w:rPr>
      </w:pPr>
      <w:r w:rsidRPr="00152CC7">
        <w:rPr>
          <w:sz w:val="24"/>
          <w:szCs w:val="24"/>
        </w:rPr>
        <w:t>Andi Howell</w:t>
      </w:r>
    </w:p>
    <w:p w:rsidR="00152CC7" w:rsidRPr="00152CC7" w:rsidRDefault="00152CC7" w:rsidP="00152CC7">
      <w:pPr>
        <w:spacing w:after="0" w:line="240" w:lineRule="auto"/>
        <w:rPr>
          <w:sz w:val="24"/>
          <w:szCs w:val="24"/>
        </w:rPr>
      </w:pPr>
      <w:r w:rsidRPr="00152CC7">
        <w:rPr>
          <w:sz w:val="24"/>
          <w:szCs w:val="24"/>
        </w:rPr>
        <w:t>Patricia Kepler</w:t>
      </w:r>
    </w:p>
    <w:p w:rsidR="00152CC7" w:rsidRPr="00152CC7" w:rsidRDefault="00152CC7" w:rsidP="00152CC7">
      <w:pPr>
        <w:spacing w:after="0" w:line="240" w:lineRule="auto"/>
        <w:rPr>
          <w:sz w:val="24"/>
          <w:szCs w:val="24"/>
        </w:rPr>
      </w:pPr>
      <w:r w:rsidRPr="00152CC7">
        <w:rPr>
          <w:sz w:val="24"/>
          <w:szCs w:val="24"/>
        </w:rPr>
        <w:t xml:space="preserve">Glen </w:t>
      </w:r>
      <w:proofErr w:type="spellStart"/>
      <w:r w:rsidRPr="00152CC7">
        <w:rPr>
          <w:sz w:val="24"/>
          <w:szCs w:val="24"/>
        </w:rPr>
        <w:t>Koehrsen</w:t>
      </w:r>
      <w:proofErr w:type="spellEnd"/>
    </w:p>
    <w:p w:rsidR="00152CC7" w:rsidRPr="00152CC7" w:rsidRDefault="00152CC7" w:rsidP="00152CC7">
      <w:pPr>
        <w:spacing w:after="0" w:line="240" w:lineRule="auto"/>
        <w:rPr>
          <w:sz w:val="24"/>
          <w:szCs w:val="24"/>
        </w:rPr>
      </w:pPr>
      <w:r w:rsidRPr="00152CC7">
        <w:rPr>
          <w:sz w:val="24"/>
          <w:szCs w:val="24"/>
        </w:rPr>
        <w:t>Joseph Lowe</w:t>
      </w:r>
    </w:p>
    <w:p w:rsidR="00152CC7" w:rsidRPr="00152CC7" w:rsidRDefault="00152CC7" w:rsidP="00152CC7">
      <w:pPr>
        <w:spacing w:after="0" w:line="240" w:lineRule="auto"/>
        <w:rPr>
          <w:sz w:val="24"/>
          <w:szCs w:val="24"/>
        </w:rPr>
      </w:pPr>
      <w:r w:rsidRPr="00152CC7">
        <w:rPr>
          <w:sz w:val="24"/>
          <w:szCs w:val="24"/>
        </w:rPr>
        <w:lastRenderedPageBreak/>
        <w:t>Kathy Miller</w:t>
      </w:r>
    </w:p>
    <w:p w:rsidR="00152CC7" w:rsidRPr="00152CC7" w:rsidRDefault="00152CC7" w:rsidP="00152CC7">
      <w:pPr>
        <w:spacing w:after="0" w:line="240" w:lineRule="auto"/>
        <w:rPr>
          <w:sz w:val="24"/>
          <w:szCs w:val="24"/>
        </w:rPr>
      </w:pPr>
      <w:r w:rsidRPr="00152CC7">
        <w:rPr>
          <w:sz w:val="24"/>
          <w:szCs w:val="24"/>
        </w:rPr>
        <w:t>Raissa Moore</w:t>
      </w:r>
    </w:p>
    <w:p w:rsidR="00152CC7" w:rsidRPr="00152CC7" w:rsidRDefault="00152CC7" w:rsidP="00152CC7">
      <w:pPr>
        <w:spacing w:after="0" w:line="240" w:lineRule="auto"/>
        <w:rPr>
          <w:sz w:val="24"/>
          <w:szCs w:val="24"/>
        </w:rPr>
      </w:pPr>
      <w:r w:rsidRPr="00152CC7">
        <w:rPr>
          <w:sz w:val="24"/>
          <w:szCs w:val="24"/>
        </w:rPr>
        <w:t>Paul Pappas</w:t>
      </w:r>
    </w:p>
    <w:p w:rsidR="00152CC7" w:rsidRPr="00152CC7" w:rsidRDefault="00152CC7" w:rsidP="00152CC7">
      <w:pPr>
        <w:spacing w:after="0" w:line="240" w:lineRule="auto"/>
        <w:rPr>
          <w:sz w:val="24"/>
          <w:szCs w:val="24"/>
        </w:rPr>
      </w:pPr>
      <w:r w:rsidRPr="00152CC7">
        <w:rPr>
          <w:sz w:val="24"/>
          <w:szCs w:val="24"/>
        </w:rPr>
        <w:t xml:space="preserve">Zoe </w:t>
      </w:r>
      <w:proofErr w:type="spellStart"/>
      <w:r w:rsidRPr="00152CC7">
        <w:rPr>
          <w:sz w:val="24"/>
          <w:szCs w:val="24"/>
        </w:rPr>
        <w:t>Presson</w:t>
      </w:r>
      <w:proofErr w:type="spellEnd"/>
    </w:p>
    <w:p w:rsidR="00152CC7" w:rsidRPr="00152CC7" w:rsidRDefault="00152CC7" w:rsidP="00152CC7">
      <w:pPr>
        <w:spacing w:after="0" w:line="240" w:lineRule="auto"/>
        <w:rPr>
          <w:sz w:val="24"/>
          <w:szCs w:val="24"/>
        </w:rPr>
      </w:pPr>
      <w:r w:rsidRPr="00152CC7">
        <w:rPr>
          <w:sz w:val="24"/>
          <w:szCs w:val="24"/>
        </w:rPr>
        <w:t>Claudia Robertson</w:t>
      </w:r>
    </w:p>
    <w:p w:rsidR="00152CC7" w:rsidRPr="00152CC7" w:rsidRDefault="00152CC7" w:rsidP="00152CC7">
      <w:pPr>
        <w:spacing w:after="0" w:line="240" w:lineRule="auto"/>
        <w:rPr>
          <w:sz w:val="24"/>
          <w:szCs w:val="24"/>
        </w:rPr>
      </w:pPr>
      <w:r w:rsidRPr="00152CC7">
        <w:rPr>
          <w:sz w:val="24"/>
          <w:szCs w:val="24"/>
        </w:rPr>
        <w:t>Ron Thompson</w:t>
      </w:r>
    </w:p>
    <w:p w:rsidR="00152CC7" w:rsidRPr="00152CC7" w:rsidRDefault="00152CC7" w:rsidP="00152CC7">
      <w:pPr>
        <w:spacing w:after="0" w:line="240" w:lineRule="auto"/>
        <w:rPr>
          <w:sz w:val="24"/>
          <w:szCs w:val="24"/>
        </w:rPr>
      </w:pPr>
      <w:r w:rsidRPr="00152CC7">
        <w:rPr>
          <w:sz w:val="24"/>
          <w:szCs w:val="24"/>
        </w:rPr>
        <w:t>Chris Walker</w:t>
      </w:r>
    </w:p>
    <w:p w:rsidR="00152CC7" w:rsidRPr="00152CC7" w:rsidRDefault="00152CC7" w:rsidP="00152CC7">
      <w:pPr>
        <w:spacing w:after="0" w:line="240" w:lineRule="auto"/>
        <w:rPr>
          <w:sz w:val="24"/>
          <w:szCs w:val="24"/>
        </w:rPr>
      </w:pPr>
      <w:r w:rsidRPr="00152CC7">
        <w:rPr>
          <w:sz w:val="24"/>
          <w:szCs w:val="24"/>
        </w:rPr>
        <w:t>Elaine Wells</w:t>
      </w:r>
    </w:p>
    <w:p w:rsidR="00152CC7" w:rsidRPr="00152CC7" w:rsidRDefault="00152CC7" w:rsidP="00152CC7">
      <w:pPr>
        <w:spacing w:after="0" w:line="240" w:lineRule="auto"/>
        <w:rPr>
          <w:sz w:val="24"/>
          <w:szCs w:val="24"/>
        </w:rPr>
      </w:pPr>
      <w:r w:rsidRPr="00152CC7">
        <w:rPr>
          <w:sz w:val="24"/>
          <w:szCs w:val="24"/>
        </w:rPr>
        <w:t>Julie Wehling</w:t>
      </w:r>
    </w:p>
    <w:p w:rsidR="00152CC7" w:rsidRPr="00152CC7" w:rsidRDefault="00152CC7" w:rsidP="00152CC7">
      <w:pPr>
        <w:spacing w:after="0" w:line="240" w:lineRule="auto"/>
        <w:rPr>
          <w:sz w:val="24"/>
          <w:szCs w:val="24"/>
        </w:rPr>
      </w:pPr>
      <w:r w:rsidRPr="00152CC7">
        <w:rPr>
          <w:sz w:val="24"/>
          <w:szCs w:val="24"/>
        </w:rPr>
        <w:lastRenderedPageBreak/>
        <w:t>Jamie Snook</w:t>
      </w:r>
    </w:p>
    <w:p w:rsidR="00152CC7" w:rsidRPr="00152CC7" w:rsidRDefault="00152CC7" w:rsidP="00152CC7">
      <w:pPr>
        <w:spacing w:after="0" w:line="240" w:lineRule="auto"/>
        <w:rPr>
          <w:sz w:val="24"/>
          <w:szCs w:val="24"/>
        </w:rPr>
      </w:pPr>
      <w:r w:rsidRPr="00152CC7">
        <w:rPr>
          <w:sz w:val="24"/>
          <w:szCs w:val="24"/>
        </w:rPr>
        <w:t>Francine Peterson</w:t>
      </w:r>
    </w:p>
    <w:p w:rsidR="00152CC7" w:rsidRPr="00152CC7" w:rsidRDefault="00152CC7" w:rsidP="00152CC7">
      <w:pPr>
        <w:spacing w:after="0" w:line="240" w:lineRule="auto"/>
        <w:rPr>
          <w:sz w:val="24"/>
          <w:szCs w:val="24"/>
        </w:rPr>
      </w:pPr>
      <w:r w:rsidRPr="00152CC7">
        <w:rPr>
          <w:sz w:val="24"/>
          <w:szCs w:val="24"/>
        </w:rPr>
        <w:t>Hannah Quinsey</w:t>
      </w:r>
    </w:p>
    <w:p w:rsidR="00152CC7" w:rsidRPr="00152CC7" w:rsidRDefault="00152CC7" w:rsidP="00152CC7">
      <w:pPr>
        <w:spacing w:after="0" w:line="240" w:lineRule="auto"/>
        <w:rPr>
          <w:sz w:val="24"/>
          <w:szCs w:val="24"/>
        </w:rPr>
      </w:pPr>
      <w:r w:rsidRPr="00152CC7">
        <w:rPr>
          <w:sz w:val="24"/>
          <w:szCs w:val="24"/>
        </w:rPr>
        <w:t>Alan Lehto</w:t>
      </w:r>
    </w:p>
    <w:p w:rsidR="00152CC7" w:rsidRPr="00152CC7" w:rsidRDefault="00152CC7" w:rsidP="00152CC7">
      <w:pPr>
        <w:spacing w:after="0" w:line="240" w:lineRule="auto"/>
        <w:rPr>
          <w:sz w:val="24"/>
          <w:szCs w:val="24"/>
        </w:rPr>
      </w:pPr>
      <w:r w:rsidRPr="00152CC7">
        <w:rPr>
          <w:sz w:val="24"/>
          <w:szCs w:val="24"/>
        </w:rPr>
        <w:t>Jake Warr</w:t>
      </w:r>
    </w:p>
    <w:p w:rsidR="00152CC7" w:rsidRPr="00152CC7" w:rsidRDefault="00152CC7" w:rsidP="00152CC7">
      <w:pPr>
        <w:spacing w:after="0" w:line="240" w:lineRule="auto"/>
        <w:rPr>
          <w:sz w:val="24"/>
          <w:szCs w:val="24"/>
        </w:rPr>
      </w:pPr>
      <w:r w:rsidRPr="00152CC7">
        <w:rPr>
          <w:sz w:val="24"/>
          <w:szCs w:val="24"/>
        </w:rPr>
        <w:t>Susan Wright</w:t>
      </w:r>
    </w:p>
    <w:p w:rsidR="00152CC7" w:rsidRPr="00152CC7" w:rsidRDefault="00152CC7" w:rsidP="00152CC7">
      <w:pPr>
        <w:spacing w:after="0" w:line="240" w:lineRule="auto"/>
        <w:rPr>
          <w:sz w:val="24"/>
          <w:szCs w:val="24"/>
        </w:rPr>
      </w:pPr>
      <w:r w:rsidRPr="00152CC7">
        <w:rPr>
          <w:sz w:val="24"/>
          <w:szCs w:val="24"/>
        </w:rPr>
        <w:t>Zachary Horowitz</w:t>
      </w:r>
    </w:p>
    <w:p w:rsidR="00152CC7" w:rsidRPr="00152CC7" w:rsidRDefault="00152CC7" w:rsidP="00152CC7">
      <w:pPr>
        <w:spacing w:after="0" w:line="240" w:lineRule="auto"/>
        <w:rPr>
          <w:sz w:val="24"/>
          <w:szCs w:val="24"/>
        </w:rPr>
      </w:pPr>
      <w:r w:rsidRPr="00152CC7">
        <w:rPr>
          <w:sz w:val="24"/>
          <w:szCs w:val="24"/>
        </w:rPr>
        <w:t>Anais Mathez</w:t>
      </w:r>
    </w:p>
    <w:p w:rsidR="00152CC7" w:rsidRPr="00152CC7" w:rsidRDefault="00152CC7" w:rsidP="00152CC7">
      <w:pPr>
        <w:spacing w:after="0" w:line="240" w:lineRule="auto"/>
        <w:jc w:val="left"/>
        <w:rPr>
          <w:sz w:val="24"/>
          <w:szCs w:val="24"/>
        </w:rPr>
        <w:sectPr w:rsidR="00152CC7" w:rsidRPr="00152CC7">
          <w:type w:val="continuous"/>
          <w:pgSz w:w="12240" w:h="15840"/>
          <w:pgMar w:top="1440" w:right="1440" w:bottom="1440" w:left="1440" w:header="720" w:footer="720" w:gutter="0"/>
          <w:cols w:num="3" w:space="720"/>
        </w:sectPr>
      </w:pP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jc w:val="left"/>
        <w:rPr>
          <w:i/>
          <w:sz w:val="24"/>
          <w:szCs w:val="24"/>
        </w:rPr>
      </w:pPr>
      <w:r w:rsidRPr="00152CC7">
        <w:rPr>
          <w:i/>
          <w:sz w:val="24"/>
          <w:szCs w:val="24"/>
        </w:rPr>
        <w:t xml:space="preserve">The meeting agenda and packet materials can be found online at: </w:t>
      </w:r>
      <w:hyperlink r:id="rId54" w:history="1">
        <w:r w:rsidRPr="00152CC7">
          <w:rPr>
            <w:rStyle w:val="Hyperlink"/>
            <w:sz w:val="24"/>
            <w:szCs w:val="24"/>
          </w:rPr>
          <w:t>https://trimet.org/meetings/stfac/index.htm</w:t>
        </w:r>
      </w:hyperlink>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Welcome and Agenda Overview</w:t>
      </w:r>
    </w:p>
    <w:p w:rsidR="00152CC7" w:rsidRPr="00152CC7" w:rsidRDefault="00152CC7" w:rsidP="00152CC7">
      <w:pPr>
        <w:pStyle w:val="ListParagraph"/>
        <w:ind w:left="0"/>
        <w:rPr>
          <w:sz w:val="24"/>
          <w:szCs w:val="24"/>
        </w:rPr>
      </w:pPr>
      <w:r w:rsidRPr="00152CC7">
        <w:rPr>
          <w:sz w:val="24"/>
          <w:szCs w:val="24"/>
        </w:rPr>
        <w:t>Jan Campbell (STFAC Chair)</w:t>
      </w:r>
      <w:r w:rsidRPr="00152CC7">
        <w:rPr>
          <w:b/>
          <w:sz w:val="24"/>
          <w:szCs w:val="24"/>
        </w:rPr>
        <w:t xml:space="preserve"> </w:t>
      </w:r>
      <w:r w:rsidRPr="00152CC7">
        <w:rPr>
          <w:sz w:val="24"/>
          <w:szCs w:val="24"/>
        </w:rPr>
        <w:t xml:space="preserve">opened the floor at 9:00 AM. All attendees introduced themselves around the room. </w:t>
      </w:r>
    </w:p>
    <w:p w:rsidR="00152CC7" w:rsidRPr="00152CC7" w:rsidRDefault="00152CC7" w:rsidP="00152CC7">
      <w:pPr>
        <w:pStyle w:val="ListParagraph"/>
        <w:numPr>
          <w:ilvl w:val="0"/>
          <w:numId w:val="106"/>
        </w:numPr>
        <w:spacing w:after="0" w:line="240" w:lineRule="auto"/>
        <w:contextualSpacing w:val="0"/>
        <w:rPr>
          <w:sz w:val="24"/>
          <w:szCs w:val="24"/>
        </w:rPr>
      </w:pPr>
      <w:r w:rsidRPr="00152CC7">
        <w:rPr>
          <w:sz w:val="24"/>
          <w:szCs w:val="24"/>
        </w:rPr>
        <w:t>Alan Lehto (</w:t>
      </w:r>
      <w:proofErr w:type="spellStart"/>
      <w:r w:rsidRPr="00152CC7">
        <w:rPr>
          <w:sz w:val="24"/>
          <w:szCs w:val="24"/>
        </w:rPr>
        <w:t>TriMet</w:t>
      </w:r>
      <w:proofErr w:type="spellEnd"/>
      <w:r w:rsidRPr="00152CC7">
        <w:rPr>
          <w:sz w:val="24"/>
          <w:szCs w:val="24"/>
        </w:rPr>
        <w:t>) thanked the group for their efforts in reviewing and ranking the STF Discretionary Fund Applications at the last meeting. He provided an update on the process.</w:t>
      </w:r>
    </w:p>
    <w:p w:rsidR="00152CC7" w:rsidRPr="00152CC7" w:rsidRDefault="00152CC7" w:rsidP="00152CC7">
      <w:pPr>
        <w:pStyle w:val="ListParagraph"/>
        <w:numPr>
          <w:ilvl w:val="0"/>
          <w:numId w:val="106"/>
        </w:numPr>
        <w:spacing w:after="0" w:line="240" w:lineRule="auto"/>
        <w:contextualSpacing w:val="0"/>
        <w:rPr>
          <w:sz w:val="24"/>
          <w:szCs w:val="24"/>
        </w:rPr>
      </w:pPr>
      <w:r w:rsidRPr="00152CC7">
        <w:rPr>
          <w:sz w:val="24"/>
          <w:szCs w:val="24"/>
        </w:rPr>
        <w:t>Jamie Snook (Metro) introduced herself as a new representative from Metro, and described her relevant work as project manager for the Regional Transportation Plan (RTP).</w:t>
      </w:r>
    </w:p>
    <w:p w:rsidR="00152CC7" w:rsidRPr="00152CC7" w:rsidRDefault="00152CC7" w:rsidP="00152CC7">
      <w:pPr>
        <w:pStyle w:val="ListParagraph"/>
        <w:numPr>
          <w:ilvl w:val="0"/>
          <w:numId w:val="106"/>
        </w:numPr>
        <w:spacing w:after="0" w:line="240" w:lineRule="auto"/>
        <w:contextualSpacing w:val="0"/>
        <w:rPr>
          <w:sz w:val="24"/>
          <w:szCs w:val="24"/>
        </w:rPr>
      </w:pPr>
      <w:r w:rsidRPr="00152CC7">
        <w:rPr>
          <w:sz w:val="24"/>
          <w:szCs w:val="24"/>
        </w:rPr>
        <w:t>Susan Wright (Kittelson &amp; Associates, Inc.) reviewed the agenda, as well as the overall meeting list and outcomes. She noted the research, stakeholder outreach and survey information that the team has collected in the past few weeks.</w:t>
      </w:r>
    </w:p>
    <w:p w:rsidR="00152CC7" w:rsidRPr="00152CC7" w:rsidRDefault="00152CC7" w:rsidP="00152CC7">
      <w:pPr>
        <w:pStyle w:val="ListParagraph"/>
        <w:numPr>
          <w:ilvl w:val="0"/>
          <w:numId w:val="106"/>
        </w:numPr>
        <w:spacing w:after="0" w:line="240" w:lineRule="auto"/>
        <w:contextualSpacing w:val="0"/>
        <w:rPr>
          <w:sz w:val="24"/>
          <w:szCs w:val="24"/>
        </w:rPr>
      </w:pPr>
      <w:r w:rsidRPr="00152CC7">
        <w:rPr>
          <w:sz w:val="24"/>
          <w:szCs w:val="24"/>
        </w:rPr>
        <w:t>It was suggested that a call-in number is set up for people to dial in should they not be able to make one of the meetings. Hannah Quinsey (</w:t>
      </w:r>
      <w:proofErr w:type="spellStart"/>
      <w:r w:rsidRPr="00152CC7">
        <w:rPr>
          <w:sz w:val="24"/>
          <w:szCs w:val="24"/>
        </w:rPr>
        <w:t>TriMet</w:t>
      </w:r>
      <w:proofErr w:type="spellEnd"/>
      <w:r w:rsidRPr="00152CC7">
        <w:rPr>
          <w:sz w:val="24"/>
          <w:szCs w:val="24"/>
        </w:rPr>
        <w:t>) confirmed that they will send out a phone number for the following meetings.</w:t>
      </w:r>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Chapter 2: Summary of Existing Services</w:t>
      </w:r>
    </w:p>
    <w:p w:rsidR="00152CC7" w:rsidRPr="00152CC7" w:rsidRDefault="00152CC7" w:rsidP="00152CC7">
      <w:pPr>
        <w:spacing w:after="0" w:line="240" w:lineRule="auto"/>
        <w:rPr>
          <w:sz w:val="24"/>
          <w:szCs w:val="24"/>
        </w:rPr>
      </w:pPr>
      <w:r w:rsidRPr="00152CC7">
        <w:rPr>
          <w:sz w:val="24"/>
          <w:szCs w:val="24"/>
        </w:rPr>
        <w:t>Anais Mathez (Cogan Owens Greene) provided an overview of the background research to date regarding the summary of existing services. She reminded the group of the process through which this information was being updated. The Chapter 2 narrative was reviewed, in addition to the Continuum of Transportation Services matrix. The following suggestions were made:</w:t>
      </w:r>
    </w:p>
    <w:p w:rsidR="00152CC7" w:rsidRPr="00152CC7" w:rsidRDefault="00152CC7" w:rsidP="00152CC7">
      <w:pPr>
        <w:numPr>
          <w:ilvl w:val="0"/>
          <w:numId w:val="107"/>
        </w:numPr>
        <w:spacing w:after="0" w:line="240" w:lineRule="auto"/>
        <w:rPr>
          <w:sz w:val="24"/>
          <w:szCs w:val="24"/>
        </w:rPr>
      </w:pPr>
      <w:r w:rsidRPr="00152CC7">
        <w:rPr>
          <w:sz w:val="24"/>
          <w:szCs w:val="24"/>
        </w:rPr>
        <w:t>Add more information about the organizing and coordinating principle for the CTP. Review the former RTCC and their charge and duties regarding the CTP. Elaine Wells and others will help with providing this historical information.</w:t>
      </w:r>
    </w:p>
    <w:p w:rsidR="00152CC7" w:rsidRPr="00152CC7" w:rsidRDefault="00152CC7" w:rsidP="00152CC7">
      <w:pPr>
        <w:numPr>
          <w:ilvl w:val="0"/>
          <w:numId w:val="107"/>
        </w:numPr>
        <w:spacing w:after="0" w:line="240" w:lineRule="auto"/>
        <w:rPr>
          <w:sz w:val="24"/>
          <w:szCs w:val="24"/>
        </w:rPr>
      </w:pPr>
      <w:r w:rsidRPr="00152CC7">
        <w:rPr>
          <w:sz w:val="24"/>
          <w:szCs w:val="24"/>
        </w:rPr>
        <w:t>Add current and upcoming transit projects to the narrative, specifically under the TriMet section.</w:t>
      </w:r>
    </w:p>
    <w:p w:rsidR="00152CC7" w:rsidRPr="00152CC7" w:rsidRDefault="00152CC7" w:rsidP="00152CC7">
      <w:pPr>
        <w:numPr>
          <w:ilvl w:val="0"/>
          <w:numId w:val="107"/>
        </w:numPr>
        <w:spacing w:after="0" w:line="240" w:lineRule="auto"/>
        <w:rPr>
          <w:sz w:val="24"/>
          <w:szCs w:val="24"/>
        </w:rPr>
      </w:pPr>
      <w:r w:rsidRPr="00152CC7">
        <w:rPr>
          <w:sz w:val="24"/>
          <w:szCs w:val="24"/>
        </w:rPr>
        <w:lastRenderedPageBreak/>
        <w:t xml:space="preserve">Add Columbia County Rider, Yamhill City Transit and Tillamook WAVE to the narrative (all regularly-scheduled fixed routes). </w:t>
      </w:r>
    </w:p>
    <w:p w:rsidR="00152CC7" w:rsidRPr="00152CC7" w:rsidRDefault="00152CC7" w:rsidP="00152CC7">
      <w:pPr>
        <w:numPr>
          <w:ilvl w:val="0"/>
          <w:numId w:val="107"/>
        </w:numPr>
        <w:spacing w:after="0" w:line="240" w:lineRule="auto"/>
        <w:rPr>
          <w:sz w:val="24"/>
          <w:szCs w:val="24"/>
        </w:rPr>
      </w:pPr>
      <w:r w:rsidRPr="00152CC7">
        <w:rPr>
          <w:sz w:val="24"/>
          <w:szCs w:val="24"/>
        </w:rPr>
        <w:t xml:space="preserve">A question asked whether other services, like the Beaverton </w:t>
      </w:r>
      <w:proofErr w:type="spellStart"/>
      <w:r w:rsidRPr="00152CC7">
        <w:rPr>
          <w:sz w:val="24"/>
          <w:szCs w:val="24"/>
        </w:rPr>
        <w:t>RideAbout</w:t>
      </w:r>
      <w:proofErr w:type="spellEnd"/>
      <w:r w:rsidRPr="00152CC7">
        <w:rPr>
          <w:sz w:val="24"/>
          <w:szCs w:val="24"/>
        </w:rPr>
        <w:t>, Cherry Blossom Shuttle and other deviated-fixed route and shuttle services should be added to the matrix.</w:t>
      </w:r>
    </w:p>
    <w:p w:rsidR="00152CC7" w:rsidRPr="00152CC7" w:rsidRDefault="00152CC7" w:rsidP="00152CC7">
      <w:pPr>
        <w:numPr>
          <w:ilvl w:val="0"/>
          <w:numId w:val="107"/>
        </w:numPr>
        <w:spacing w:after="0" w:line="240" w:lineRule="auto"/>
        <w:rPr>
          <w:sz w:val="24"/>
          <w:szCs w:val="24"/>
        </w:rPr>
      </w:pPr>
      <w:r w:rsidRPr="00152CC7">
        <w:rPr>
          <w:sz w:val="24"/>
          <w:szCs w:val="24"/>
        </w:rPr>
        <w:t>Eliminate the urban/rural service category column, and add TriMet to Cornelius and Ride Connection to Lake Oswego and West Linn</w:t>
      </w:r>
    </w:p>
    <w:p w:rsidR="00152CC7" w:rsidRPr="00152CC7" w:rsidRDefault="00152CC7" w:rsidP="00152CC7">
      <w:pPr>
        <w:numPr>
          <w:ilvl w:val="0"/>
          <w:numId w:val="107"/>
        </w:numPr>
        <w:spacing w:after="0" w:line="240" w:lineRule="auto"/>
        <w:rPr>
          <w:sz w:val="24"/>
          <w:szCs w:val="24"/>
        </w:rPr>
      </w:pPr>
      <w:r w:rsidRPr="00152CC7">
        <w:rPr>
          <w:sz w:val="24"/>
          <w:szCs w:val="24"/>
        </w:rPr>
        <w:t>Jackie Tate has more information to provide about the excerpt on Multnomah County.</w:t>
      </w:r>
    </w:p>
    <w:p w:rsidR="00152CC7" w:rsidRPr="00152CC7" w:rsidRDefault="00152CC7" w:rsidP="00152CC7">
      <w:pPr>
        <w:numPr>
          <w:ilvl w:val="0"/>
          <w:numId w:val="107"/>
        </w:numPr>
        <w:spacing w:after="0" w:line="240" w:lineRule="auto"/>
        <w:rPr>
          <w:sz w:val="24"/>
          <w:szCs w:val="24"/>
        </w:rPr>
      </w:pPr>
      <w:r w:rsidRPr="00152CC7">
        <w:rPr>
          <w:sz w:val="24"/>
          <w:szCs w:val="24"/>
        </w:rPr>
        <w:t>Elaine Wells has edits to provide for the Ride Connection piece.</w:t>
      </w:r>
    </w:p>
    <w:p w:rsidR="00152CC7" w:rsidRPr="00152CC7" w:rsidRDefault="00152CC7" w:rsidP="00152CC7">
      <w:pPr>
        <w:numPr>
          <w:ilvl w:val="0"/>
          <w:numId w:val="107"/>
        </w:numPr>
        <w:spacing w:after="0" w:line="240" w:lineRule="auto"/>
        <w:rPr>
          <w:b/>
          <w:sz w:val="24"/>
          <w:szCs w:val="24"/>
        </w:rPr>
      </w:pPr>
      <w:r w:rsidRPr="00152CC7">
        <w:rPr>
          <w:sz w:val="24"/>
          <w:szCs w:val="24"/>
        </w:rPr>
        <w:t>Hannah noted that she will send an email to the STFAC with the contact information for the consultant team, should anyone have any more edits to send.</w:t>
      </w:r>
    </w:p>
    <w:p w:rsidR="00152CC7" w:rsidRPr="00152CC7" w:rsidRDefault="00152CC7" w:rsidP="00152CC7">
      <w:pPr>
        <w:spacing w:after="0" w:line="240" w:lineRule="auto"/>
        <w:ind w:left="720"/>
        <w:rPr>
          <w:b/>
          <w:sz w:val="24"/>
          <w:szCs w:val="24"/>
        </w:rPr>
      </w:pPr>
    </w:p>
    <w:p w:rsidR="00152CC7" w:rsidRPr="00152CC7" w:rsidRDefault="00152CC7" w:rsidP="00152CC7">
      <w:pPr>
        <w:spacing w:after="0" w:line="240" w:lineRule="auto"/>
        <w:rPr>
          <w:b/>
          <w:sz w:val="24"/>
          <w:szCs w:val="24"/>
        </w:rPr>
      </w:pPr>
      <w:r w:rsidRPr="00152CC7">
        <w:rPr>
          <w:b/>
          <w:sz w:val="24"/>
          <w:szCs w:val="24"/>
        </w:rPr>
        <w:t>Chapter 3: Service Guidelines</w:t>
      </w:r>
    </w:p>
    <w:p w:rsidR="00152CC7" w:rsidRPr="00152CC7" w:rsidRDefault="00152CC7" w:rsidP="00152CC7">
      <w:pPr>
        <w:spacing w:after="0" w:line="240" w:lineRule="auto"/>
        <w:rPr>
          <w:sz w:val="24"/>
          <w:szCs w:val="24"/>
        </w:rPr>
      </w:pPr>
      <w:r w:rsidRPr="00152CC7">
        <w:rPr>
          <w:sz w:val="24"/>
          <w:szCs w:val="24"/>
        </w:rPr>
        <w:t>Susan introduced Chapter 3: Service Guidelines. She reviewed the narrative, noting the definitions that will be used to define service type (fixed route and paratransit) and service area (within and outside of the TriMet service area). These definitions will help in the review conformance to service guidelines. The following suggestions were made for Figure 3-2:</w:t>
      </w:r>
    </w:p>
    <w:p w:rsidR="00152CC7" w:rsidRPr="00152CC7" w:rsidRDefault="00152CC7" w:rsidP="00152CC7">
      <w:pPr>
        <w:numPr>
          <w:ilvl w:val="0"/>
          <w:numId w:val="107"/>
        </w:numPr>
        <w:spacing w:after="0" w:line="240" w:lineRule="auto"/>
        <w:rPr>
          <w:sz w:val="24"/>
          <w:szCs w:val="24"/>
        </w:rPr>
      </w:pPr>
      <w:r w:rsidRPr="00152CC7">
        <w:rPr>
          <w:sz w:val="24"/>
          <w:szCs w:val="24"/>
        </w:rPr>
        <w:t>Add a separate line for cities that are cut off by the TriMet service boundaries. Organize this table to clarify that if the city is served by TriMet then TriMet provides all of the paratransit services (door-through-door).</w:t>
      </w:r>
    </w:p>
    <w:p w:rsidR="00152CC7" w:rsidRPr="00152CC7" w:rsidRDefault="00152CC7" w:rsidP="00152CC7">
      <w:pPr>
        <w:numPr>
          <w:ilvl w:val="0"/>
          <w:numId w:val="107"/>
        </w:numPr>
        <w:spacing w:after="0" w:line="240" w:lineRule="auto"/>
        <w:rPr>
          <w:sz w:val="24"/>
          <w:szCs w:val="24"/>
        </w:rPr>
      </w:pPr>
      <w:r w:rsidRPr="00152CC7">
        <w:rPr>
          <w:sz w:val="24"/>
          <w:szCs w:val="24"/>
        </w:rPr>
        <w:t>Add a column for deviated route to Figure 3-1</w:t>
      </w:r>
    </w:p>
    <w:p w:rsidR="00152CC7" w:rsidRPr="00152CC7" w:rsidRDefault="00152CC7" w:rsidP="00152CC7">
      <w:pPr>
        <w:numPr>
          <w:ilvl w:val="0"/>
          <w:numId w:val="107"/>
        </w:numPr>
        <w:spacing w:after="0" w:line="240" w:lineRule="auto"/>
        <w:rPr>
          <w:sz w:val="24"/>
          <w:szCs w:val="24"/>
        </w:rPr>
      </w:pPr>
      <w:r w:rsidRPr="00152CC7">
        <w:rPr>
          <w:sz w:val="24"/>
          <w:szCs w:val="24"/>
        </w:rPr>
        <w:t>Change Large Community to &gt; 2500, Small community from 250-2500, and Rural Community to &lt;250</w:t>
      </w:r>
    </w:p>
    <w:p w:rsidR="00152CC7" w:rsidRPr="00152CC7" w:rsidRDefault="00152CC7" w:rsidP="00152CC7">
      <w:pPr>
        <w:numPr>
          <w:ilvl w:val="0"/>
          <w:numId w:val="107"/>
        </w:numPr>
        <w:spacing w:after="0" w:line="240" w:lineRule="auto"/>
        <w:rPr>
          <w:sz w:val="24"/>
          <w:szCs w:val="24"/>
        </w:rPr>
      </w:pPr>
      <w:r w:rsidRPr="00152CC7">
        <w:rPr>
          <w:sz w:val="24"/>
          <w:szCs w:val="24"/>
        </w:rPr>
        <w:t>The language should change from “Guidelines to “Goals.”</w:t>
      </w:r>
    </w:p>
    <w:p w:rsidR="00152CC7" w:rsidRPr="00152CC7" w:rsidRDefault="00152CC7" w:rsidP="00152CC7">
      <w:pPr>
        <w:pStyle w:val="ListParagraph"/>
        <w:ind w:left="0"/>
        <w:rPr>
          <w:b/>
          <w:sz w:val="24"/>
          <w:szCs w:val="24"/>
        </w:rPr>
      </w:pPr>
    </w:p>
    <w:p w:rsidR="00152CC7" w:rsidRPr="00152CC7" w:rsidRDefault="00152CC7" w:rsidP="00152CC7">
      <w:pPr>
        <w:pStyle w:val="ListParagraph"/>
        <w:ind w:left="0"/>
        <w:rPr>
          <w:b/>
          <w:sz w:val="24"/>
          <w:szCs w:val="24"/>
        </w:rPr>
      </w:pPr>
      <w:r w:rsidRPr="00152CC7">
        <w:rPr>
          <w:b/>
          <w:sz w:val="24"/>
          <w:szCs w:val="24"/>
        </w:rPr>
        <w:t>Demographic Overview</w:t>
      </w:r>
    </w:p>
    <w:p w:rsidR="00152CC7" w:rsidRPr="00152CC7" w:rsidRDefault="00152CC7" w:rsidP="00152CC7">
      <w:pPr>
        <w:pStyle w:val="ListParagraph"/>
        <w:ind w:left="0"/>
        <w:rPr>
          <w:i/>
          <w:sz w:val="24"/>
          <w:szCs w:val="24"/>
        </w:rPr>
      </w:pPr>
      <w:r w:rsidRPr="00152CC7">
        <w:rPr>
          <w:sz w:val="24"/>
          <w:szCs w:val="24"/>
        </w:rPr>
        <w:t xml:space="preserve">Zachary Horowitz (Kittelson &amp; Associates, Inc.) presented a preview of the demographic update to the CTP. He noted that the demographic information comes from the 2010 US Census and the 5-year American Community Survey (2010-2014). </w:t>
      </w:r>
      <w:r w:rsidRPr="00152CC7">
        <w:rPr>
          <w:i/>
          <w:sz w:val="24"/>
          <w:szCs w:val="24"/>
        </w:rPr>
        <w:t xml:space="preserve">See </w:t>
      </w:r>
      <w:proofErr w:type="spellStart"/>
      <w:proofErr w:type="gramStart"/>
      <w:r w:rsidRPr="00152CC7">
        <w:rPr>
          <w:i/>
          <w:sz w:val="24"/>
          <w:szCs w:val="24"/>
        </w:rPr>
        <w:t>powerpoint</w:t>
      </w:r>
      <w:proofErr w:type="spellEnd"/>
      <w:proofErr w:type="gramEnd"/>
      <w:r w:rsidRPr="00152CC7">
        <w:rPr>
          <w:i/>
          <w:sz w:val="24"/>
          <w:szCs w:val="24"/>
        </w:rPr>
        <w:t xml:space="preserve"> slides included in the meeting packet for the key facts reviewed in the presentation.</w:t>
      </w:r>
    </w:p>
    <w:p w:rsidR="00152CC7" w:rsidRPr="00152CC7" w:rsidRDefault="00152CC7" w:rsidP="00152CC7">
      <w:pPr>
        <w:pStyle w:val="ListParagraph"/>
        <w:numPr>
          <w:ilvl w:val="0"/>
          <w:numId w:val="108"/>
        </w:numPr>
        <w:spacing w:after="0" w:line="240" w:lineRule="auto"/>
        <w:contextualSpacing w:val="0"/>
        <w:rPr>
          <w:sz w:val="24"/>
          <w:szCs w:val="24"/>
        </w:rPr>
      </w:pPr>
      <w:r w:rsidRPr="00152CC7">
        <w:rPr>
          <w:sz w:val="24"/>
          <w:szCs w:val="24"/>
        </w:rPr>
        <w:t>He reminded the group that the demographic information is required in the CTP, and provides baseline information about the region to identify how well transportation needs have been served and what gaps exist in service. This helps inform strategies and priorities to address.</w:t>
      </w:r>
    </w:p>
    <w:p w:rsidR="00152CC7" w:rsidRPr="00152CC7" w:rsidRDefault="00152CC7" w:rsidP="00152CC7">
      <w:pPr>
        <w:pStyle w:val="ListParagraph"/>
        <w:numPr>
          <w:ilvl w:val="0"/>
          <w:numId w:val="108"/>
        </w:numPr>
        <w:spacing w:after="0" w:line="240" w:lineRule="auto"/>
        <w:contextualSpacing w:val="0"/>
        <w:rPr>
          <w:sz w:val="24"/>
          <w:szCs w:val="24"/>
        </w:rPr>
      </w:pPr>
      <w:r w:rsidRPr="00152CC7">
        <w:rPr>
          <w:sz w:val="24"/>
          <w:szCs w:val="24"/>
        </w:rPr>
        <w:t>Zachary referred to the set of draft maps in the meeting materials, noting that these visual elements will be included in the updated CTP.</w:t>
      </w:r>
    </w:p>
    <w:p w:rsidR="00152CC7" w:rsidRPr="00152CC7" w:rsidRDefault="00152CC7" w:rsidP="00152CC7">
      <w:pPr>
        <w:pStyle w:val="ListParagraph"/>
        <w:numPr>
          <w:ilvl w:val="0"/>
          <w:numId w:val="108"/>
        </w:numPr>
        <w:spacing w:after="0" w:line="240" w:lineRule="auto"/>
        <w:contextualSpacing w:val="0"/>
        <w:rPr>
          <w:sz w:val="24"/>
          <w:szCs w:val="24"/>
        </w:rPr>
      </w:pPr>
      <w:r w:rsidRPr="00152CC7">
        <w:rPr>
          <w:sz w:val="24"/>
          <w:szCs w:val="24"/>
        </w:rPr>
        <w:t>Jake Warr (</w:t>
      </w:r>
      <w:proofErr w:type="spellStart"/>
      <w:r w:rsidRPr="00152CC7">
        <w:rPr>
          <w:sz w:val="24"/>
          <w:szCs w:val="24"/>
        </w:rPr>
        <w:t>TriMet</w:t>
      </w:r>
      <w:proofErr w:type="spellEnd"/>
      <w:r w:rsidRPr="00152CC7">
        <w:rPr>
          <w:sz w:val="24"/>
          <w:szCs w:val="24"/>
        </w:rPr>
        <w:t>) noted that they have TriMet ridership data that can be provided to identify trends and patterns for seniors and people with disabilities through Honored Citizen passes and LIFT boarding data. Zachary and Jake will connect on this after the meeting.</w:t>
      </w:r>
    </w:p>
    <w:p w:rsidR="00152CC7" w:rsidRPr="00152CC7" w:rsidRDefault="00152CC7" w:rsidP="00152CC7">
      <w:pPr>
        <w:pStyle w:val="ListParagraph"/>
        <w:numPr>
          <w:ilvl w:val="0"/>
          <w:numId w:val="108"/>
        </w:numPr>
        <w:spacing w:after="0" w:line="240" w:lineRule="auto"/>
        <w:contextualSpacing w:val="0"/>
        <w:rPr>
          <w:sz w:val="24"/>
          <w:szCs w:val="24"/>
        </w:rPr>
      </w:pPr>
      <w:r w:rsidRPr="00152CC7">
        <w:rPr>
          <w:sz w:val="24"/>
          <w:szCs w:val="24"/>
        </w:rPr>
        <w:t>A suggestion was made to overlay the various transportation service areas with the senior and disabled population.</w:t>
      </w:r>
    </w:p>
    <w:p w:rsidR="00152CC7" w:rsidRPr="00152CC7" w:rsidRDefault="00152CC7" w:rsidP="00152CC7">
      <w:pPr>
        <w:pStyle w:val="ListParagraph"/>
        <w:numPr>
          <w:ilvl w:val="0"/>
          <w:numId w:val="108"/>
        </w:numPr>
        <w:spacing w:after="0" w:line="240" w:lineRule="auto"/>
        <w:contextualSpacing w:val="0"/>
        <w:rPr>
          <w:sz w:val="24"/>
          <w:szCs w:val="24"/>
        </w:rPr>
      </w:pPr>
      <w:r w:rsidRPr="00152CC7">
        <w:rPr>
          <w:sz w:val="24"/>
          <w:szCs w:val="24"/>
        </w:rPr>
        <w:lastRenderedPageBreak/>
        <w:t>Hannah suggested that another useful map would depict missing sidewalks, data from which could be pulled out of TriMet’s Pedestrian Network Analysis.</w:t>
      </w:r>
    </w:p>
    <w:p w:rsidR="00152CC7" w:rsidRPr="00152CC7" w:rsidRDefault="00152CC7" w:rsidP="00152CC7">
      <w:pPr>
        <w:pStyle w:val="ListParagraph"/>
        <w:ind w:left="0"/>
        <w:rPr>
          <w:b/>
          <w:sz w:val="24"/>
          <w:szCs w:val="24"/>
        </w:rPr>
      </w:pPr>
      <w:r w:rsidRPr="00152CC7">
        <w:rPr>
          <w:b/>
          <w:sz w:val="24"/>
          <w:szCs w:val="24"/>
        </w:rPr>
        <w:t>Next Steps</w:t>
      </w:r>
    </w:p>
    <w:p w:rsidR="00152CC7" w:rsidRPr="00152CC7" w:rsidRDefault="00152CC7" w:rsidP="00152CC7">
      <w:pPr>
        <w:spacing w:after="0" w:line="240" w:lineRule="auto"/>
        <w:rPr>
          <w:sz w:val="24"/>
          <w:szCs w:val="24"/>
        </w:rPr>
      </w:pPr>
      <w:r w:rsidRPr="00152CC7">
        <w:rPr>
          <w:sz w:val="24"/>
          <w:szCs w:val="24"/>
        </w:rPr>
        <w:t xml:space="preserve">Susan reminded the group that the next meeting will be a </w:t>
      </w:r>
      <w:proofErr w:type="spellStart"/>
      <w:r w:rsidRPr="00152CC7">
        <w:rPr>
          <w:sz w:val="24"/>
          <w:szCs w:val="24"/>
        </w:rPr>
        <w:t>worksession</w:t>
      </w:r>
      <w:proofErr w:type="spellEnd"/>
      <w:r w:rsidRPr="00152CC7">
        <w:rPr>
          <w:sz w:val="24"/>
          <w:szCs w:val="24"/>
        </w:rPr>
        <w:t xml:space="preserve"> with invited stakeholders that will focus on identifying transportation needs and gaps across the region. </w:t>
      </w:r>
    </w:p>
    <w:p w:rsidR="00152CC7" w:rsidRPr="00152CC7" w:rsidRDefault="00152CC7" w:rsidP="00152CC7">
      <w:pPr>
        <w:pStyle w:val="ListParagraph"/>
        <w:numPr>
          <w:ilvl w:val="0"/>
          <w:numId w:val="109"/>
        </w:numPr>
        <w:spacing w:after="0" w:line="240" w:lineRule="auto"/>
        <w:contextualSpacing w:val="0"/>
        <w:rPr>
          <w:sz w:val="24"/>
          <w:szCs w:val="24"/>
        </w:rPr>
      </w:pPr>
      <w:r w:rsidRPr="00152CC7">
        <w:rPr>
          <w:sz w:val="24"/>
          <w:szCs w:val="24"/>
        </w:rPr>
        <w:t>The preliminary agenda for this meeting will include a presentation that provides an assessment of needs, changes in demographics and changes in service standards. The break-out session will be small group discussions.</w:t>
      </w:r>
    </w:p>
    <w:p w:rsidR="00152CC7" w:rsidRPr="00152CC7" w:rsidRDefault="00152CC7" w:rsidP="00152CC7">
      <w:pPr>
        <w:pStyle w:val="ListParagraph"/>
        <w:numPr>
          <w:ilvl w:val="0"/>
          <w:numId w:val="109"/>
        </w:numPr>
        <w:spacing w:after="0" w:line="240" w:lineRule="auto"/>
        <w:contextualSpacing w:val="0"/>
        <w:rPr>
          <w:sz w:val="24"/>
          <w:szCs w:val="24"/>
        </w:rPr>
      </w:pPr>
      <w:r w:rsidRPr="00152CC7">
        <w:rPr>
          <w:sz w:val="24"/>
          <w:szCs w:val="24"/>
        </w:rPr>
        <w:t xml:space="preserve">The invite list is currently being compiled, and will include, as per STFAC recommendations, transit service provider staff, community planning organizations, senior centers, mental health centers, adult care programs, among others. </w:t>
      </w:r>
    </w:p>
    <w:p w:rsidR="00152CC7" w:rsidRPr="00152CC7" w:rsidRDefault="00152CC7" w:rsidP="00152CC7">
      <w:pPr>
        <w:pStyle w:val="ListParagraph"/>
        <w:numPr>
          <w:ilvl w:val="0"/>
          <w:numId w:val="109"/>
        </w:numPr>
        <w:spacing w:after="0" w:line="240" w:lineRule="auto"/>
        <w:contextualSpacing w:val="0"/>
        <w:rPr>
          <w:sz w:val="24"/>
          <w:szCs w:val="24"/>
        </w:rPr>
      </w:pPr>
      <w:r w:rsidRPr="00152CC7">
        <w:rPr>
          <w:sz w:val="24"/>
          <w:szCs w:val="24"/>
        </w:rPr>
        <w:t xml:space="preserve">It was noted that the </w:t>
      </w:r>
      <w:proofErr w:type="spellStart"/>
      <w:r w:rsidRPr="00152CC7">
        <w:rPr>
          <w:sz w:val="24"/>
          <w:szCs w:val="24"/>
        </w:rPr>
        <w:t>worksession</w:t>
      </w:r>
      <w:proofErr w:type="spellEnd"/>
      <w:r w:rsidRPr="00152CC7">
        <w:rPr>
          <w:sz w:val="24"/>
          <w:szCs w:val="24"/>
        </w:rPr>
        <w:t xml:space="preserve"> will have equal, fair representation from across the region.</w:t>
      </w:r>
    </w:p>
    <w:p w:rsidR="00152CC7" w:rsidRPr="00152CC7" w:rsidRDefault="00152CC7" w:rsidP="00152CC7">
      <w:pPr>
        <w:pStyle w:val="ListParagraph"/>
        <w:numPr>
          <w:ilvl w:val="0"/>
          <w:numId w:val="109"/>
        </w:numPr>
        <w:spacing w:after="0" w:line="240" w:lineRule="auto"/>
        <w:contextualSpacing w:val="0"/>
        <w:rPr>
          <w:sz w:val="24"/>
          <w:szCs w:val="24"/>
        </w:rPr>
      </w:pPr>
      <w:r w:rsidRPr="00152CC7">
        <w:rPr>
          <w:sz w:val="24"/>
          <w:szCs w:val="24"/>
        </w:rPr>
        <w:t xml:space="preserve">Anais will make a </w:t>
      </w:r>
      <w:proofErr w:type="spellStart"/>
      <w:r w:rsidRPr="00152CC7">
        <w:rPr>
          <w:sz w:val="24"/>
          <w:szCs w:val="24"/>
        </w:rPr>
        <w:t>worksession</w:t>
      </w:r>
      <w:proofErr w:type="spellEnd"/>
      <w:r w:rsidRPr="00152CC7">
        <w:rPr>
          <w:sz w:val="24"/>
          <w:szCs w:val="24"/>
        </w:rPr>
        <w:t xml:space="preserve"> flyer for distribution.</w:t>
      </w:r>
    </w:p>
    <w:p w:rsidR="00152CC7" w:rsidRPr="00152CC7" w:rsidRDefault="00152CC7" w:rsidP="00152CC7">
      <w:pPr>
        <w:pStyle w:val="ListParagraph"/>
        <w:numPr>
          <w:ilvl w:val="0"/>
          <w:numId w:val="110"/>
        </w:numPr>
        <w:spacing w:after="0" w:line="240" w:lineRule="auto"/>
        <w:contextualSpacing w:val="0"/>
        <w:rPr>
          <w:sz w:val="24"/>
          <w:szCs w:val="24"/>
        </w:rPr>
      </w:pPr>
      <w:r w:rsidRPr="00152CC7">
        <w:rPr>
          <w:sz w:val="24"/>
          <w:szCs w:val="24"/>
        </w:rPr>
        <w:t>Hannah announced that according to STFAC bylaws, a nominating committee must be formed in order to introduce any new members to fill vacant positions. Hannah noted that they currently have several recommendations for new members, but a committee must be formed first. Vacancies currently exist for Multnomah County, Washington County and the TriMet service district.</w:t>
      </w:r>
    </w:p>
    <w:p w:rsidR="00152CC7" w:rsidRPr="00152CC7" w:rsidRDefault="00152CC7" w:rsidP="00152CC7">
      <w:pPr>
        <w:pStyle w:val="ListParagraph"/>
        <w:numPr>
          <w:ilvl w:val="0"/>
          <w:numId w:val="110"/>
        </w:numPr>
        <w:spacing w:after="0" w:line="240" w:lineRule="auto"/>
        <w:contextualSpacing w:val="0"/>
        <w:rPr>
          <w:sz w:val="24"/>
          <w:szCs w:val="24"/>
        </w:rPr>
      </w:pPr>
      <w:r w:rsidRPr="00152CC7">
        <w:rPr>
          <w:sz w:val="24"/>
          <w:szCs w:val="24"/>
        </w:rPr>
        <w:t>Jan made a call for five volunteers for the nominating committee. John Betts, Raissa Moore, Elaine Wells, Patricia Kepler and Claudia Robertson volunteered.</w:t>
      </w:r>
    </w:p>
    <w:p w:rsidR="00152CC7" w:rsidRPr="00152CC7" w:rsidRDefault="00152CC7" w:rsidP="00152CC7">
      <w:pPr>
        <w:pStyle w:val="ListParagraph"/>
        <w:ind w:left="0"/>
        <w:rPr>
          <w:sz w:val="24"/>
          <w:szCs w:val="24"/>
        </w:rPr>
      </w:pPr>
    </w:p>
    <w:p w:rsidR="00152CC7" w:rsidRPr="00152CC7" w:rsidRDefault="00152CC7" w:rsidP="00152CC7">
      <w:pPr>
        <w:spacing w:after="0" w:line="240" w:lineRule="auto"/>
        <w:rPr>
          <w:b/>
          <w:sz w:val="24"/>
          <w:szCs w:val="24"/>
        </w:rPr>
      </w:pPr>
      <w:r w:rsidRPr="00152CC7">
        <w:rPr>
          <w:b/>
          <w:sz w:val="24"/>
          <w:szCs w:val="24"/>
        </w:rPr>
        <w:t>Adjourn</w:t>
      </w:r>
    </w:p>
    <w:p w:rsidR="00152CC7" w:rsidRPr="00152CC7" w:rsidRDefault="00152CC7" w:rsidP="00152CC7">
      <w:pPr>
        <w:pStyle w:val="ListParagraph"/>
        <w:ind w:left="0"/>
        <w:rPr>
          <w:sz w:val="24"/>
          <w:szCs w:val="24"/>
        </w:rPr>
      </w:pPr>
      <w:r w:rsidRPr="00152CC7">
        <w:rPr>
          <w:sz w:val="24"/>
          <w:szCs w:val="24"/>
        </w:rPr>
        <w:t>Jan thanked the group and adjourned the meeting at 12:00 PM.</w:t>
      </w:r>
    </w:p>
    <w:p w:rsidR="00EF094B" w:rsidRPr="00152CC7" w:rsidRDefault="00EF094B" w:rsidP="00D34549">
      <w:pPr>
        <w:rPr>
          <w:sz w:val="24"/>
          <w:szCs w:val="24"/>
        </w:rPr>
      </w:pPr>
    </w:p>
    <w:p w:rsidR="00152CC7" w:rsidRPr="00152CC7" w:rsidRDefault="00152CC7">
      <w:pPr>
        <w:spacing w:after="0" w:line="240" w:lineRule="auto"/>
        <w:jc w:val="left"/>
        <w:rPr>
          <w:rFonts w:eastAsia="MS Mincho"/>
          <w:b/>
          <w:sz w:val="24"/>
          <w:szCs w:val="24"/>
        </w:rPr>
      </w:pPr>
      <w:r w:rsidRPr="00152CC7">
        <w:rPr>
          <w:rFonts w:eastAsia="MS Mincho"/>
          <w:b/>
          <w:sz w:val="24"/>
          <w:szCs w:val="24"/>
        </w:rPr>
        <w:br w:type="page"/>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lastRenderedPageBreak/>
        <w:t>STFAC Meeting #4</w:t>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t>WORKSESSION</w:t>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t>Friday, March 4</w:t>
      </w:r>
      <w:r w:rsidRPr="00152CC7">
        <w:rPr>
          <w:rFonts w:eastAsia="MS Mincho"/>
          <w:b/>
          <w:sz w:val="24"/>
          <w:szCs w:val="24"/>
          <w:vertAlign w:val="superscript"/>
        </w:rPr>
        <w:t>th</w:t>
      </w:r>
      <w:r w:rsidRPr="00152CC7">
        <w:rPr>
          <w:rFonts w:eastAsia="MS Mincho"/>
          <w:b/>
          <w:sz w:val="24"/>
          <w:szCs w:val="24"/>
        </w:rPr>
        <w:t>, 2016</w:t>
      </w:r>
    </w:p>
    <w:p w:rsidR="00152CC7" w:rsidRDefault="00152CC7" w:rsidP="00152CC7">
      <w:pPr>
        <w:spacing w:after="0" w:line="240" w:lineRule="auto"/>
        <w:jc w:val="center"/>
        <w:rPr>
          <w:rFonts w:eastAsia="MS Mincho"/>
          <w:b/>
          <w:sz w:val="24"/>
          <w:szCs w:val="24"/>
        </w:rPr>
      </w:pPr>
      <w:r w:rsidRPr="00152CC7">
        <w:rPr>
          <w:rFonts w:eastAsia="MS Mincho"/>
          <w:b/>
          <w:sz w:val="24"/>
          <w:szCs w:val="24"/>
        </w:rPr>
        <w:t>Meeting Summary</w:t>
      </w:r>
    </w:p>
    <w:p w:rsidR="000F6A56" w:rsidRPr="00152CC7" w:rsidRDefault="000F6A56" w:rsidP="000F6A56">
      <w:pPr>
        <w:pBdr>
          <w:bottom w:val="single" w:sz="8" w:space="1" w:color="auto"/>
        </w:pBdr>
        <w:spacing w:after="0" w:line="240" w:lineRule="auto"/>
        <w:jc w:val="center"/>
        <w:rPr>
          <w:rFonts w:eastAsia="MS Mincho"/>
          <w:b/>
          <w:sz w:val="24"/>
          <w:szCs w:val="24"/>
        </w:rPr>
      </w:pPr>
    </w:p>
    <w:p w:rsidR="00152CC7" w:rsidRPr="00152CC7" w:rsidRDefault="00152CC7" w:rsidP="00152CC7">
      <w:pPr>
        <w:spacing w:after="0" w:line="240" w:lineRule="auto"/>
        <w:jc w:val="center"/>
        <w:rPr>
          <w:rFonts w:eastAsia="MS Mincho"/>
          <w:b/>
          <w:sz w:val="24"/>
          <w:szCs w:val="24"/>
        </w:rPr>
      </w:pPr>
    </w:p>
    <w:p w:rsidR="00152CC7" w:rsidRPr="00152CC7" w:rsidRDefault="00152CC7" w:rsidP="00152CC7">
      <w:pPr>
        <w:spacing w:after="0" w:line="240" w:lineRule="auto"/>
        <w:jc w:val="left"/>
        <w:rPr>
          <w:rFonts w:eastAsia="MS Mincho"/>
          <w:b/>
          <w:sz w:val="24"/>
          <w:szCs w:val="24"/>
        </w:rPr>
      </w:pPr>
    </w:p>
    <w:p w:rsidR="00152CC7" w:rsidRPr="00152CC7" w:rsidRDefault="00152CC7" w:rsidP="00152CC7">
      <w:pPr>
        <w:spacing w:after="0" w:line="240" w:lineRule="auto"/>
        <w:jc w:val="left"/>
        <w:rPr>
          <w:sz w:val="24"/>
          <w:szCs w:val="24"/>
          <w:u w:val="single"/>
        </w:rPr>
      </w:pPr>
      <w:r w:rsidRPr="00152CC7">
        <w:rPr>
          <w:sz w:val="24"/>
          <w:szCs w:val="24"/>
          <w:u w:val="single"/>
        </w:rPr>
        <w:t>STFAC Attendees</w:t>
      </w:r>
    </w:p>
    <w:p w:rsidR="00152CC7" w:rsidRPr="00152CC7" w:rsidRDefault="00152CC7" w:rsidP="00152CC7">
      <w:pPr>
        <w:spacing w:after="0" w:line="240" w:lineRule="auto"/>
        <w:jc w:val="left"/>
        <w:rPr>
          <w:sz w:val="24"/>
          <w:szCs w:val="24"/>
        </w:rPr>
        <w:sectPr w:rsidR="00152CC7" w:rsidRPr="00152CC7" w:rsidSect="009635B9">
          <w:type w:val="continuous"/>
          <w:pgSz w:w="12240" w:h="15840"/>
          <w:pgMar w:top="900" w:right="1440" w:bottom="1440" w:left="1440" w:header="720" w:footer="720" w:gutter="0"/>
          <w:cols w:space="720"/>
        </w:sectPr>
      </w:pPr>
    </w:p>
    <w:p w:rsidR="00152CC7" w:rsidRPr="00152CC7" w:rsidRDefault="00152CC7" w:rsidP="00152CC7">
      <w:pPr>
        <w:spacing w:after="0" w:line="240" w:lineRule="auto"/>
        <w:jc w:val="left"/>
        <w:rPr>
          <w:sz w:val="24"/>
          <w:szCs w:val="24"/>
        </w:rPr>
      </w:pPr>
      <w:r w:rsidRPr="00152CC7">
        <w:rPr>
          <w:sz w:val="24"/>
          <w:szCs w:val="24"/>
        </w:rPr>
        <w:lastRenderedPageBreak/>
        <w:t>Jan Campbell</w:t>
      </w:r>
    </w:p>
    <w:p w:rsidR="00152CC7" w:rsidRPr="00152CC7" w:rsidRDefault="00152CC7" w:rsidP="00152CC7">
      <w:pPr>
        <w:spacing w:after="0" w:line="240" w:lineRule="auto"/>
        <w:rPr>
          <w:sz w:val="24"/>
          <w:szCs w:val="24"/>
        </w:rPr>
      </w:pPr>
      <w:r w:rsidRPr="00152CC7">
        <w:rPr>
          <w:sz w:val="24"/>
          <w:szCs w:val="24"/>
        </w:rPr>
        <w:t>Teresa Christopherson</w:t>
      </w:r>
    </w:p>
    <w:p w:rsidR="00152CC7" w:rsidRPr="00152CC7" w:rsidRDefault="00152CC7" w:rsidP="00152CC7">
      <w:pPr>
        <w:spacing w:after="0" w:line="240" w:lineRule="auto"/>
        <w:rPr>
          <w:sz w:val="24"/>
          <w:szCs w:val="24"/>
        </w:rPr>
      </w:pPr>
      <w:r w:rsidRPr="00152CC7">
        <w:rPr>
          <w:sz w:val="24"/>
          <w:szCs w:val="24"/>
        </w:rPr>
        <w:t>Deidre Hall</w:t>
      </w:r>
    </w:p>
    <w:p w:rsidR="00152CC7" w:rsidRPr="00152CC7" w:rsidRDefault="00152CC7" w:rsidP="00152CC7">
      <w:pPr>
        <w:spacing w:after="0" w:line="240" w:lineRule="auto"/>
        <w:rPr>
          <w:sz w:val="24"/>
          <w:szCs w:val="24"/>
        </w:rPr>
      </w:pPr>
      <w:r w:rsidRPr="00152CC7">
        <w:rPr>
          <w:sz w:val="24"/>
          <w:szCs w:val="24"/>
        </w:rPr>
        <w:t>Jeff Hill</w:t>
      </w:r>
    </w:p>
    <w:p w:rsidR="00152CC7" w:rsidRPr="00152CC7" w:rsidRDefault="00152CC7" w:rsidP="00152CC7">
      <w:pPr>
        <w:spacing w:after="0" w:line="240" w:lineRule="auto"/>
        <w:rPr>
          <w:sz w:val="24"/>
          <w:szCs w:val="24"/>
        </w:rPr>
      </w:pPr>
      <w:r w:rsidRPr="00152CC7">
        <w:rPr>
          <w:sz w:val="24"/>
          <w:szCs w:val="24"/>
        </w:rPr>
        <w:t>Andi Howell</w:t>
      </w:r>
    </w:p>
    <w:p w:rsidR="00152CC7" w:rsidRPr="00152CC7" w:rsidRDefault="00152CC7" w:rsidP="00152CC7">
      <w:pPr>
        <w:spacing w:after="0" w:line="240" w:lineRule="auto"/>
        <w:rPr>
          <w:sz w:val="24"/>
          <w:szCs w:val="24"/>
        </w:rPr>
      </w:pPr>
      <w:r w:rsidRPr="00152CC7">
        <w:rPr>
          <w:sz w:val="24"/>
          <w:szCs w:val="24"/>
        </w:rPr>
        <w:t>Dick Jones</w:t>
      </w:r>
    </w:p>
    <w:p w:rsidR="00152CC7" w:rsidRPr="00152CC7" w:rsidRDefault="00152CC7" w:rsidP="00152CC7">
      <w:pPr>
        <w:spacing w:after="0" w:line="240" w:lineRule="auto"/>
        <w:rPr>
          <w:sz w:val="24"/>
          <w:szCs w:val="24"/>
        </w:rPr>
      </w:pPr>
      <w:r w:rsidRPr="00152CC7">
        <w:rPr>
          <w:sz w:val="24"/>
          <w:szCs w:val="24"/>
        </w:rPr>
        <w:t>Patricia Kepler</w:t>
      </w:r>
    </w:p>
    <w:p w:rsidR="00152CC7" w:rsidRPr="00152CC7" w:rsidRDefault="00152CC7" w:rsidP="00152CC7">
      <w:pPr>
        <w:spacing w:after="0" w:line="240" w:lineRule="auto"/>
        <w:rPr>
          <w:sz w:val="24"/>
          <w:szCs w:val="24"/>
        </w:rPr>
      </w:pPr>
      <w:r w:rsidRPr="00152CC7">
        <w:rPr>
          <w:sz w:val="24"/>
          <w:szCs w:val="24"/>
        </w:rPr>
        <w:lastRenderedPageBreak/>
        <w:t>David Keyes</w:t>
      </w:r>
    </w:p>
    <w:p w:rsidR="00152CC7" w:rsidRPr="00152CC7" w:rsidRDefault="00152CC7" w:rsidP="00152CC7">
      <w:pPr>
        <w:spacing w:after="0" w:line="240" w:lineRule="auto"/>
        <w:rPr>
          <w:sz w:val="24"/>
          <w:szCs w:val="24"/>
        </w:rPr>
      </w:pPr>
      <w:r w:rsidRPr="00152CC7">
        <w:rPr>
          <w:sz w:val="24"/>
          <w:szCs w:val="24"/>
        </w:rPr>
        <w:t xml:space="preserve">Glen </w:t>
      </w:r>
      <w:proofErr w:type="spellStart"/>
      <w:r w:rsidRPr="00152CC7">
        <w:rPr>
          <w:sz w:val="24"/>
          <w:szCs w:val="24"/>
        </w:rPr>
        <w:t>Koehrsen</w:t>
      </w:r>
      <w:proofErr w:type="spellEnd"/>
    </w:p>
    <w:p w:rsidR="00152CC7" w:rsidRPr="00152CC7" w:rsidRDefault="00152CC7" w:rsidP="00152CC7">
      <w:pPr>
        <w:spacing w:after="0" w:line="240" w:lineRule="auto"/>
        <w:rPr>
          <w:sz w:val="24"/>
          <w:szCs w:val="24"/>
        </w:rPr>
      </w:pPr>
      <w:r w:rsidRPr="00152CC7">
        <w:rPr>
          <w:sz w:val="24"/>
          <w:szCs w:val="24"/>
        </w:rPr>
        <w:t>Kathy Miller</w:t>
      </w:r>
    </w:p>
    <w:p w:rsidR="00152CC7" w:rsidRPr="00152CC7" w:rsidRDefault="00152CC7" w:rsidP="00152CC7">
      <w:pPr>
        <w:spacing w:after="0" w:line="240" w:lineRule="auto"/>
        <w:rPr>
          <w:sz w:val="24"/>
          <w:szCs w:val="24"/>
        </w:rPr>
      </w:pPr>
      <w:r w:rsidRPr="00152CC7">
        <w:rPr>
          <w:sz w:val="24"/>
          <w:szCs w:val="24"/>
        </w:rPr>
        <w:t>Raissa Moore</w:t>
      </w:r>
    </w:p>
    <w:p w:rsidR="00152CC7" w:rsidRPr="00152CC7" w:rsidRDefault="00152CC7" w:rsidP="00152CC7">
      <w:pPr>
        <w:spacing w:after="0" w:line="240" w:lineRule="auto"/>
        <w:rPr>
          <w:sz w:val="24"/>
          <w:szCs w:val="24"/>
        </w:rPr>
      </w:pPr>
      <w:r w:rsidRPr="00152CC7">
        <w:rPr>
          <w:sz w:val="24"/>
          <w:szCs w:val="24"/>
        </w:rPr>
        <w:t>Paul Pappas</w:t>
      </w:r>
    </w:p>
    <w:p w:rsidR="00152CC7" w:rsidRPr="00152CC7" w:rsidRDefault="00152CC7" w:rsidP="00152CC7">
      <w:pPr>
        <w:spacing w:after="0" w:line="240" w:lineRule="auto"/>
        <w:rPr>
          <w:sz w:val="24"/>
          <w:szCs w:val="24"/>
        </w:rPr>
      </w:pPr>
      <w:r w:rsidRPr="00152CC7">
        <w:rPr>
          <w:sz w:val="24"/>
          <w:szCs w:val="24"/>
        </w:rPr>
        <w:t xml:space="preserve">Zoe </w:t>
      </w:r>
      <w:proofErr w:type="spellStart"/>
      <w:r w:rsidRPr="00152CC7">
        <w:rPr>
          <w:sz w:val="24"/>
          <w:szCs w:val="24"/>
        </w:rPr>
        <w:t>Presson</w:t>
      </w:r>
      <w:proofErr w:type="spellEnd"/>
    </w:p>
    <w:p w:rsidR="00152CC7" w:rsidRPr="00152CC7" w:rsidRDefault="00152CC7" w:rsidP="00152CC7">
      <w:pPr>
        <w:spacing w:after="0" w:line="240" w:lineRule="auto"/>
        <w:rPr>
          <w:sz w:val="24"/>
          <w:szCs w:val="24"/>
        </w:rPr>
      </w:pPr>
      <w:r w:rsidRPr="00152CC7">
        <w:rPr>
          <w:sz w:val="24"/>
          <w:szCs w:val="24"/>
        </w:rPr>
        <w:t>Monica Sandgren</w:t>
      </w:r>
    </w:p>
    <w:p w:rsidR="00152CC7" w:rsidRPr="00152CC7" w:rsidRDefault="00152CC7" w:rsidP="00152CC7">
      <w:pPr>
        <w:spacing w:after="0" w:line="240" w:lineRule="auto"/>
        <w:rPr>
          <w:sz w:val="24"/>
          <w:szCs w:val="24"/>
        </w:rPr>
      </w:pPr>
      <w:r w:rsidRPr="00152CC7">
        <w:rPr>
          <w:sz w:val="24"/>
          <w:szCs w:val="24"/>
        </w:rPr>
        <w:lastRenderedPageBreak/>
        <w:t>Ron Thompson</w:t>
      </w:r>
    </w:p>
    <w:p w:rsidR="00152CC7" w:rsidRPr="00152CC7" w:rsidRDefault="00152CC7" w:rsidP="00152CC7">
      <w:pPr>
        <w:spacing w:after="0" w:line="240" w:lineRule="auto"/>
        <w:rPr>
          <w:sz w:val="24"/>
          <w:szCs w:val="24"/>
        </w:rPr>
      </w:pPr>
      <w:r w:rsidRPr="00152CC7">
        <w:rPr>
          <w:sz w:val="24"/>
          <w:szCs w:val="24"/>
        </w:rPr>
        <w:t>Chris Walker</w:t>
      </w:r>
    </w:p>
    <w:p w:rsidR="00152CC7" w:rsidRPr="00152CC7" w:rsidRDefault="00152CC7" w:rsidP="00152CC7">
      <w:pPr>
        <w:spacing w:after="0" w:line="240" w:lineRule="auto"/>
        <w:rPr>
          <w:sz w:val="24"/>
          <w:szCs w:val="24"/>
        </w:rPr>
      </w:pPr>
      <w:r w:rsidRPr="00152CC7">
        <w:rPr>
          <w:sz w:val="24"/>
          <w:szCs w:val="24"/>
        </w:rPr>
        <w:t>Elaine Wells</w:t>
      </w:r>
    </w:p>
    <w:p w:rsidR="00152CC7" w:rsidRPr="00152CC7" w:rsidRDefault="00152CC7" w:rsidP="00152CC7">
      <w:pPr>
        <w:spacing w:after="0" w:line="240" w:lineRule="auto"/>
        <w:rPr>
          <w:sz w:val="24"/>
          <w:szCs w:val="24"/>
        </w:rPr>
      </w:pPr>
      <w:r w:rsidRPr="00152CC7">
        <w:rPr>
          <w:sz w:val="24"/>
          <w:szCs w:val="24"/>
        </w:rPr>
        <w:t>Anthony Butler</w:t>
      </w:r>
    </w:p>
    <w:p w:rsidR="00152CC7" w:rsidRPr="00152CC7" w:rsidRDefault="00152CC7" w:rsidP="00152CC7">
      <w:pPr>
        <w:spacing w:after="0" w:line="240" w:lineRule="auto"/>
        <w:rPr>
          <w:sz w:val="24"/>
          <w:szCs w:val="24"/>
        </w:rPr>
      </w:pPr>
      <w:r w:rsidRPr="00152CC7">
        <w:rPr>
          <w:sz w:val="24"/>
          <w:szCs w:val="24"/>
        </w:rPr>
        <w:t>Leon Chavarria</w:t>
      </w: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jc w:val="left"/>
        <w:rPr>
          <w:sz w:val="24"/>
          <w:szCs w:val="24"/>
        </w:rPr>
        <w:sectPr w:rsidR="00152CC7" w:rsidRPr="00152CC7">
          <w:type w:val="continuous"/>
          <w:pgSz w:w="12240" w:h="15840"/>
          <w:pgMar w:top="1440" w:right="1440" w:bottom="1440" w:left="1440" w:header="720" w:footer="720" w:gutter="0"/>
          <w:cols w:num="3" w:space="720"/>
        </w:sectPr>
      </w:pP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rPr>
          <w:sz w:val="24"/>
          <w:szCs w:val="24"/>
          <w:u w:val="single"/>
        </w:rPr>
      </w:pPr>
      <w:r w:rsidRPr="00152CC7">
        <w:rPr>
          <w:sz w:val="24"/>
          <w:szCs w:val="24"/>
          <w:u w:val="single"/>
        </w:rPr>
        <w:t>Other Attendees:</w:t>
      </w:r>
    </w:p>
    <w:p w:rsidR="00152CC7" w:rsidRPr="00152CC7" w:rsidRDefault="00152CC7" w:rsidP="00152CC7">
      <w:pPr>
        <w:spacing w:after="0" w:line="240" w:lineRule="auto"/>
        <w:jc w:val="left"/>
        <w:rPr>
          <w:sz w:val="24"/>
          <w:szCs w:val="24"/>
        </w:rPr>
        <w:sectPr w:rsidR="00152CC7" w:rsidRPr="00152CC7">
          <w:type w:val="continuous"/>
          <w:pgSz w:w="12240" w:h="15840"/>
          <w:pgMar w:top="1440" w:right="1440" w:bottom="1440" w:left="1440" w:header="720" w:footer="720" w:gutter="0"/>
          <w:cols w:space="720"/>
        </w:sectPr>
      </w:pPr>
    </w:p>
    <w:p w:rsidR="00152CC7" w:rsidRPr="00152CC7" w:rsidRDefault="00152CC7" w:rsidP="00152CC7">
      <w:pPr>
        <w:spacing w:after="0" w:line="240" w:lineRule="auto"/>
        <w:rPr>
          <w:sz w:val="24"/>
          <w:szCs w:val="24"/>
        </w:rPr>
      </w:pPr>
      <w:r w:rsidRPr="00152CC7">
        <w:rPr>
          <w:sz w:val="24"/>
          <w:szCs w:val="24"/>
        </w:rPr>
        <w:lastRenderedPageBreak/>
        <w:t>Dan Herman</w:t>
      </w:r>
    </w:p>
    <w:p w:rsidR="00152CC7" w:rsidRPr="00152CC7" w:rsidRDefault="00152CC7" w:rsidP="00152CC7">
      <w:pPr>
        <w:spacing w:after="0" w:line="240" w:lineRule="auto"/>
        <w:rPr>
          <w:sz w:val="24"/>
          <w:szCs w:val="24"/>
        </w:rPr>
      </w:pPr>
      <w:r w:rsidRPr="00152CC7">
        <w:rPr>
          <w:sz w:val="24"/>
          <w:szCs w:val="24"/>
        </w:rPr>
        <w:t>Zachary Horowitz</w:t>
      </w:r>
    </w:p>
    <w:p w:rsidR="00152CC7" w:rsidRPr="00152CC7" w:rsidRDefault="00152CC7" w:rsidP="00152CC7">
      <w:pPr>
        <w:spacing w:after="0" w:line="240" w:lineRule="auto"/>
        <w:rPr>
          <w:sz w:val="24"/>
          <w:szCs w:val="24"/>
        </w:rPr>
      </w:pPr>
      <w:r w:rsidRPr="00152CC7">
        <w:rPr>
          <w:sz w:val="24"/>
          <w:szCs w:val="24"/>
        </w:rPr>
        <w:t>Julie Wilcke</w:t>
      </w:r>
    </w:p>
    <w:p w:rsidR="00152CC7" w:rsidRPr="00152CC7" w:rsidRDefault="00152CC7" w:rsidP="00152CC7">
      <w:pPr>
        <w:spacing w:after="0" w:line="240" w:lineRule="auto"/>
        <w:rPr>
          <w:sz w:val="24"/>
          <w:szCs w:val="24"/>
        </w:rPr>
      </w:pPr>
      <w:r w:rsidRPr="00152CC7">
        <w:rPr>
          <w:sz w:val="24"/>
          <w:szCs w:val="24"/>
        </w:rPr>
        <w:t xml:space="preserve">Michelle </w:t>
      </w:r>
      <w:proofErr w:type="spellStart"/>
      <w:r w:rsidRPr="00152CC7">
        <w:rPr>
          <w:sz w:val="24"/>
          <w:szCs w:val="24"/>
        </w:rPr>
        <w:t>Veenker</w:t>
      </w:r>
      <w:proofErr w:type="spellEnd"/>
    </w:p>
    <w:p w:rsidR="00152CC7" w:rsidRPr="00152CC7" w:rsidRDefault="00152CC7" w:rsidP="00152CC7">
      <w:pPr>
        <w:spacing w:after="0" w:line="240" w:lineRule="auto"/>
        <w:rPr>
          <w:sz w:val="24"/>
          <w:szCs w:val="24"/>
        </w:rPr>
      </w:pPr>
      <w:r w:rsidRPr="00152CC7">
        <w:rPr>
          <w:sz w:val="24"/>
          <w:szCs w:val="24"/>
        </w:rPr>
        <w:t>Stephan Lashbrook</w:t>
      </w:r>
    </w:p>
    <w:p w:rsidR="00152CC7" w:rsidRPr="00152CC7" w:rsidRDefault="00152CC7" w:rsidP="00152CC7">
      <w:pPr>
        <w:spacing w:after="0" w:line="240" w:lineRule="auto"/>
        <w:rPr>
          <w:sz w:val="24"/>
          <w:szCs w:val="24"/>
        </w:rPr>
      </w:pPr>
      <w:r w:rsidRPr="00152CC7">
        <w:rPr>
          <w:sz w:val="24"/>
          <w:szCs w:val="24"/>
        </w:rPr>
        <w:t>Michael Parker</w:t>
      </w:r>
    </w:p>
    <w:p w:rsidR="00152CC7" w:rsidRPr="00152CC7" w:rsidRDefault="00152CC7" w:rsidP="00152CC7">
      <w:pPr>
        <w:spacing w:after="0" w:line="240" w:lineRule="auto"/>
        <w:rPr>
          <w:sz w:val="24"/>
          <w:szCs w:val="24"/>
        </w:rPr>
      </w:pPr>
      <w:r w:rsidRPr="00152CC7">
        <w:rPr>
          <w:sz w:val="24"/>
          <w:szCs w:val="24"/>
        </w:rPr>
        <w:t xml:space="preserve">Martha </w:t>
      </w:r>
      <w:proofErr w:type="spellStart"/>
      <w:r w:rsidRPr="00152CC7">
        <w:rPr>
          <w:sz w:val="24"/>
          <w:szCs w:val="24"/>
        </w:rPr>
        <w:t>Spiers</w:t>
      </w:r>
      <w:proofErr w:type="spellEnd"/>
    </w:p>
    <w:p w:rsidR="00152CC7" w:rsidRPr="00152CC7" w:rsidRDefault="00152CC7" w:rsidP="00152CC7">
      <w:pPr>
        <w:spacing w:after="0" w:line="240" w:lineRule="auto"/>
        <w:rPr>
          <w:sz w:val="24"/>
          <w:szCs w:val="24"/>
        </w:rPr>
      </w:pPr>
      <w:r w:rsidRPr="00152CC7">
        <w:rPr>
          <w:sz w:val="24"/>
          <w:szCs w:val="24"/>
        </w:rPr>
        <w:t>Amy Vlahos</w:t>
      </w:r>
    </w:p>
    <w:p w:rsidR="00152CC7" w:rsidRPr="00152CC7" w:rsidRDefault="00152CC7" w:rsidP="00152CC7">
      <w:pPr>
        <w:spacing w:after="0" w:line="240" w:lineRule="auto"/>
        <w:rPr>
          <w:sz w:val="24"/>
          <w:szCs w:val="24"/>
        </w:rPr>
      </w:pPr>
      <w:r w:rsidRPr="00152CC7">
        <w:rPr>
          <w:sz w:val="24"/>
          <w:szCs w:val="24"/>
        </w:rPr>
        <w:t>Luke Norman</w:t>
      </w:r>
    </w:p>
    <w:p w:rsidR="00152CC7" w:rsidRPr="00152CC7" w:rsidRDefault="00152CC7" w:rsidP="00152CC7">
      <w:pPr>
        <w:spacing w:after="0" w:line="240" w:lineRule="auto"/>
        <w:rPr>
          <w:sz w:val="24"/>
          <w:szCs w:val="24"/>
        </w:rPr>
      </w:pPr>
      <w:r w:rsidRPr="00152CC7">
        <w:rPr>
          <w:sz w:val="24"/>
          <w:szCs w:val="24"/>
        </w:rPr>
        <w:t>Jake Warr</w:t>
      </w:r>
    </w:p>
    <w:p w:rsidR="00152CC7" w:rsidRPr="00152CC7" w:rsidRDefault="00152CC7" w:rsidP="00152CC7">
      <w:pPr>
        <w:spacing w:after="0" w:line="240" w:lineRule="auto"/>
        <w:rPr>
          <w:sz w:val="24"/>
          <w:szCs w:val="24"/>
        </w:rPr>
      </w:pPr>
      <w:r w:rsidRPr="00152CC7">
        <w:rPr>
          <w:sz w:val="24"/>
          <w:szCs w:val="24"/>
        </w:rPr>
        <w:t>Cora Potter</w:t>
      </w:r>
    </w:p>
    <w:p w:rsidR="00152CC7" w:rsidRPr="00152CC7" w:rsidRDefault="00152CC7" w:rsidP="00152CC7">
      <w:pPr>
        <w:spacing w:after="0" w:line="240" w:lineRule="auto"/>
        <w:rPr>
          <w:sz w:val="24"/>
          <w:szCs w:val="24"/>
        </w:rPr>
      </w:pPr>
      <w:r w:rsidRPr="00152CC7">
        <w:rPr>
          <w:sz w:val="24"/>
          <w:szCs w:val="24"/>
        </w:rPr>
        <w:lastRenderedPageBreak/>
        <w:t xml:space="preserve">Nick </w:t>
      </w:r>
      <w:proofErr w:type="spellStart"/>
      <w:r w:rsidRPr="00152CC7">
        <w:rPr>
          <w:sz w:val="24"/>
          <w:szCs w:val="24"/>
        </w:rPr>
        <w:t>Hubler</w:t>
      </w:r>
      <w:proofErr w:type="spellEnd"/>
    </w:p>
    <w:p w:rsidR="00152CC7" w:rsidRPr="00152CC7" w:rsidRDefault="00152CC7" w:rsidP="00152CC7">
      <w:pPr>
        <w:spacing w:after="0" w:line="240" w:lineRule="auto"/>
        <w:rPr>
          <w:sz w:val="24"/>
          <w:szCs w:val="24"/>
        </w:rPr>
      </w:pPr>
      <w:r w:rsidRPr="00152CC7">
        <w:rPr>
          <w:sz w:val="24"/>
          <w:szCs w:val="24"/>
        </w:rPr>
        <w:t>Vanessa Vissar</w:t>
      </w:r>
    </w:p>
    <w:p w:rsidR="00152CC7" w:rsidRPr="00152CC7" w:rsidRDefault="00152CC7" w:rsidP="00152CC7">
      <w:pPr>
        <w:spacing w:after="0" w:line="240" w:lineRule="auto"/>
        <w:rPr>
          <w:sz w:val="24"/>
          <w:szCs w:val="24"/>
        </w:rPr>
      </w:pPr>
      <w:r w:rsidRPr="00152CC7">
        <w:rPr>
          <w:sz w:val="24"/>
          <w:szCs w:val="24"/>
        </w:rPr>
        <w:t>Dion Graham</w:t>
      </w:r>
    </w:p>
    <w:p w:rsidR="00152CC7" w:rsidRPr="00152CC7" w:rsidRDefault="00152CC7" w:rsidP="00152CC7">
      <w:pPr>
        <w:spacing w:after="0" w:line="240" w:lineRule="auto"/>
        <w:rPr>
          <w:sz w:val="24"/>
          <w:szCs w:val="24"/>
        </w:rPr>
      </w:pPr>
      <w:r w:rsidRPr="00152CC7">
        <w:rPr>
          <w:sz w:val="24"/>
          <w:szCs w:val="24"/>
        </w:rPr>
        <w:t>Julie Wehling</w:t>
      </w:r>
    </w:p>
    <w:p w:rsidR="00152CC7" w:rsidRPr="00152CC7" w:rsidRDefault="00152CC7" w:rsidP="00152CC7">
      <w:pPr>
        <w:spacing w:after="0" w:line="240" w:lineRule="auto"/>
        <w:rPr>
          <w:sz w:val="24"/>
          <w:szCs w:val="24"/>
        </w:rPr>
      </w:pPr>
      <w:r w:rsidRPr="00152CC7">
        <w:rPr>
          <w:sz w:val="24"/>
          <w:szCs w:val="24"/>
        </w:rPr>
        <w:t>Grace Cho</w:t>
      </w:r>
    </w:p>
    <w:p w:rsidR="00152CC7" w:rsidRPr="00152CC7" w:rsidRDefault="00152CC7" w:rsidP="00152CC7">
      <w:pPr>
        <w:spacing w:after="0" w:line="240" w:lineRule="auto"/>
        <w:rPr>
          <w:sz w:val="24"/>
          <w:szCs w:val="24"/>
        </w:rPr>
      </w:pPr>
      <w:r w:rsidRPr="00152CC7">
        <w:rPr>
          <w:sz w:val="24"/>
          <w:szCs w:val="24"/>
        </w:rPr>
        <w:t>Erich Brill</w:t>
      </w:r>
    </w:p>
    <w:p w:rsidR="00152CC7" w:rsidRPr="00152CC7" w:rsidRDefault="00152CC7" w:rsidP="00152CC7">
      <w:pPr>
        <w:spacing w:after="0" w:line="240" w:lineRule="auto"/>
        <w:rPr>
          <w:sz w:val="24"/>
          <w:szCs w:val="24"/>
        </w:rPr>
      </w:pPr>
      <w:r w:rsidRPr="00152CC7">
        <w:rPr>
          <w:sz w:val="24"/>
          <w:szCs w:val="24"/>
        </w:rPr>
        <w:t>Kendra Harding</w:t>
      </w:r>
    </w:p>
    <w:p w:rsidR="00152CC7" w:rsidRPr="00152CC7" w:rsidRDefault="00152CC7" w:rsidP="00152CC7">
      <w:pPr>
        <w:spacing w:after="0" w:line="240" w:lineRule="auto"/>
        <w:rPr>
          <w:sz w:val="24"/>
          <w:szCs w:val="24"/>
        </w:rPr>
      </w:pPr>
      <w:r w:rsidRPr="00152CC7">
        <w:rPr>
          <w:sz w:val="24"/>
          <w:szCs w:val="24"/>
        </w:rPr>
        <w:t>Harvey Rice</w:t>
      </w:r>
    </w:p>
    <w:p w:rsidR="00152CC7" w:rsidRPr="00152CC7" w:rsidRDefault="00152CC7" w:rsidP="00152CC7">
      <w:pPr>
        <w:spacing w:after="0" w:line="240" w:lineRule="auto"/>
        <w:jc w:val="left"/>
        <w:rPr>
          <w:sz w:val="24"/>
          <w:szCs w:val="24"/>
        </w:rPr>
      </w:pPr>
      <w:r w:rsidRPr="00152CC7">
        <w:rPr>
          <w:sz w:val="24"/>
          <w:szCs w:val="24"/>
        </w:rPr>
        <w:t xml:space="preserve">Sydney </w:t>
      </w:r>
      <w:proofErr w:type="spellStart"/>
      <w:r w:rsidRPr="00152CC7">
        <w:rPr>
          <w:sz w:val="24"/>
          <w:szCs w:val="24"/>
        </w:rPr>
        <w:t>Herbst</w:t>
      </w:r>
      <w:proofErr w:type="spellEnd"/>
    </w:p>
    <w:p w:rsidR="00152CC7" w:rsidRPr="00152CC7" w:rsidRDefault="00152CC7" w:rsidP="00152CC7">
      <w:pPr>
        <w:spacing w:after="0" w:line="240" w:lineRule="auto"/>
        <w:jc w:val="left"/>
        <w:rPr>
          <w:sz w:val="24"/>
          <w:szCs w:val="24"/>
        </w:rPr>
      </w:pPr>
      <w:r w:rsidRPr="00152CC7">
        <w:rPr>
          <w:sz w:val="24"/>
          <w:szCs w:val="24"/>
        </w:rPr>
        <w:t xml:space="preserve">Lisa </w:t>
      </w:r>
      <w:proofErr w:type="spellStart"/>
      <w:r w:rsidRPr="00152CC7">
        <w:rPr>
          <w:sz w:val="24"/>
          <w:szCs w:val="24"/>
        </w:rPr>
        <w:t>Lesko</w:t>
      </w:r>
      <w:proofErr w:type="spellEnd"/>
    </w:p>
    <w:p w:rsidR="00152CC7" w:rsidRPr="00152CC7" w:rsidRDefault="00152CC7" w:rsidP="00152CC7">
      <w:pPr>
        <w:spacing w:after="0" w:line="240" w:lineRule="auto"/>
        <w:jc w:val="left"/>
        <w:rPr>
          <w:sz w:val="24"/>
          <w:szCs w:val="24"/>
        </w:rPr>
      </w:pPr>
      <w:r w:rsidRPr="00152CC7">
        <w:rPr>
          <w:sz w:val="24"/>
          <w:szCs w:val="24"/>
        </w:rPr>
        <w:t>Jamie Snook</w:t>
      </w:r>
    </w:p>
    <w:p w:rsidR="00152CC7" w:rsidRPr="00152CC7" w:rsidRDefault="00152CC7" w:rsidP="00152CC7">
      <w:pPr>
        <w:spacing w:after="0" w:line="240" w:lineRule="auto"/>
        <w:jc w:val="left"/>
        <w:rPr>
          <w:sz w:val="24"/>
          <w:szCs w:val="24"/>
        </w:rPr>
      </w:pPr>
      <w:r w:rsidRPr="00152CC7">
        <w:rPr>
          <w:sz w:val="24"/>
          <w:szCs w:val="24"/>
        </w:rPr>
        <w:lastRenderedPageBreak/>
        <w:t>Kirstin Greene</w:t>
      </w:r>
    </w:p>
    <w:p w:rsidR="00152CC7" w:rsidRPr="00152CC7" w:rsidRDefault="00152CC7" w:rsidP="00152CC7">
      <w:pPr>
        <w:spacing w:after="0" w:line="240" w:lineRule="auto"/>
        <w:jc w:val="left"/>
        <w:rPr>
          <w:sz w:val="24"/>
          <w:szCs w:val="24"/>
        </w:rPr>
      </w:pPr>
      <w:r w:rsidRPr="00152CC7">
        <w:rPr>
          <w:sz w:val="24"/>
          <w:szCs w:val="24"/>
        </w:rPr>
        <w:t>Hannah Quinsey</w:t>
      </w:r>
    </w:p>
    <w:p w:rsidR="00152CC7" w:rsidRPr="00152CC7" w:rsidRDefault="00152CC7" w:rsidP="00152CC7">
      <w:pPr>
        <w:spacing w:after="0" w:line="240" w:lineRule="auto"/>
        <w:jc w:val="left"/>
        <w:rPr>
          <w:sz w:val="24"/>
          <w:szCs w:val="24"/>
        </w:rPr>
      </w:pPr>
      <w:r w:rsidRPr="00152CC7">
        <w:rPr>
          <w:sz w:val="24"/>
          <w:szCs w:val="24"/>
        </w:rPr>
        <w:t>Susan Wright</w:t>
      </w:r>
    </w:p>
    <w:p w:rsidR="00152CC7" w:rsidRPr="00152CC7" w:rsidRDefault="00152CC7" w:rsidP="00152CC7">
      <w:pPr>
        <w:spacing w:after="0" w:line="240" w:lineRule="auto"/>
        <w:jc w:val="left"/>
        <w:rPr>
          <w:sz w:val="24"/>
          <w:szCs w:val="24"/>
        </w:rPr>
      </w:pPr>
      <w:r w:rsidRPr="00152CC7">
        <w:rPr>
          <w:sz w:val="24"/>
          <w:szCs w:val="24"/>
        </w:rPr>
        <w:t>Alan Lehto</w:t>
      </w:r>
    </w:p>
    <w:p w:rsidR="00152CC7" w:rsidRPr="00152CC7" w:rsidRDefault="00152CC7" w:rsidP="00152CC7">
      <w:pPr>
        <w:spacing w:after="0" w:line="240" w:lineRule="auto"/>
        <w:jc w:val="left"/>
        <w:rPr>
          <w:sz w:val="24"/>
          <w:szCs w:val="24"/>
        </w:rPr>
      </w:pPr>
      <w:r w:rsidRPr="00152CC7">
        <w:rPr>
          <w:sz w:val="24"/>
          <w:szCs w:val="24"/>
        </w:rPr>
        <w:t>Anais Mathez</w:t>
      </w:r>
    </w:p>
    <w:p w:rsidR="00152CC7" w:rsidRPr="00152CC7" w:rsidRDefault="00152CC7" w:rsidP="00152CC7">
      <w:pPr>
        <w:spacing w:after="0" w:line="240" w:lineRule="auto"/>
        <w:jc w:val="left"/>
        <w:rPr>
          <w:sz w:val="24"/>
          <w:szCs w:val="24"/>
        </w:rPr>
      </w:pPr>
      <w:r w:rsidRPr="00152CC7">
        <w:rPr>
          <w:sz w:val="24"/>
          <w:szCs w:val="24"/>
        </w:rPr>
        <w:t>Karyn Criswell</w:t>
      </w:r>
    </w:p>
    <w:p w:rsidR="00152CC7" w:rsidRPr="00152CC7" w:rsidRDefault="00152CC7" w:rsidP="00152CC7">
      <w:pPr>
        <w:spacing w:after="0" w:line="240" w:lineRule="auto"/>
        <w:jc w:val="left"/>
        <w:rPr>
          <w:sz w:val="24"/>
          <w:szCs w:val="24"/>
        </w:rPr>
      </w:pPr>
      <w:r w:rsidRPr="00152CC7">
        <w:rPr>
          <w:sz w:val="24"/>
          <w:szCs w:val="24"/>
        </w:rPr>
        <w:t>Amber Kerr-Johnson</w:t>
      </w:r>
    </w:p>
    <w:p w:rsidR="00152CC7" w:rsidRPr="00152CC7" w:rsidRDefault="00152CC7" w:rsidP="00152CC7">
      <w:pPr>
        <w:spacing w:after="0" w:line="240" w:lineRule="auto"/>
        <w:jc w:val="left"/>
        <w:rPr>
          <w:sz w:val="24"/>
          <w:szCs w:val="24"/>
        </w:rPr>
      </w:pPr>
      <w:r w:rsidRPr="00152CC7">
        <w:rPr>
          <w:sz w:val="24"/>
          <w:szCs w:val="24"/>
        </w:rPr>
        <w:t>Alex Page</w:t>
      </w:r>
    </w:p>
    <w:p w:rsidR="00152CC7" w:rsidRPr="00152CC7" w:rsidRDefault="00152CC7" w:rsidP="00152CC7">
      <w:pPr>
        <w:spacing w:after="0" w:line="240" w:lineRule="auto"/>
        <w:jc w:val="left"/>
        <w:rPr>
          <w:sz w:val="24"/>
          <w:szCs w:val="24"/>
        </w:rPr>
      </w:pPr>
      <w:r w:rsidRPr="00152CC7">
        <w:rPr>
          <w:sz w:val="24"/>
          <w:szCs w:val="24"/>
        </w:rPr>
        <w:t xml:space="preserve">Ellen </w:t>
      </w:r>
      <w:proofErr w:type="spellStart"/>
      <w:r w:rsidRPr="00152CC7">
        <w:rPr>
          <w:sz w:val="24"/>
          <w:szCs w:val="24"/>
        </w:rPr>
        <w:t>Greenshaw</w:t>
      </w:r>
      <w:proofErr w:type="spellEnd"/>
    </w:p>
    <w:p w:rsidR="00152CC7" w:rsidRPr="00152CC7" w:rsidRDefault="00152CC7" w:rsidP="00152CC7">
      <w:pPr>
        <w:spacing w:after="0" w:line="240" w:lineRule="auto"/>
        <w:jc w:val="left"/>
        <w:rPr>
          <w:sz w:val="24"/>
          <w:szCs w:val="24"/>
        </w:rPr>
        <w:sectPr w:rsidR="00152CC7" w:rsidRPr="00152CC7">
          <w:type w:val="continuous"/>
          <w:pgSz w:w="12240" w:h="15840"/>
          <w:pgMar w:top="1440" w:right="1440" w:bottom="1440" w:left="1440" w:header="720" w:footer="720" w:gutter="0"/>
          <w:cols w:num="3" w:space="720"/>
        </w:sectPr>
      </w:pPr>
    </w:p>
    <w:p w:rsidR="00152CC7" w:rsidRPr="00152CC7" w:rsidRDefault="00152CC7" w:rsidP="00152CC7">
      <w:pPr>
        <w:spacing w:after="0" w:line="240" w:lineRule="auto"/>
        <w:jc w:val="left"/>
        <w:rPr>
          <w:i/>
          <w:sz w:val="24"/>
          <w:szCs w:val="24"/>
        </w:rPr>
      </w:pPr>
    </w:p>
    <w:p w:rsidR="00152CC7" w:rsidRPr="00152CC7" w:rsidRDefault="00152CC7" w:rsidP="00152CC7">
      <w:pPr>
        <w:spacing w:after="0" w:line="240" w:lineRule="auto"/>
        <w:jc w:val="left"/>
        <w:rPr>
          <w:i/>
          <w:sz w:val="24"/>
          <w:szCs w:val="24"/>
        </w:rPr>
      </w:pPr>
      <w:r w:rsidRPr="00152CC7">
        <w:rPr>
          <w:i/>
          <w:sz w:val="24"/>
          <w:szCs w:val="24"/>
        </w:rPr>
        <w:t xml:space="preserve">The meeting agenda and packet materials can be found online at: </w:t>
      </w:r>
      <w:hyperlink r:id="rId55" w:history="1">
        <w:r w:rsidRPr="00152CC7">
          <w:rPr>
            <w:rStyle w:val="Hyperlink"/>
            <w:sz w:val="24"/>
            <w:szCs w:val="24"/>
          </w:rPr>
          <w:t>https://trimet.org/meetings/stfac/index.htm</w:t>
        </w:r>
      </w:hyperlink>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Welcome</w:t>
      </w:r>
    </w:p>
    <w:p w:rsidR="00152CC7" w:rsidRPr="00152CC7" w:rsidRDefault="00152CC7" w:rsidP="00152CC7">
      <w:pPr>
        <w:pStyle w:val="ListParagraph"/>
        <w:ind w:left="0"/>
        <w:rPr>
          <w:sz w:val="24"/>
          <w:szCs w:val="24"/>
        </w:rPr>
      </w:pPr>
      <w:r w:rsidRPr="00152CC7">
        <w:rPr>
          <w:sz w:val="24"/>
          <w:szCs w:val="24"/>
        </w:rPr>
        <w:t>Jan Campbell (STFAC Chair)</w:t>
      </w:r>
      <w:r w:rsidRPr="00152CC7">
        <w:rPr>
          <w:b/>
          <w:sz w:val="24"/>
          <w:szCs w:val="24"/>
        </w:rPr>
        <w:t xml:space="preserve"> </w:t>
      </w:r>
      <w:r w:rsidRPr="00152CC7">
        <w:rPr>
          <w:sz w:val="24"/>
          <w:szCs w:val="24"/>
        </w:rPr>
        <w:t>opened the floor at 9:00 AM. All attendees introduced themselves around the room. The agenda was reviewed.</w:t>
      </w:r>
    </w:p>
    <w:p w:rsidR="00152CC7" w:rsidRPr="00152CC7" w:rsidRDefault="00152CC7" w:rsidP="00152CC7">
      <w:pPr>
        <w:pStyle w:val="ListParagraph"/>
        <w:numPr>
          <w:ilvl w:val="0"/>
          <w:numId w:val="111"/>
        </w:numPr>
        <w:spacing w:after="0" w:line="240" w:lineRule="auto"/>
        <w:contextualSpacing w:val="0"/>
        <w:rPr>
          <w:sz w:val="24"/>
          <w:szCs w:val="24"/>
        </w:rPr>
      </w:pPr>
      <w:r w:rsidRPr="00152CC7">
        <w:rPr>
          <w:sz w:val="24"/>
          <w:szCs w:val="24"/>
        </w:rPr>
        <w:t>Alan Lehto (</w:t>
      </w:r>
      <w:proofErr w:type="spellStart"/>
      <w:r w:rsidRPr="00152CC7">
        <w:rPr>
          <w:sz w:val="24"/>
          <w:szCs w:val="24"/>
        </w:rPr>
        <w:t>TriMet</w:t>
      </w:r>
      <w:proofErr w:type="spellEnd"/>
      <w:r w:rsidRPr="00152CC7">
        <w:rPr>
          <w:sz w:val="24"/>
          <w:szCs w:val="24"/>
        </w:rPr>
        <w:t>) noted that they got unanimous approval for the STFAC’s project recommendations. They will go on to the state the following week.</w:t>
      </w:r>
    </w:p>
    <w:p w:rsidR="00152CC7" w:rsidRPr="00152CC7" w:rsidRDefault="00152CC7" w:rsidP="00152CC7">
      <w:pPr>
        <w:pStyle w:val="ListParagraph"/>
        <w:numPr>
          <w:ilvl w:val="0"/>
          <w:numId w:val="111"/>
        </w:numPr>
        <w:spacing w:after="0" w:line="240" w:lineRule="auto"/>
        <w:contextualSpacing w:val="0"/>
        <w:rPr>
          <w:b/>
          <w:sz w:val="24"/>
          <w:szCs w:val="24"/>
        </w:rPr>
      </w:pPr>
      <w:r w:rsidRPr="00152CC7">
        <w:rPr>
          <w:sz w:val="24"/>
          <w:szCs w:val="24"/>
        </w:rPr>
        <w:t>Jake Warr (</w:t>
      </w:r>
      <w:proofErr w:type="spellStart"/>
      <w:r w:rsidRPr="00152CC7">
        <w:rPr>
          <w:sz w:val="24"/>
          <w:szCs w:val="24"/>
        </w:rPr>
        <w:t>TriMet</w:t>
      </w:r>
      <w:proofErr w:type="spellEnd"/>
      <w:r w:rsidRPr="00152CC7">
        <w:rPr>
          <w:sz w:val="24"/>
          <w:szCs w:val="24"/>
        </w:rPr>
        <w:t xml:space="preserve">) announced that </w:t>
      </w:r>
      <w:proofErr w:type="spellStart"/>
      <w:r w:rsidRPr="00152CC7">
        <w:rPr>
          <w:sz w:val="24"/>
          <w:szCs w:val="24"/>
        </w:rPr>
        <w:t>TriMet’s</w:t>
      </w:r>
      <w:proofErr w:type="spellEnd"/>
      <w:r w:rsidRPr="00152CC7">
        <w:rPr>
          <w:sz w:val="24"/>
          <w:szCs w:val="24"/>
        </w:rPr>
        <w:t xml:space="preserve"> Access Transit Program has made funding available for organizations that serve low-income transit riders and provide free or discounted passes.</w:t>
      </w:r>
    </w:p>
    <w:p w:rsidR="00152CC7" w:rsidRPr="00152CC7" w:rsidRDefault="00152CC7" w:rsidP="00152CC7">
      <w:pPr>
        <w:pStyle w:val="ListParagraph"/>
        <w:rPr>
          <w:b/>
          <w:sz w:val="24"/>
          <w:szCs w:val="24"/>
        </w:rPr>
      </w:pPr>
      <w:r w:rsidRPr="00152CC7">
        <w:rPr>
          <w:b/>
          <w:sz w:val="24"/>
          <w:szCs w:val="24"/>
        </w:rPr>
        <w:t xml:space="preserve"> </w:t>
      </w:r>
    </w:p>
    <w:p w:rsidR="000F6A56" w:rsidRDefault="000F6A56" w:rsidP="00152CC7">
      <w:pPr>
        <w:spacing w:after="0" w:line="240" w:lineRule="auto"/>
        <w:rPr>
          <w:b/>
          <w:sz w:val="24"/>
          <w:szCs w:val="24"/>
        </w:rPr>
      </w:pPr>
    </w:p>
    <w:p w:rsidR="000F6A56" w:rsidRDefault="000F6A56"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lastRenderedPageBreak/>
        <w:t>Coordinated Transportation Plan for Elderly and People with Disabilities: Overview</w:t>
      </w:r>
    </w:p>
    <w:p w:rsidR="00152CC7" w:rsidRPr="00152CC7" w:rsidRDefault="00152CC7" w:rsidP="00152CC7">
      <w:pPr>
        <w:spacing w:after="0" w:line="240" w:lineRule="auto"/>
        <w:rPr>
          <w:sz w:val="24"/>
          <w:szCs w:val="24"/>
        </w:rPr>
      </w:pPr>
      <w:r w:rsidRPr="00152CC7">
        <w:rPr>
          <w:sz w:val="24"/>
          <w:szCs w:val="24"/>
        </w:rPr>
        <w:t>Susan Wright (Kittelson &amp; Associates, Inc.) provided a brief presentation of background information on the work done so far preliminary assessment of transportation needs, changing demographics and factors influencing those needs, as well as the level of service standards. Susan also noted the following:</w:t>
      </w:r>
    </w:p>
    <w:p w:rsidR="00152CC7" w:rsidRPr="00152CC7" w:rsidRDefault="00152CC7" w:rsidP="00152CC7">
      <w:pPr>
        <w:pStyle w:val="ListParagraph"/>
        <w:numPr>
          <w:ilvl w:val="0"/>
          <w:numId w:val="112"/>
        </w:numPr>
        <w:spacing w:after="0" w:line="240" w:lineRule="auto"/>
        <w:contextualSpacing w:val="0"/>
        <w:rPr>
          <w:sz w:val="24"/>
          <w:szCs w:val="24"/>
        </w:rPr>
      </w:pPr>
      <w:r w:rsidRPr="00152CC7">
        <w:rPr>
          <w:sz w:val="24"/>
          <w:szCs w:val="24"/>
        </w:rPr>
        <w:t xml:space="preserve">The goal of this </w:t>
      </w:r>
      <w:proofErr w:type="spellStart"/>
      <w:r w:rsidRPr="00152CC7">
        <w:rPr>
          <w:sz w:val="24"/>
          <w:szCs w:val="24"/>
        </w:rPr>
        <w:t>worksession</w:t>
      </w:r>
      <w:proofErr w:type="spellEnd"/>
      <w:r w:rsidRPr="00152CC7">
        <w:rPr>
          <w:sz w:val="24"/>
          <w:szCs w:val="24"/>
        </w:rPr>
        <w:t xml:space="preserve"> is to further expand the committee’s understanding of transportation needs and service gaps for seniors and people with disabilities across the region.</w:t>
      </w:r>
    </w:p>
    <w:p w:rsidR="00152CC7" w:rsidRPr="00152CC7" w:rsidRDefault="00152CC7" w:rsidP="00152CC7">
      <w:pPr>
        <w:pStyle w:val="ListParagraph"/>
        <w:numPr>
          <w:ilvl w:val="0"/>
          <w:numId w:val="112"/>
        </w:numPr>
        <w:spacing w:after="0" w:line="240" w:lineRule="auto"/>
        <w:contextualSpacing w:val="0"/>
        <w:rPr>
          <w:sz w:val="24"/>
          <w:szCs w:val="24"/>
        </w:rPr>
      </w:pPr>
      <w:r w:rsidRPr="00152CC7">
        <w:rPr>
          <w:sz w:val="24"/>
          <w:szCs w:val="24"/>
        </w:rPr>
        <w:t>The information gathered will be used to inform the strategic initiatives in the 2016 update to the Coordinated Transportation Plan.</w:t>
      </w:r>
    </w:p>
    <w:p w:rsidR="00152CC7" w:rsidRPr="00152CC7" w:rsidRDefault="00152CC7" w:rsidP="00152CC7">
      <w:pPr>
        <w:spacing w:after="0" w:line="240" w:lineRule="auto"/>
        <w:rPr>
          <w:sz w:val="24"/>
          <w:szCs w:val="24"/>
        </w:rPr>
      </w:pPr>
    </w:p>
    <w:p w:rsidR="00152CC7" w:rsidRPr="00152CC7" w:rsidRDefault="00152CC7" w:rsidP="00152CC7">
      <w:pPr>
        <w:pStyle w:val="ListParagraph"/>
        <w:ind w:left="0"/>
        <w:rPr>
          <w:b/>
          <w:sz w:val="24"/>
          <w:szCs w:val="24"/>
        </w:rPr>
      </w:pPr>
      <w:r w:rsidRPr="00152CC7">
        <w:rPr>
          <w:b/>
          <w:sz w:val="24"/>
          <w:szCs w:val="24"/>
        </w:rPr>
        <w:t>Workshop Discussion</w:t>
      </w:r>
    </w:p>
    <w:p w:rsidR="00152CC7" w:rsidRPr="00152CC7" w:rsidRDefault="00152CC7" w:rsidP="00152CC7">
      <w:pPr>
        <w:pStyle w:val="ListParagraph"/>
        <w:ind w:left="0"/>
        <w:rPr>
          <w:sz w:val="24"/>
          <w:szCs w:val="24"/>
        </w:rPr>
      </w:pPr>
      <w:r w:rsidRPr="00152CC7">
        <w:rPr>
          <w:sz w:val="24"/>
          <w:szCs w:val="24"/>
        </w:rPr>
        <w:t xml:space="preserve">Kirstin Greene (Cogan Owens Greene) introduced the </w:t>
      </w:r>
      <w:proofErr w:type="spellStart"/>
      <w:r w:rsidRPr="00152CC7">
        <w:rPr>
          <w:sz w:val="24"/>
          <w:szCs w:val="24"/>
        </w:rPr>
        <w:t>worksession</w:t>
      </w:r>
      <w:proofErr w:type="spellEnd"/>
      <w:r w:rsidRPr="00152CC7">
        <w:rPr>
          <w:sz w:val="24"/>
          <w:szCs w:val="24"/>
        </w:rPr>
        <w:t xml:space="preserve"> format and went over instructions and group assignments. </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The room broke out into seven small discussion groups, lead by the following discussion leaders: Jake Warr, Anais Mathez (Cogan Owens Greene) and Jamie Snook (Metro), Susan Wright, Alan Lehto, Vanessa Vissar (</w:t>
      </w:r>
      <w:proofErr w:type="spellStart"/>
      <w:r w:rsidRPr="00152CC7">
        <w:rPr>
          <w:sz w:val="24"/>
          <w:szCs w:val="24"/>
        </w:rPr>
        <w:t>TriMet</w:t>
      </w:r>
      <w:proofErr w:type="spellEnd"/>
      <w:r w:rsidRPr="00152CC7">
        <w:rPr>
          <w:sz w:val="24"/>
          <w:szCs w:val="24"/>
        </w:rPr>
        <w:t>) and Zachary Horowitz (Kittelson &amp; Associates).</w:t>
      </w:r>
    </w:p>
    <w:p w:rsidR="00152CC7" w:rsidRPr="00152CC7" w:rsidRDefault="00152CC7" w:rsidP="00152CC7">
      <w:pPr>
        <w:pStyle w:val="ListParagraph"/>
        <w:ind w:left="0"/>
        <w:rPr>
          <w:i/>
          <w:sz w:val="24"/>
          <w:szCs w:val="24"/>
        </w:rPr>
      </w:pPr>
      <w:r w:rsidRPr="00152CC7">
        <w:rPr>
          <w:i/>
          <w:sz w:val="24"/>
          <w:szCs w:val="24"/>
        </w:rPr>
        <w:t xml:space="preserve">Please see the meeting packet materials for the </w:t>
      </w:r>
      <w:proofErr w:type="spellStart"/>
      <w:r w:rsidRPr="00152CC7">
        <w:rPr>
          <w:i/>
          <w:sz w:val="24"/>
          <w:szCs w:val="24"/>
        </w:rPr>
        <w:t>worksession</w:t>
      </w:r>
      <w:proofErr w:type="spellEnd"/>
      <w:r w:rsidRPr="00152CC7">
        <w:rPr>
          <w:i/>
          <w:sz w:val="24"/>
          <w:szCs w:val="24"/>
        </w:rPr>
        <w:t xml:space="preserve"> questions and comment form accompanying the discussion.</w:t>
      </w:r>
    </w:p>
    <w:p w:rsidR="00152CC7" w:rsidRPr="00152CC7" w:rsidRDefault="00152CC7" w:rsidP="00152CC7">
      <w:pPr>
        <w:pStyle w:val="ListParagraph"/>
        <w:ind w:left="0"/>
        <w:rPr>
          <w:b/>
          <w:sz w:val="24"/>
          <w:szCs w:val="24"/>
        </w:rPr>
      </w:pPr>
    </w:p>
    <w:p w:rsidR="00152CC7" w:rsidRPr="00152CC7" w:rsidRDefault="00152CC7" w:rsidP="00152CC7">
      <w:pPr>
        <w:pStyle w:val="ListParagraph"/>
        <w:ind w:left="0"/>
        <w:rPr>
          <w:b/>
          <w:sz w:val="24"/>
          <w:szCs w:val="24"/>
        </w:rPr>
      </w:pPr>
      <w:r w:rsidRPr="00152CC7">
        <w:rPr>
          <w:b/>
          <w:sz w:val="24"/>
          <w:szCs w:val="24"/>
        </w:rPr>
        <w:t>Report Back</w:t>
      </w:r>
    </w:p>
    <w:p w:rsidR="00152CC7" w:rsidRPr="00152CC7" w:rsidRDefault="00152CC7" w:rsidP="00152CC7">
      <w:pPr>
        <w:pStyle w:val="ListParagraph"/>
        <w:ind w:left="0"/>
        <w:rPr>
          <w:i/>
          <w:sz w:val="24"/>
          <w:szCs w:val="24"/>
        </w:rPr>
      </w:pPr>
      <w:r w:rsidRPr="00152CC7">
        <w:rPr>
          <w:i/>
          <w:sz w:val="24"/>
          <w:szCs w:val="24"/>
        </w:rPr>
        <w:t>Please see the Workshop Summary attached to this document.</w:t>
      </w:r>
    </w:p>
    <w:p w:rsidR="00152CC7" w:rsidRPr="00152CC7" w:rsidRDefault="00152CC7" w:rsidP="00152CC7">
      <w:pPr>
        <w:pStyle w:val="ListParagraph"/>
        <w:ind w:left="0"/>
        <w:rPr>
          <w:sz w:val="24"/>
          <w:szCs w:val="24"/>
        </w:rPr>
      </w:pPr>
      <w:r w:rsidRPr="00152CC7">
        <w:rPr>
          <w:sz w:val="24"/>
          <w:szCs w:val="24"/>
        </w:rPr>
        <w:t>All the groups came back and each discussion leader provided a brief summary of their table discussion. Some of the highlights included:</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1</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A need for better weekend service, especially outlying areas.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 xml:space="preserve">Better coordination between the </w:t>
      </w:r>
      <w:proofErr w:type="gramStart"/>
      <w:r w:rsidRPr="00152CC7">
        <w:rPr>
          <w:sz w:val="24"/>
          <w:szCs w:val="24"/>
        </w:rPr>
        <w:t>region’s</w:t>
      </w:r>
      <w:proofErr w:type="gramEnd"/>
      <w:r w:rsidRPr="00152CC7">
        <w:rPr>
          <w:sz w:val="24"/>
          <w:szCs w:val="24"/>
        </w:rPr>
        <w:t xml:space="preserve"> various transportation and social service providers.</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2</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Better mental health training and coordination between transportation service and medical providers.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211 Info has access to a lot of resources and could be utilized better as a major clearinghouse for information related to all available services by type of need.</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 xml:space="preserve">The CAHOOTS program in Eugene was identified as a good model for providing additional support for individuals with cognitive and/or mental health challenges. </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3</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bCs/>
          <w:sz w:val="24"/>
          <w:szCs w:val="24"/>
        </w:rPr>
        <w:t xml:space="preserve">Strategies should focus on infrastructure improvements and innovative public-private partnerships to help an individual complete the first or last mile of their trip. </w:t>
      </w:r>
      <w:r w:rsidRPr="00152CC7">
        <w:rPr>
          <w:sz w:val="24"/>
          <w:szCs w:val="24"/>
        </w:rPr>
        <w:t>Specific focus areas for infrastructure improvements included Aloha and east Multnomah County.</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lastRenderedPageBreak/>
        <w:t>More support for mental health training, and a need for continued non-emergency medical services.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The RTCC should be reconstituted to help implement the updated CTP.</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Funding should be more stable so services can be adequately planned.</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While technology should be improved, some areas in the region still don’t have adequate web or data service.</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4</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Not everyone knows what services are available or how they overlap. Efforts to better disseminate information is needed.</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Customer experience is important; additional support for individuals with mental and/or cognitive disabilities should be considered.</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5</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The need to better coordinate service with medical facilities, particularly around hospital discharge and dialysis schedules.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Provide on-demand ride matching and e-fare technology.</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Provide more fixed-route service and dedicated funding to rural areas.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More community-based circulator service to address spatial mismatch between populations and service area.</w:t>
      </w:r>
    </w:p>
    <w:p w:rsidR="00152CC7" w:rsidRPr="00152CC7" w:rsidRDefault="00152CC7" w:rsidP="00152CC7">
      <w:pPr>
        <w:pStyle w:val="ListParagraph"/>
        <w:numPr>
          <w:ilvl w:val="0"/>
          <w:numId w:val="113"/>
        </w:numPr>
        <w:spacing w:after="0" w:line="240" w:lineRule="auto"/>
        <w:contextualSpacing w:val="0"/>
        <w:rPr>
          <w:sz w:val="24"/>
          <w:szCs w:val="24"/>
        </w:rPr>
      </w:pPr>
      <w:r w:rsidRPr="00152CC7">
        <w:rPr>
          <w:sz w:val="24"/>
          <w:szCs w:val="24"/>
        </w:rPr>
        <w:t>Group 6</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Customer experience was especially important, i.e. even knowing where restrooms are located along transit corridors and long medical trips.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Services should be scheduled to minimize wait times.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Social service organizations should employ “transportation ambassadors.”</w:t>
      </w:r>
    </w:p>
    <w:p w:rsidR="00152CC7" w:rsidRPr="00152CC7" w:rsidRDefault="00152CC7" w:rsidP="00152CC7">
      <w:pPr>
        <w:pStyle w:val="ListParagraph"/>
        <w:numPr>
          <w:ilvl w:val="1"/>
          <w:numId w:val="113"/>
        </w:numPr>
        <w:spacing w:after="0" w:line="240" w:lineRule="auto"/>
        <w:contextualSpacing w:val="0"/>
        <w:rPr>
          <w:sz w:val="24"/>
          <w:szCs w:val="24"/>
        </w:rPr>
      </w:pPr>
      <w:r w:rsidRPr="00152CC7">
        <w:rPr>
          <w:sz w:val="24"/>
          <w:szCs w:val="24"/>
        </w:rPr>
        <w:t>Two common themes were “getting it right the first time” and “no wrong door.”</w:t>
      </w:r>
    </w:p>
    <w:p w:rsidR="00152CC7" w:rsidRPr="00152CC7" w:rsidRDefault="00152CC7" w:rsidP="00152CC7">
      <w:pPr>
        <w:pStyle w:val="ListParagraph"/>
        <w:ind w:left="0"/>
        <w:rPr>
          <w:sz w:val="24"/>
          <w:szCs w:val="24"/>
        </w:rPr>
      </w:pPr>
      <w:proofErr w:type="spellStart"/>
      <w:r w:rsidRPr="00152CC7">
        <w:rPr>
          <w:sz w:val="24"/>
          <w:szCs w:val="24"/>
        </w:rPr>
        <w:t>Worksession</w:t>
      </w:r>
      <w:proofErr w:type="spellEnd"/>
      <w:r w:rsidRPr="00152CC7">
        <w:rPr>
          <w:sz w:val="24"/>
          <w:szCs w:val="24"/>
        </w:rPr>
        <w:t xml:space="preserve"> and non-STFAC attendees were thanked and dismissed.</w:t>
      </w:r>
    </w:p>
    <w:p w:rsidR="00152CC7" w:rsidRPr="00152CC7" w:rsidRDefault="00152CC7" w:rsidP="00152CC7">
      <w:pPr>
        <w:pStyle w:val="ListParagraph"/>
        <w:ind w:left="0"/>
        <w:rPr>
          <w:b/>
          <w:sz w:val="24"/>
          <w:szCs w:val="24"/>
        </w:rPr>
      </w:pPr>
    </w:p>
    <w:p w:rsidR="00152CC7" w:rsidRPr="00152CC7" w:rsidRDefault="00152CC7" w:rsidP="00152CC7">
      <w:pPr>
        <w:pStyle w:val="ListParagraph"/>
        <w:ind w:left="0"/>
        <w:rPr>
          <w:b/>
          <w:sz w:val="24"/>
          <w:szCs w:val="24"/>
        </w:rPr>
      </w:pPr>
      <w:r w:rsidRPr="00152CC7">
        <w:rPr>
          <w:b/>
          <w:sz w:val="24"/>
          <w:szCs w:val="24"/>
        </w:rPr>
        <w:t>STFAC Housekeeping</w:t>
      </w:r>
    </w:p>
    <w:p w:rsidR="00152CC7" w:rsidRPr="00152CC7" w:rsidRDefault="00152CC7" w:rsidP="00152CC7">
      <w:pPr>
        <w:pStyle w:val="ListParagraph"/>
        <w:numPr>
          <w:ilvl w:val="0"/>
          <w:numId w:val="114"/>
        </w:numPr>
        <w:spacing w:after="0" w:line="240" w:lineRule="auto"/>
        <w:contextualSpacing w:val="0"/>
        <w:rPr>
          <w:sz w:val="24"/>
          <w:szCs w:val="24"/>
        </w:rPr>
      </w:pPr>
      <w:r w:rsidRPr="00152CC7">
        <w:rPr>
          <w:sz w:val="24"/>
          <w:szCs w:val="24"/>
        </w:rPr>
        <w:t>Jan gave an overview of the STFAC vacancies for (1) Multnomah County (2) Washington County and (3) Outside the TriMet District and (4) Senior or person with disability.</w:t>
      </w:r>
    </w:p>
    <w:p w:rsidR="00152CC7" w:rsidRPr="00152CC7" w:rsidRDefault="00152CC7" w:rsidP="00152CC7">
      <w:pPr>
        <w:pStyle w:val="ListParagraph"/>
        <w:numPr>
          <w:ilvl w:val="0"/>
          <w:numId w:val="114"/>
        </w:numPr>
        <w:spacing w:after="0" w:line="240" w:lineRule="auto"/>
        <w:contextualSpacing w:val="0"/>
        <w:rPr>
          <w:sz w:val="24"/>
          <w:szCs w:val="24"/>
        </w:rPr>
      </w:pPr>
      <w:r w:rsidRPr="00152CC7">
        <w:rPr>
          <w:sz w:val="24"/>
          <w:szCs w:val="24"/>
        </w:rPr>
        <w:t>Hannah Quinsey (</w:t>
      </w:r>
      <w:proofErr w:type="spellStart"/>
      <w:r w:rsidRPr="00152CC7">
        <w:rPr>
          <w:sz w:val="24"/>
          <w:szCs w:val="24"/>
        </w:rPr>
        <w:t>TriMet</w:t>
      </w:r>
      <w:proofErr w:type="spellEnd"/>
      <w:r w:rsidRPr="00152CC7">
        <w:rPr>
          <w:sz w:val="24"/>
          <w:szCs w:val="24"/>
        </w:rPr>
        <w:t>) provided a brief background of the individuals nominated for the vacancies: Anthony Butler, Andrea Belcher, Mary Lou Ritter and Monica Sandgren.</w:t>
      </w:r>
    </w:p>
    <w:p w:rsidR="00152CC7" w:rsidRPr="00152CC7" w:rsidRDefault="00152CC7" w:rsidP="00152CC7">
      <w:pPr>
        <w:pStyle w:val="ListParagraph"/>
        <w:numPr>
          <w:ilvl w:val="0"/>
          <w:numId w:val="114"/>
        </w:numPr>
        <w:spacing w:after="0" w:line="240" w:lineRule="auto"/>
        <w:contextualSpacing w:val="0"/>
        <w:rPr>
          <w:sz w:val="24"/>
          <w:szCs w:val="24"/>
        </w:rPr>
      </w:pPr>
      <w:r w:rsidRPr="00152CC7">
        <w:rPr>
          <w:sz w:val="24"/>
          <w:szCs w:val="24"/>
        </w:rPr>
        <w:t>Elaine Wells (STFAC) moved that the STFAC accept Monica Sandgren as the Multnomah County provider, Andrea Belcher as the Multnomah County resident, Anthony Butler as the Washington County resident, and Mary Lou Ritter as TriMet service district.</w:t>
      </w:r>
    </w:p>
    <w:p w:rsidR="00152CC7" w:rsidRPr="00152CC7" w:rsidRDefault="00152CC7" w:rsidP="00152CC7">
      <w:pPr>
        <w:pStyle w:val="ListParagraph"/>
        <w:numPr>
          <w:ilvl w:val="0"/>
          <w:numId w:val="114"/>
        </w:numPr>
        <w:spacing w:after="0" w:line="240" w:lineRule="auto"/>
        <w:contextualSpacing w:val="0"/>
        <w:rPr>
          <w:sz w:val="24"/>
          <w:szCs w:val="24"/>
        </w:rPr>
      </w:pPr>
      <w:r w:rsidRPr="00152CC7">
        <w:rPr>
          <w:sz w:val="24"/>
          <w:szCs w:val="24"/>
        </w:rPr>
        <w:t xml:space="preserve">Glen </w:t>
      </w:r>
      <w:proofErr w:type="spellStart"/>
      <w:r w:rsidRPr="00152CC7">
        <w:rPr>
          <w:sz w:val="24"/>
          <w:szCs w:val="24"/>
        </w:rPr>
        <w:t>Koehrsen</w:t>
      </w:r>
      <w:proofErr w:type="spellEnd"/>
      <w:r w:rsidRPr="00152CC7">
        <w:rPr>
          <w:sz w:val="24"/>
          <w:szCs w:val="24"/>
        </w:rPr>
        <w:t xml:space="preserve"> (STFAC) seconded the movement. Vote passed; no oppositions or extensions.</w:t>
      </w:r>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Adjourn</w:t>
      </w:r>
    </w:p>
    <w:p w:rsidR="00152CC7" w:rsidRPr="00152CC7" w:rsidRDefault="00152CC7" w:rsidP="00152CC7">
      <w:pPr>
        <w:rPr>
          <w:sz w:val="24"/>
          <w:szCs w:val="24"/>
        </w:rPr>
      </w:pPr>
      <w:r w:rsidRPr="00152CC7">
        <w:rPr>
          <w:sz w:val="24"/>
          <w:szCs w:val="24"/>
        </w:rPr>
        <w:t>Jan thanked the group and adjourned the meeting at 12:15 PM.</w:t>
      </w:r>
    </w:p>
    <w:p w:rsidR="00152CC7" w:rsidRPr="00152CC7" w:rsidRDefault="00152CC7" w:rsidP="00152CC7">
      <w:pPr>
        <w:rPr>
          <w:sz w:val="24"/>
          <w:szCs w:val="24"/>
        </w:rPr>
      </w:pPr>
    </w:p>
    <w:p w:rsidR="00152CC7" w:rsidRPr="00152CC7" w:rsidRDefault="00152CC7">
      <w:pPr>
        <w:spacing w:after="0" w:line="240" w:lineRule="auto"/>
        <w:jc w:val="left"/>
        <w:rPr>
          <w:rFonts w:eastAsia="MS Mincho"/>
          <w:b/>
          <w:sz w:val="24"/>
          <w:szCs w:val="24"/>
        </w:rPr>
      </w:pPr>
    </w:p>
    <w:p w:rsidR="000F6A56" w:rsidRDefault="000F6A56">
      <w:pPr>
        <w:spacing w:after="0" w:line="240" w:lineRule="auto"/>
        <w:jc w:val="left"/>
        <w:rPr>
          <w:rFonts w:eastAsia="MS Mincho"/>
          <w:b/>
          <w:sz w:val="24"/>
          <w:szCs w:val="24"/>
        </w:rPr>
      </w:pPr>
      <w:r>
        <w:rPr>
          <w:rFonts w:eastAsia="MS Mincho"/>
          <w:b/>
          <w:sz w:val="24"/>
          <w:szCs w:val="24"/>
        </w:rPr>
        <w:br w:type="page"/>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lastRenderedPageBreak/>
        <w:t>STFAC Meeting #5</w:t>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t>WORKSESSION</w:t>
      </w:r>
    </w:p>
    <w:p w:rsidR="00152CC7" w:rsidRPr="00152CC7" w:rsidRDefault="00152CC7" w:rsidP="00152CC7">
      <w:pPr>
        <w:spacing w:after="0" w:line="240" w:lineRule="auto"/>
        <w:jc w:val="center"/>
        <w:rPr>
          <w:rFonts w:eastAsia="MS Mincho"/>
          <w:b/>
          <w:sz w:val="24"/>
          <w:szCs w:val="24"/>
        </w:rPr>
      </w:pPr>
      <w:r w:rsidRPr="00152CC7">
        <w:rPr>
          <w:rFonts w:eastAsia="MS Mincho"/>
          <w:b/>
          <w:sz w:val="24"/>
          <w:szCs w:val="24"/>
        </w:rPr>
        <w:t>Friday, March 18</w:t>
      </w:r>
      <w:r w:rsidRPr="00152CC7">
        <w:rPr>
          <w:rFonts w:eastAsia="MS Mincho"/>
          <w:b/>
          <w:sz w:val="24"/>
          <w:szCs w:val="24"/>
          <w:vertAlign w:val="superscript"/>
        </w:rPr>
        <w:t>th</w:t>
      </w:r>
      <w:r w:rsidRPr="00152CC7">
        <w:rPr>
          <w:rFonts w:eastAsia="MS Mincho"/>
          <w:b/>
          <w:sz w:val="24"/>
          <w:szCs w:val="24"/>
        </w:rPr>
        <w:t>, 2016</w:t>
      </w:r>
    </w:p>
    <w:p w:rsidR="00152CC7" w:rsidRDefault="00152CC7" w:rsidP="00152CC7">
      <w:pPr>
        <w:spacing w:after="0" w:line="240" w:lineRule="auto"/>
        <w:jc w:val="center"/>
        <w:rPr>
          <w:rFonts w:eastAsia="MS Mincho"/>
          <w:b/>
          <w:sz w:val="24"/>
          <w:szCs w:val="24"/>
        </w:rPr>
      </w:pPr>
      <w:r w:rsidRPr="00152CC7">
        <w:rPr>
          <w:rFonts w:eastAsia="MS Mincho"/>
          <w:b/>
          <w:sz w:val="24"/>
          <w:szCs w:val="24"/>
        </w:rPr>
        <w:t>Meeting Summary</w:t>
      </w:r>
    </w:p>
    <w:p w:rsidR="000F6A56" w:rsidRPr="00152CC7" w:rsidRDefault="000F6A56" w:rsidP="000F6A56">
      <w:pPr>
        <w:pBdr>
          <w:bottom w:val="single" w:sz="8" w:space="1" w:color="auto"/>
        </w:pBdr>
        <w:spacing w:after="0" w:line="240" w:lineRule="auto"/>
        <w:jc w:val="center"/>
        <w:rPr>
          <w:rFonts w:eastAsia="MS Mincho"/>
          <w:b/>
          <w:sz w:val="24"/>
          <w:szCs w:val="24"/>
        </w:rPr>
      </w:pPr>
    </w:p>
    <w:p w:rsidR="00152CC7" w:rsidRPr="00152CC7" w:rsidRDefault="00152CC7" w:rsidP="00152CC7">
      <w:pPr>
        <w:spacing w:after="0" w:line="240" w:lineRule="auto"/>
        <w:jc w:val="left"/>
        <w:rPr>
          <w:rFonts w:eastAsia="MS Mincho"/>
          <w:b/>
          <w:sz w:val="24"/>
          <w:szCs w:val="24"/>
        </w:rPr>
      </w:pPr>
    </w:p>
    <w:p w:rsidR="00152CC7" w:rsidRPr="00152CC7" w:rsidRDefault="00152CC7" w:rsidP="00152CC7">
      <w:pPr>
        <w:spacing w:after="0" w:line="240" w:lineRule="auto"/>
        <w:rPr>
          <w:sz w:val="24"/>
          <w:szCs w:val="24"/>
          <w:u w:val="single"/>
        </w:rPr>
      </w:pPr>
      <w:r w:rsidRPr="00152CC7">
        <w:rPr>
          <w:sz w:val="24"/>
          <w:szCs w:val="24"/>
          <w:u w:val="single"/>
        </w:rPr>
        <w:t>Attendees:</w:t>
      </w:r>
    </w:p>
    <w:p w:rsidR="00152CC7" w:rsidRPr="00152CC7" w:rsidRDefault="00152CC7" w:rsidP="00152CC7">
      <w:pPr>
        <w:spacing w:after="0" w:line="240" w:lineRule="auto"/>
        <w:jc w:val="left"/>
        <w:rPr>
          <w:sz w:val="24"/>
          <w:szCs w:val="24"/>
        </w:rPr>
        <w:sectPr w:rsidR="00152CC7" w:rsidRPr="00152CC7" w:rsidSect="009635B9">
          <w:type w:val="continuous"/>
          <w:pgSz w:w="12240" w:h="15840"/>
          <w:pgMar w:top="990" w:right="1440" w:bottom="1440" w:left="1440" w:header="720" w:footer="720" w:gutter="0"/>
          <w:cols w:space="720"/>
        </w:sectPr>
      </w:pPr>
    </w:p>
    <w:p w:rsidR="00152CC7" w:rsidRPr="00152CC7" w:rsidRDefault="00152CC7" w:rsidP="00152CC7">
      <w:pPr>
        <w:spacing w:after="0" w:line="240" w:lineRule="auto"/>
        <w:rPr>
          <w:sz w:val="24"/>
          <w:szCs w:val="24"/>
        </w:rPr>
      </w:pPr>
      <w:r w:rsidRPr="00152CC7">
        <w:rPr>
          <w:sz w:val="24"/>
          <w:szCs w:val="24"/>
        </w:rPr>
        <w:lastRenderedPageBreak/>
        <w:t xml:space="preserve">Zoe </w:t>
      </w:r>
      <w:proofErr w:type="spellStart"/>
      <w:r w:rsidRPr="00152CC7">
        <w:rPr>
          <w:sz w:val="24"/>
          <w:szCs w:val="24"/>
        </w:rPr>
        <w:t>Presson</w:t>
      </w:r>
      <w:proofErr w:type="spellEnd"/>
    </w:p>
    <w:p w:rsidR="00152CC7" w:rsidRPr="00152CC7" w:rsidRDefault="00152CC7" w:rsidP="00152CC7">
      <w:pPr>
        <w:spacing w:after="0" w:line="240" w:lineRule="auto"/>
        <w:rPr>
          <w:sz w:val="24"/>
          <w:szCs w:val="24"/>
        </w:rPr>
      </w:pPr>
      <w:r w:rsidRPr="00152CC7">
        <w:rPr>
          <w:sz w:val="24"/>
          <w:szCs w:val="24"/>
        </w:rPr>
        <w:t>Andrea Belcher</w:t>
      </w:r>
    </w:p>
    <w:p w:rsidR="00152CC7" w:rsidRPr="00152CC7" w:rsidRDefault="00152CC7" w:rsidP="00152CC7">
      <w:pPr>
        <w:spacing w:after="0" w:line="240" w:lineRule="auto"/>
        <w:rPr>
          <w:sz w:val="24"/>
          <w:szCs w:val="24"/>
        </w:rPr>
      </w:pPr>
      <w:r w:rsidRPr="00152CC7">
        <w:rPr>
          <w:sz w:val="24"/>
          <w:szCs w:val="24"/>
        </w:rPr>
        <w:t>Dick Jones</w:t>
      </w:r>
    </w:p>
    <w:p w:rsidR="00152CC7" w:rsidRPr="00152CC7" w:rsidRDefault="00152CC7" w:rsidP="00152CC7">
      <w:pPr>
        <w:spacing w:after="0" w:line="240" w:lineRule="auto"/>
        <w:rPr>
          <w:sz w:val="24"/>
          <w:szCs w:val="24"/>
        </w:rPr>
      </w:pPr>
      <w:r w:rsidRPr="00152CC7">
        <w:rPr>
          <w:sz w:val="24"/>
          <w:szCs w:val="24"/>
        </w:rPr>
        <w:t>Michael Parker</w:t>
      </w:r>
    </w:p>
    <w:p w:rsidR="00152CC7" w:rsidRPr="00152CC7" w:rsidRDefault="00152CC7" w:rsidP="00152CC7">
      <w:pPr>
        <w:spacing w:after="0" w:line="240" w:lineRule="auto"/>
        <w:rPr>
          <w:sz w:val="24"/>
          <w:szCs w:val="24"/>
        </w:rPr>
      </w:pPr>
      <w:r w:rsidRPr="00152CC7">
        <w:rPr>
          <w:sz w:val="24"/>
          <w:szCs w:val="24"/>
        </w:rPr>
        <w:t>Kathy Miller</w:t>
      </w:r>
    </w:p>
    <w:p w:rsidR="00152CC7" w:rsidRPr="00152CC7" w:rsidRDefault="00152CC7" w:rsidP="00152CC7">
      <w:pPr>
        <w:spacing w:after="0" w:line="240" w:lineRule="auto"/>
        <w:rPr>
          <w:sz w:val="24"/>
          <w:szCs w:val="24"/>
        </w:rPr>
      </w:pPr>
      <w:r w:rsidRPr="00152CC7">
        <w:rPr>
          <w:sz w:val="24"/>
          <w:szCs w:val="24"/>
        </w:rPr>
        <w:t>Julie Wehling</w:t>
      </w:r>
    </w:p>
    <w:p w:rsidR="00152CC7" w:rsidRPr="00152CC7" w:rsidRDefault="00152CC7" w:rsidP="00152CC7">
      <w:pPr>
        <w:spacing w:after="0" w:line="240" w:lineRule="auto"/>
        <w:rPr>
          <w:sz w:val="24"/>
          <w:szCs w:val="24"/>
        </w:rPr>
      </w:pPr>
      <w:r w:rsidRPr="00152CC7">
        <w:rPr>
          <w:sz w:val="24"/>
          <w:szCs w:val="24"/>
        </w:rPr>
        <w:t>Anais Mathez</w:t>
      </w:r>
    </w:p>
    <w:p w:rsidR="00152CC7" w:rsidRPr="00152CC7" w:rsidRDefault="00152CC7" w:rsidP="00152CC7">
      <w:pPr>
        <w:spacing w:after="0" w:line="240" w:lineRule="auto"/>
        <w:rPr>
          <w:sz w:val="24"/>
          <w:szCs w:val="24"/>
        </w:rPr>
      </w:pPr>
      <w:r w:rsidRPr="00152CC7">
        <w:rPr>
          <w:sz w:val="24"/>
          <w:szCs w:val="24"/>
        </w:rPr>
        <w:t xml:space="preserve">Glenn </w:t>
      </w:r>
      <w:proofErr w:type="spellStart"/>
      <w:r w:rsidRPr="00152CC7">
        <w:rPr>
          <w:sz w:val="24"/>
          <w:szCs w:val="24"/>
        </w:rPr>
        <w:t>Koehrsen</w:t>
      </w:r>
      <w:proofErr w:type="spellEnd"/>
    </w:p>
    <w:p w:rsidR="00152CC7" w:rsidRPr="00152CC7" w:rsidRDefault="00152CC7" w:rsidP="00152CC7">
      <w:pPr>
        <w:spacing w:after="0" w:line="240" w:lineRule="auto"/>
        <w:rPr>
          <w:sz w:val="24"/>
          <w:szCs w:val="24"/>
        </w:rPr>
      </w:pPr>
      <w:r w:rsidRPr="00152CC7">
        <w:rPr>
          <w:sz w:val="24"/>
          <w:szCs w:val="24"/>
        </w:rPr>
        <w:t>Ron Thompson</w:t>
      </w:r>
    </w:p>
    <w:p w:rsidR="00152CC7" w:rsidRPr="00152CC7" w:rsidRDefault="00152CC7" w:rsidP="00152CC7">
      <w:pPr>
        <w:spacing w:after="0" w:line="240" w:lineRule="auto"/>
        <w:rPr>
          <w:sz w:val="24"/>
          <w:szCs w:val="24"/>
        </w:rPr>
      </w:pPr>
      <w:r w:rsidRPr="00152CC7">
        <w:rPr>
          <w:sz w:val="24"/>
          <w:szCs w:val="24"/>
        </w:rPr>
        <w:t>Jeff Hill</w:t>
      </w:r>
    </w:p>
    <w:p w:rsidR="00152CC7" w:rsidRPr="00152CC7" w:rsidRDefault="00152CC7" w:rsidP="00152CC7">
      <w:pPr>
        <w:spacing w:after="0" w:line="240" w:lineRule="auto"/>
        <w:rPr>
          <w:sz w:val="24"/>
          <w:szCs w:val="24"/>
        </w:rPr>
      </w:pPr>
      <w:r w:rsidRPr="00152CC7">
        <w:rPr>
          <w:sz w:val="24"/>
          <w:szCs w:val="24"/>
        </w:rPr>
        <w:t>Paul Pappas</w:t>
      </w:r>
    </w:p>
    <w:p w:rsidR="00152CC7" w:rsidRPr="00152CC7" w:rsidRDefault="00152CC7" w:rsidP="00152CC7">
      <w:pPr>
        <w:spacing w:after="0" w:line="240" w:lineRule="auto"/>
        <w:rPr>
          <w:sz w:val="24"/>
          <w:szCs w:val="24"/>
        </w:rPr>
      </w:pPr>
      <w:r w:rsidRPr="00152CC7">
        <w:rPr>
          <w:sz w:val="24"/>
          <w:szCs w:val="24"/>
        </w:rPr>
        <w:lastRenderedPageBreak/>
        <w:t>Andi Howell</w:t>
      </w:r>
    </w:p>
    <w:p w:rsidR="00152CC7" w:rsidRPr="00152CC7" w:rsidRDefault="00152CC7" w:rsidP="00152CC7">
      <w:pPr>
        <w:spacing w:after="0" w:line="240" w:lineRule="auto"/>
        <w:rPr>
          <w:sz w:val="24"/>
          <w:szCs w:val="24"/>
        </w:rPr>
      </w:pPr>
      <w:r w:rsidRPr="00152CC7">
        <w:rPr>
          <w:sz w:val="24"/>
          <w:szCs w:val="24"/>
        </w:rPr>
        <w:t>Monica Sandgren</w:t>
      </w:r>
    </w:p>
    <w:p w:rsidR="00152CC7" w:rsidRPr="00152CC7" w:rsidRDefault="00152CC7" w:rsidP="00152CC7">
      <w:pPr>
        <w:spacing w:after="0" w:line="240" w:lineRule="auto"/>
        <w:rPr>
          <w:sz w:val="24"/>
          <w:szCs w:val="24"/>
        </w:rPr>
      </w:pPr>
      <w:r w:rsidRPr="00152CC7">
        <w:rPr>
          <w:sz w:val="24"/>
          <w:szCs w:val="24"/>
        </w:rPr>
        <w:t>Tom Mills</w:t>
      </w:r>
    </w:p>
    <w:p w:rsidR="00152CC7" w:rsidRPr="00152CC7" w:rsidRDefault="00152CC7" w:rsidP="00152CC7">
      <w:pPr>
        <w:spacing w:after="0" w:line="240" w:lineRule="auto"/>
        <w:rPr>
          <w:sz w:val="24"/>
          <w:szCs w:val="24"/>
        </w:rPr>
      </w:pPr>
      <w:r w:rsidRPr="00152CC7">
        <w:rPr>
          <w:sz w:val="24"/>
          <w:szCs w:val="24"/>
        </w:rPr>
        <w:t>Claudia Robertson</w:t>
      </w:r>
    </w:p>
    <w:p w:rsidR="00152CC7" w:rsidRPr="00152CC7" w:rsidRDefault="00152CC7" w:rsidP="00152CC7">
      <w:pPr>
        <w:spacing w:after="0" w:line="240" w:lineRule="auto"/>
        <w:rPr>
          <w:sz w:val="24"/>
          <w:szCs w:val="24"/>
        </w:rPr>
      </w:pPr>
      <w:r w:rsidRPr="00152CC7">
        <w:rPr>
          <w:sz w:val="24"/>
          <w:szCs w:val="24"/>
        </w:rPr>
        <w:t>Deidre Hall</w:t>
      </w:r>
    </w:p>
    <w:p w:rsidR="00152CC7" w:rsidRPr="00152CC7" w:rsidRDefault="00152CC7" w:rsidP="00152CC7">
      <w:pPr>
        <w:spacing w:after="0" w:line="240" w:lineRule="auto"/>
        <w:rPr>
          <w:sz w:val="24"/>
          <w:szCs w:val="24"/>
        </w:rPr>
      </w:pPr>
      <w:r w:rsidRPr="00152CC7">
        <w:rPr>
          <w:sz w:val="24"/>
          <w:szCs w:val="24"/>
        </w:rPr>
        <w:t>Steve Allen</w:t>
      </w:r>
    </w:p>
    <w:p w:rsidR="00152CC7" w:rsidRPr="00152CC7" w:rsidRDefault="00152CC7" w:rsidP="00152CC7">
      <w:pPr>
        <w:spacing w:after="0" w:line="240" w:lineRule="auto"/>
        <w:rPr>
          <w:sz w:val="24"/>
          <w:szCs w:val="24"/>
        </w:rPr>
      </w:pPr>
      <w:r w:rsidRPr="00152CC7">
        <w:rPr>
          <w:sz w:val="24"/>
          <w:szCs w:val="24"/>
        </w:rPr>
        <w:t>Jamie Snook</w:t>
      </w:r>
    </w:p>
    <w:p w:rsidR="00152CC7" w:rsidRPr="00152CC7" w:rsidRDefault="00152CC7" w:rsidP="00152CC7">
      <w:pPr>
        <w:spacing w:after="0" w:line="240" w:lineRule="auto"/>
        <w:rPr>
          <w:sz w:val="24"/>
          <w:szCs w:val="24"/>
        </w:rPr>
      </w:pPr>
      <w:r w:rsidRPr="00152CC7">
        <w:rPr>
          <w:sz w:val="24"/>
          <w:szCs w:val="24"/>
        </w:rPr>
        <w:t xml:space="preserve">Bryan </w:t>
      </w:r>
      <w:proofErr w:type="spellStart"/>
      <w:r w:rsidRPr="00152CC7">
        <w:rPr>
          <w:sz w:val="24"/>
          <w:szCs w:val="24"/>
        </w:rPr>
        <w:t>Hockaday</w:t>
      </w:r>
      <w:proofErr w:type="spellEnd"/>
    </w:p>
    <w:p w:rsidR="00152CC7" w:rsidRPr="00152CC7" w:rsidRDefault="00152CC7" w:rsidP="00152CC7">
      <w:pPr>
        <w:spacing w:after="0" w:line="240" w:lineRule="auto"/>
        <w:rPr>
          <w:sz w:val="24"/>
          <w:szCs w:val="24"/>
        </w:rPr>
      </w:pPr>
      <w:r w:rsidRPr="00152CC7">
        <w:rPr>
          <w:sz w:val="24"/>
          <w:szCs w:val="24"/>
        </w:rPr>
        <w:t>Dion Graham</w:t>
      </w:r>
    </w:p>
    <w:p w:rsidR="00152CC7" w:rsidRPr="00152CC7" w:rsidRDefault="00152CC7" w:rsidP="00152CC7">
      <w:pPr>
        <w:spacing w:after="0" w:line="240" w:lineRule="auto"/>
        <w:rPr>
          <w:sz w:val="24"/>
          <w:szCs w:val="24"/>
        </w:rPr>
      </w:pPr>
      <w:r w:rsidRPr="00152CC7">
        <w:rPr>
          <w:sz w:val="24"/>
          <w:szCs w:val="24"/>
        </w:rPr>
        <w:t>Leon Chavarria</w:t>
      </w:r>
    </w:p>
    <w:p w:rsidR="00152CC7" w:rsidRPr="00152CC7" w:rsidRDefault="00152CC7" w:rsidP="00152CC7">
      <w:pPr>
        <w:spacing w:after="0" w:line="240" w:lineRule="auto"/>
        <w:rPr>
          <w:sz w:val="24"/>
          <w:szCs w:val="24"/>
        </w:rPr>
      </w:pPr>
      <w:r w:rsidRPr="00152CC7">
        <w:rPr>
          <w:sz w:val="24"/>
          <w:szCs w:val="24"/>
        </w:rPr>
        <w:t>Kerry Ayres-Palanuk</w:t>
      </w:r>
    </w:p>
    <w:p w:rsidR="00152CC7" w:rsidRPr="00152CC7" w:rsidRDefault="00152CC7" w:rsidP="00152CC7">
      <w:pPr>
        <w:spacing w:after="0" w:line="240" w:lineRule="auto"/>
        <w:rPr>
          <w:sz w:val="24"/>
          <w:szCs w:val="24"/>
        </w:rPr>
      </w:pPr>
      <w:r w:rsidRPr="00152CC7">
        <w:rPr>
          <w:sz w:val="24"/>
          <w:szCs w:val="24"/>
        </w:rPr>
        <w:lastRenderedPageBreak/>
        <w:t>Julie Wilcke</w:t>
      </w:r>
    </w:p>
    <w:p w:rsidR="00152CC7" w:rsidRPr="00152CC7" w:rsidRDefault="00152CC7" w:rsidP="00152CC7">
      <w:pPr>
        <w:spacing w:after="0" w:line="240" w:lineRule="auto"/>
        <w:rPr>
          <w:sz w:val="24"/>
          <w:szCs w:val="24"/>
        </w:rPr>
      </w:pPr>
      <w:r w:rsidRPr="00152CC7">
        <w:rPr>
          <w:sz w:val="24"/>
          <w:szCs w:val="24"/>
        </w:rPr>
        <w:t>Cora Potter</w:t>
      </w:r>
    </w:p>
    <w:p w:rsidR="00152CC7" w:rsidRPr="00152CC7" w:rsidRDefault="00152CC7" w:rsidP="00152CC7">
      <w:pPr>
        <w:spacing w:after="0" w:line="240" w:lineRule="auto"/>
        <w:rPr>
          <w:sz w:val="24"/>
          <w:szCs w:val="24"/>
        </w:rPr>
      </w:pPr>
      <w:r w:rsidRPr="00152CC7">
        <w:rPr>
          <w:sz w:val="24"/>
          <w:szCs w:val="24"/>
        </w:rPr>
        <w:t>Mary Lou Ritter</w:t>
      </w:r>
    </w:p>
    <w:p w:rsidR="00152CC7" w:rsidRPr="00152CC7" w:rsidRDefault="00152CC7" w:rsidP="00152CC7">
      <w:pPr>
        <w:spacing w:after="0" w:line="240" w:lineRule="auto"/>
        <w:rPr>
          <w:sz w:val="24"/>
          <w:szCs w:val="24"/>
        </w:rPr>
      </w:pPr>
      <w:r w:rsidRPr="00152CC7">
        <w:rPr>
          <w:sz w:val="24"/>
          <w:szCs w:val="24"/>
        </w:rPr>
        <w:t>Dan Herman</w:t>
      </w:r>
    </w:p>
    <w:p w:rsidR="00152CC7" w:rsidRPr="00152CC7" w:rsidRDefault="00152CC7" w:rsidP="00152CC7">
      <w:pPr>
        <w:spacing w:after="0" w:line="240" w:lineRule="auto"/>
        <w:rPr>
          <w:sz w:val="24"/>
          <w:szCs w:val="24"/>
        </w:rPr>
      </w:pPr>
      <w:r w:rsidRPr="00152CC7">
        <w:rPr>
          <w:sz w:val="24"/>
          <w:szCs w:val="24"/>
        </w:rPr>
        <w:t>Zachary Horowitz</w:t>
      </w:r>
    </w:p>
    <w:p w:rsidR="00152CC7" w:rsidRPr="00152CC7" w:rsidRDefault="00152CC7" w:rsidP="00152CC7">
      <w:pPr>
        <w:spacing w:after="0" w:line="240" w:lineRule="auto"/>
        <w:rPr>
          <w:sz w:val="24"/>
          <w:szCs w:val="24"/>
        </w:rPr>
      </w:pPr>
      <w:r w:rsidRPr="00152CC7">
        <w:rPr>
          <w:sz w:val="24"/>
          <w:szCs w:val="24"/>
        </w:rPr>
        <w:t>Alex Page</w:t>
      </w:r>
    </w:p>
    <w:p w:rsidR="00152CC7" w:rsidRPr="00152CC7" w:rsidRDefault="00152CC7" w:rsidP="00152CC7">
      <w:pPr>
        <w:spacing w:after="0" w:line="240" w:lineRule="auto"/>
        <w:rPr>
          <w:sz w:val="24"/>
          <w:szCs w:val="24"/>
        </w:rPr>
      </w:pPr>
      <w:r w:rsidRPr="00152CC7">
        <w:rPr>
          <w:sz w:val="24"/>
          <w:szCs w:val="24"/>
        </w:rPr>
        <w:t>George Payne</w:t>
      </w:r>
    </w:p>
    <w:p w:rsidR="00152CC7" w:rsidRPr="00152CC7" w:rsidRDefault="00152CC7" w:rsidP="00152CC7">
      <w:pPr>
        <w:spacing w:after="0" w:line="240" w:lineRule="auto"/>
        <w:rPr>
          <w:sz w:val="24"/>
          <w:szCs w:val="24"/>
        </w:rPr>
      </w:pPr>
      <w:r w:rsidRPr="00152CC7">
        <w:rPr>
          <w:sz w:val="24"/>
          <w:szCs w:val="24"/>
        </w:rPr>
        <w:t>Hannah Quinsey</w:t>
      </w:r>
    </w:p>
    <w:p w:rsidR="00152CC7" w:rsidRPr="00152CC7" w:rsidRDefault="00152CC7" w:rsidP="00152CC7">
      <w:pPr>
        <w:spacing w:after="0" w:line="240" w:lineRule="auto"/>
        <w:rPr>
          <w:sz w:val="24"/>
          <w:szCs w:val="24"/>
        </w:rPr>
      </w:pPr>
      <w:r w:rsidRPr="00152CC7">
        <w:rPr>
          <w:sz w:val="24"/>
          <w:szCs w:val="24"/>
        </w:rPr>
        <w:t>Susan Wright</w:t>
      </w:r>
    </w:p>
    <w:p w:rsidR="00152CC7" w:rsidRPr="00152CC7" w:rsidRDefault="00152CC7" w:rsidP="00152CC7">
      <w:pPr>
        <w:spacing w:after="0" w:line="240" w:lineRule="auto"/>
        <w:rPr>
          <w:sz w:val="24"/>
          <w:szCs w:val="24"/>
        </w:rPr>
      </w:pPr>
      <w:r w:rsidRPr="00152CC7">
        <w:rPr>
          <w:sz w:val="24"/>
          <w:szCs w:val="24"/>
        </w:rPr>
        <w:t>Jan Campbell</w:t>
      </w:r>
    </w:p>
    <w:p w:rsidR="00152CC7" w:rsidRPr="00152CC7" w:rsidRDefault="00152CC7" w:rsidP="00152CC7">
      <w:pPr>
        <w:spacing w:after="0" w:line="240" w:lineRule="auto"/>
        <w:jc w:val="left"/>
        <w:rPr>
          <w:color w:val="FF0000"/>
          <w:sz w:val="24"/>
          <w:szCs w:val="24"/>
        </w:rPr>
        <w:sectPr w:rsidR="00152CC7" w:rsidRPr="00152CC7">
          <w:type w:val="continuous"/>
          <w:pgSz w:w="12240" w:h="15840"/>
          <w:pgMar w:top="1440" w:right="1440" w:bottom="1440" w:left="1440" w:header="720" w:footer="720" w:gutter="0"/>
          <w:cols w:num="3" w:space="720"/>
        </w:sectPr>
      </w:pP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jc w:val="left"/>
        <w:rPr>
          <w:i/>
          <w:sz w:val="24"/>
          <w:szCs w:val="24"/>
        </w:rPr>
      </w:pPr>
      <w:r w:rsidRPr="00152CC7">
        <w:rPr>
          <w:i/>
          <w:sz w:val="24"/>
          <w:szCs w:val="24"/>
        </w:rPr>
        <w:t xml:space="preserve">The meeting agenda and packet materials can be found online at: </w:t>
      </w:r>
      <w:hyperlink r:id="rId56" w:history="1">
        <w:r w:rsidRPr="00152CC7">
          <w:rPr>
            <w:rStyle w:val="Hyperlink"/>
            <w:sz w:val="24"/>
            <w:szCs w:val="24"/>
          </w:rPr>
          <w:t>https://trimet.org/meetings/stfac/index.htm</w:t>
        </w:r>
      </w:hyperlink>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Welcome</w:t>
      </w:r>
    </w:p>
    <w:p w:rsidR="00152CC7" w:rsidRPr="00152CC7" w:rsidRDefault="00152CC7" w:rsidP="00152CC7">
      <w:pPr>
        <w:pStyle w:val="ListParagraph"/>
        <w:ind w:left="0"/>
        <w:rPr>
          <w:sz w:val="24"/>
          <w:szCs w:val="24"/>
        </w:rPr>
      </w:pPr>
      <w:r w:rsidRPr="00152CC7">
        <w:rPr>
          <w:sz w:val="24"/>
          <w:szCs w:val="24"/>
        </w:rPr>
        <w:t>Jan Campbell (STFAC Chair)</w:t>
      </w:r>
      <w:r w:rsidRPr="00152CC7">
        <w:rPr>
          <w:b/>
          <w:sz w:val="24"/>
          <w:szCs w:val="24"/>
        </w:rPr>
        <w:t xml:space="preserve"> </w:t>
      </w:r>
      <w:r w:rsidRPr="00152CC7">
        <w:rPr>
          <w:sz w:val="24"/>
          <w:szCs w:val="24"/>
        </w:rPr>
        <w:t xml:space="preserve">opened the floor at 9:00 AM. All attendees introduced themselves around the room. </w:t>
      </w:r>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 xml:space="preserve">Needs Assessment </w:t>
      </w:r>
      <w:proofErr w:type="spellStart"/>
      <w:r w:rsidRPr="00152CC7">
        <w:rPr>
          <w:b/>
          <w:sz w:val="24"/>
          <w:szCs w:val="24"/>
        </w:rPr>
        <w:t>Worksession</w:t>
      </w:r>
      <w:proofErr w:type="spellEnd"/>
      <w:r w:rsidRPr="00152CC7">
        <w:rPr>
          <w:b/>
          <w:sz w:val="24"/>
          <w:szCs w:val="24"/>
        </w:rPr>
        <w:t>: Report Back</w:t>
      </w:r>
    </w:p>
    <w:p w:rsidR="00152CC7" w:rsidRPr="00152CC7" w:rsidRDefault="00152CC7" w:rsidP="00152CC7">
      <w:pPr>
        <w:spacing w:after="0" w:line="240" w:lineRule="auto"/>
        <w:rPr>
          <w:sz w:val="24"/>
          <w:szCs w:val="24"/>
        </w:rPr>
      </w:pPr>
      <w:r w:rsidRPr="00152CC7">
        <w:rPr>
          <w:sz w:val="24"/>
          <w:szCs w:val="24"/>
        </w:rPr>
        <w:t xml:space="preserve">Anais Mathez (Cogan Owens Greene) summarized the feedback from the last </w:t>
      </w:r>
      <w:proofErr w:type="spellStart"/>
      <w:r w:rsidRPr="00152CC7">
        <w:rPr>
          <w:sz w:val="24"/>
          <w:szCs w:val="24"/>
        </w:rPr>
        <w:t>worksession</w:t>
      </w:r>
      <w:proofErr w:type="spellEnd"/>
      <w:r w:rsidRPr="00152CC7">
        <w:rPr>
          <w:sz w:val="24"/>
          <w:szCs w:val="24"/>
        </w:rPr>
        <w:t>, highlighting the following key themes from the discussion:</w:t>
      </w:r>
    </w:p>
    <w:p w:rsidR="00152CC7" w:rsidRPr="00152CC7" w:rsidRDefault="00152CC7" w:rsidP="00152CC7">
      <w:pPr>
        <w:pStyle w:val="ListParagraph"/>
        <w:numPr>
          <w:ilvl w:val="0"/>
          <w:numId w:val="115"/>
        </w:numPr>
        <w:spacing w:after="0" w:line="240" w:lineRule="auto"/>
        <w:contextualSpacing w:val="0"/>
        <w:rPr>
          <w:sz w:val="24"/>
          <w:szCs w:val="24"/>
        </w:rPr>
      </w:pPr>
      <w:r w:rsidRPr="00152CC7">
        <w:rPr>
          <w:sz w:val="24"/>
          <w:szCs w:val="24"/>
        </w:rPr>
        <w:t>Infrastructure improvements near key destinations such as senior centers, medical offices, etc are especially important.</w:t>
      </w:r>
    </w:p>
    <w:p w:rsidR="00152CC7" w:rsidRPr="00152CC7" w:rsidRDefault="00152CC7" w:rsidP="00152CC7">
      <w:pPr>
        <w:pStyle w:val="ListParagraph"/>
        <w:numPr>
          <w:ilvl w:val="0"/>
          <w:numId w:val="115"/>
        </w:numPr>
        <w:spacing w:after="0" w:line="240" w:lineRule="auto"/>
        <w:contextualSpacing w:val="0"/>
        <w:rPr>
          <w:sz w:val="24"/>
          <w:szCs w:val="24"/>
        </w:rPr>
      </w:pPr>
      <w:r w:rsidRPr="00152CC7">
        <w:rPr>
          <w:sz w:val="24"/>
          <w:szCs w:val="24"/>
        </w:rPr>
        <w:t>More funding is needed from more predictable sources of transportation.</w:t>
      </w:r>
    </w:p>
    <w:p w:rsidR="00152CC7" w:rsidRPr="00152CC7" w:rsidRDefault="00152CC7" w:rsidP="00152CC7">
      <w:pPr>
        <w:pStyle w:val="ListParagraph"/>
        <w:numPr>
          <w:ilvl w:val="0"/>
          <w:numId w:val="115"/>
        </w:numPr>
        <w:spacing w:after="0" w:line="240" w:lineRule="auto"/>
        <w:contextualSpacing w:val="0"/>
        <w:rPr>
          <w:sz w:val="24"/>
          <w:szCs w:val="24"/>
        </w:rPr>
      </w:pPr>
      <w:r w:rsidRPr="00152CC7">
        <w:rPr>
          <w:sz w:val="24"/>
          <w:szCs w:val="24"/>
        </w:rPr>
        <w:t>Better driver training is needed for people with cognitive and/or mental health challenges.</w:t>
      </w:r>
    </w:p>
    <w:p w:rsidR="00152CC7" w:rsidRPr="00152CC7" w:rsidRDefault="00152CC7" w:rsidP="00152CC7">
      <w:pPr>
        <w:pStyle w:val="ListParagraph"/>
        <w:numPr>
          <w:ilvl w:val="0"/>
          <w:numId w:val="115"/>
        </w:numPr>
        <w:spacing w:after="0" w:line="240" w:lineRule="auto"/>
        <w:contextualSpacing w:val="0"/>
        <w:rPr>
          <w:sz w:val="24"/>
          <w:szCs w:val="24"/>
        </w:rPr>
      </w:pPr>
      <w:r w:rsidRPr="00152CC7">
        <w:rPr>
          <w:sz w:val="24"/>
          <w:szCs w:val="24"/>
        </w:rPr>
        <w:t>Real-time, location-based technology services are important but a human hand is always necessary.</w:t>
      </w:r>
    </w:p>
    <w:p w:rsidR="00152CC7" w:rsidRPr="00152CC7" w:rsidRDefault="00152CC7" w:rsidP="00152CC7">
      <w:pPr>
        <w:pStyle w:val="ListParagraph"/>
        <w:numPr>
          <w:ilvl w:val="0"/>
          <w:numId w:val="115"/>
        </w:numPr>
        <w:spacing w:after="0" w:line="240" w:lineRule="auto"/>
        <w:contextualSpacing w:val="0"/>
        <w:rPr>
          <w:sz w:val="24"/>
          <w:szCs w:val="24"/>
        </w:rPr>
      </w:pPr>
      <w:r w:rsidRPr="00152CC7">
        <w:rPr>
          <w:bCs/>
          <w:sz w:val="24"/>
          <w:szCs w:val="24"/>
        </w:rPr>
        <w:t>Public-private partnerships can expand the number of transportation providers, encourage software integration and improve customer experience through first-mile/last-mile transportation</w:t>
      </w:r>
    </w:p>
    <w:p w:rsidR="00152CC7" w:rsidRPr="00152CC7" w:rsidRDefault="00152CC7" w:rsidP="00152CC7">
      <w:pPr>
        <w:pStyle w:val="ListParagraph"/>
        <w:spacing w:after="0" w:line="240" w:lineRule="auto"/>
        <w:contextualSpacing w:val="0"/>
        <w:rPr>
          <w:sz w:val="24"/>
          <w:szCs w:val="24"/>
        </w:rPr>
      </w:pPr>
    </w:p>
    <w:p w:rsidR="00152CC7" w:rsidRPr="00152CC7" w:rsidRDefault="00152CC7" w:rsidP="00152CC7">
      <w:pPr>
        <w:pStyle w:val="ListParagraph"/>
        <w:rPr>
          <w:sz w:val="24"/>
          <w:szCs w:val="24"/>
        </w:rPr>
      </w:pPr>
    </w:p>
    <w:p w:rsidR="000F6A56" w:rsidRDefault="000F6A56" w:rsidP="00152CC7">
      <w:pPr>
        <w:pStyle w:val="ListParagraph"/>
        <w:ind w:left="0"/>
        <w:rPr>
          <w:b/>
          <w:sz w:val="24"/>
          <w:szCs w:val="24"/>
        </w:rPr>
      </w:pPr>
    </w:p>
    <w:p w:rsidR="00152CC7" w:rsidRPr="00152CC7" w:rsidRDefault="00152CC7" w:rsidP="00152CC7">
      <w:pPr>
        <w:pStyle w:val="ListParagraph"/>
        <w:ind w:left="0"/>
        <w:rPr>
          <w:b/>
          <w:sz w:val="24"/>
          <w:szCs w:val="24"/>
        </w:rPr>
      </w:pPr>
      <w:r w:rsidRPr="00152CC7">
        <w:rPr>
          <w:b/>
          <w:sz w:val="24"/>
          <w:szCs w:val="24"/>
        </w:rPr>
        <w:lastRenderedPageBreak/>
        <w:t>2012 CTP: Overview of Historical Context</w:t>
      </w:r>
    </w:p>
    <w:p w:rsidR="00152CC7" w:rsidRPr="00152CC7" w:rsidRDefault="00152CC7" w:rsidP="00152CC7">
      <w:pPr>
        <w:pStyle w:val="ListParagraph"/>
        <w:ind w:left="0"/>
        <w:rPr>
          <w:sz w:val="24"/>
          <w:szCs w:val="24"/>
        </w:rPr>
      </w:pPr>
      <w:r w:rsidRPr="00152CC7">
        <w:rPr>
          <w:sz w:val="24"/>
          <w:szCs w:val="24"/>
        </w:rPr>
        <w:t xml:space="preserve">Jan provided a historical context of the CTP. </w:t>
      </w:r>
    </w:p>
    <w:p w:rsidR="00152CC7" w:rsidRPr="00152CC7" w:rsidRDefault="00152CC7" w:rsidP="00152CC7">
      <w:pPr>
        <w:pStyle w:val="ListParagraph"/>
        <w:numPr>
          <w:ilvl w:val="0"/>
          <w:numId w:val="116"/>
        </w:numPr>
        <w:spacing w:after="0" w:line="240" w:lineRule="auto"/>
        <w:contextualSpacing w:val="0"/>
        <w:rPr>
          <w:sz w:val="24"/>
          <w:szCs w:val="24"/>
        </w:rPr>
      </w:pPr>
      <w:r w:rsidRPr="00152CC7">
        <w:rPr>
          <w:sz w:val="24"/>
          <w:szCs w:val="24"/>
        </w:rPr>
        <w:t>Mary Lou Ritter (STFAC Member) recounted the story of how Ride Connection started.</w:t>
      </w:r>
    </w:p>
    <w:p w:rsidR="00152CC7" w:rsidRPr="00152CC7" w:rsidRDefault="00152CC7" w:rsidP="00152CC7">
      <w:pPr>
        <w:pStyle w:val="ListParagraph"/>
        <w:numPr>
          <w:ilvl w:val="0"/>
          <w:numId w:val="116"/>
        </w:numPr>
        <w:spacing w:after="0" w:line="240" w:lineRule="auto"/>
        <w:contextualSpacing w:val="0"/>
        <w:rPr>
          <w:sz w:val="24"/>
          <w:szCs w:val="24"/>
        </w:rPr>
      </w:pPr>
      <w:r w:rsidRPr="00152CC7">
        <w:rPr>
          <w:sz w:val="24"/>
          <w:szCs w:val="24"/>
        </w:rPr>
        <w:t xml:space="preserve">Julie Wilcke (Ride Connection) recalled that the first plan was put together by a stakeholder group in 2000, prior to the requirement from the Federal government to have a Plan. </w:t>
      </w:r>
    </w:p>
    <w:p w:rsidR="00152CC7" w:rsidRPr="00152CC7" w:rsidRDefault="00152CC7" w:rsidP="00152CC7">
      <w:pPr>
        <w:pStyle w:val="ListParagraph"/>
        <w:numPr>
          <w:ilvl w:val="1"/>
          <w:numId w:val="116"/>
        </w:numPr>
        <w:spacing w:after="0" w:line="240" w:lineRule="auto"/>
        <w:contextualSpacing w:val="0"/>
        <w:rPr>
          <w:sz w:val="24"/>
          <w:szCs w:val="24"/>
        </w:rPr>
      </w:pPr>
      <w:r w:rsidRPr="00152CC7">
        <w:rPr>
          <w:sz w:val="24"/>
          <w:szCs w:val="24"/>
        </w:rPr>
        <w:t>When the Regional Transportation Coordinating Committee was established, it was determined that 51% of its members had to have a disability or be an older adult.</w:t>
      </w:r>
    </w:p>
    <w:p w:rsidR="00152CC7" w:rsidRPr="00152CC7" w:rsidRDefault="00152CC7" w:rsidP="00152CC7">
      <w:pPr>
        <w:pStyle w:val="ListParagraph"/>
        <w:numPr>
          <w:ilvl w:val="1"/>
          <w:numId w:val="116"/>
        </w:numPr>
        <w:spacing w:after="0" w:line="240" w:lineRule="auto"/>
        <w:contextualSpacing w:val="0"/>
        <w:rPr>
          <w:sz w:val="24"/>
          <w:szCs w:val="24"/>
        </w:rPr>
      </w:pPr>
      <w:r w:rsidRPr="00152CC7">
        <w:rPr>
          <w:sz w:val="24"/>
          <w:szCs w:val="24"/>
        </w:rPr>
        <w:t xml:space="preserve">In 2006, the Plan was updated and became the “Human Services Transportation Plan.” The guiding tenets included coordinate, innovate, involve the community and improve the service foundation for the region. </w:t>
      </w:r>
    </w:p>
    <w:p w:rsidR="00152CC7" w:rsidRPr="00152CC7" w:rsidRDefault="00152CC7" w:rsidP="00152CC7">
      <w:pPr>
        <w:pStyle w:val="ListParagraph"/>
        <w:ind w:left="0"/>
        <w:rPr>
          <w:sz w:val="24"/>
          <w:szCs w:val="24"/>
        </w:rPr>
      </w:pPr>
    </w:p>
    <w:p w:rsidR="00152CC7" w:rsidRPr="00152CC7" w:rsidRDefault="00152CC7" w:rsidP="00152CC7">
      <w:pPr>
        <w:pStyle w:val="ListParagraph"/>
        <w:ind w:left="0"/>
        <w:rPr>
          <w:b/>
          <w:sz w:val="24"/>
          <w:szCs w:val="24"/>
        </w:rPr>
      </w:pPr>
      <w:r w:rsidRPr="00152CC7">
        <w:rPr>
          <w:b/>
          <w:sz w:val="24"/>
          <w:szCs w:val="24"/>
        </w:rPr>
        <w:t>Draft Chapter 5: Strategic Initiatives</w:t>
      </w:r>
    </w:p>
    <w:p w:rsidR="00152CC7" w:rsidRPr="00152CC7" w:rsidRDefault="00152CC7" w:rsidP="00152CC7">
      <w:pPr>
        <w:pStyle w:val="ListParagraph"/>
        <w:ind w:left="0"/>
        <w:rPr>
          <w:sz w:val="24"/>
          <w:szCs w:val="24"/>
        </w:rPr>
      </w:pPr>
      <w:r w:rsidRPr="00152CC7">
        <w:rPr>
          <w:sz w:val="24"/>
          <w:szCs w:val="24"/>
        </w:rPr>
        <w:t>Zachary Horowitz (Kittelson &amp; Associates, Inc.) presented a peer review of innovations and best practices in other Coordinated Transportation Plans.</w:t>
      </w:r>
    </w:p>
    <w:p w:rsidR="00152CC7" w:rsidRPr="00152CC7" w:rsidRDefault="00152CC7" w:rsidP="00152CC7">
      <w:pPr>
        <w:pStyle w:val="ListParagraph"/>
        <w:numPr>
          <w:ilvl w:val="0"/>
          <w:numId w:val="117"/>
        </w:numPr>
        <w:spacing w:after="0" w:line="240" w:lineRule="auto"/>
        <w:contextualSpacing w:val="0"/>
        <w:rPr>
          <w:sz w:val="24"/>
          <w:szCs w:val="24"/>
        </w:rPr>
      </w:pPr>
      <w:r w:rsidRPr="00152CC7">
        <w:rPr>
          <w:sz w:val="24"/>
          <w:szCs w:val="24"/>
        </w:rPr>
        <w:t>The review aimed for geographic diversity and covered agencies that are roughly the size of TriMet.</w:t>
      </w:r>
    </w:p>
    <w:p w:rsidR="00152CC7" w:rsidRPr="00152CC7" w:rsidRDefault="00152CC7" w:rsidP="00152CC7">
      <w:pPr>
        <w:pStyle w:val="ListParagraph"/>
        <w:numPr>
          <w:ilvl w:val="0"/>
          <w:numId w:val="117"/>
        </w:numPr>
        <w:spacing w:after="0" w:line="240" w:lineRule="auto"/>
        <w:contextualSpacing w:val="0"/>
        <w:rPr>
          <w:sz w:val="24"/>
          <w:szCs w:val="24"/>
        </w:rPr>
      </w:pPr>
      <w:r w:rsidRPr="00152CC7">
        <w:rPr>
          <w:sz w:val="24"/>
          <w:szCs w:val="24"/>
        </w:rPr>
        <w:t xml:space="preserve">Strategies gleaned from other plans were categorized under the themes of funding, technology, customer service and environment and coordination. </w:t>
      </w:r>
    </w:p>
    <w:p w:rsidR="00152CC7" w:rsidRPr="00152CC7" w:rsidRDefault="00152CC7" w:rsidP="00152CC7">
      <w:pPr>
        <w:pStyle w:val="ListParagraph"/>
        <w:ind w:left="0"/>
        <w:rPr>
          <w:i/>
          <w:sz w:val="24"/>
          <w:szCs w:val="24"/>
        </w:rPr>
      </w:pPr>
    </w:p>
    <w:p w:rsidR="00152CC7" w:rsidRPr="00152CC7" w:rsidRDefault="00152CC7" w:rsidP="00152CC7">
      <w:pPr>
        <w:pStyle w:val="ListParagraph"/>
        <w:ind w:left="0"/>
        <w:rPr>
          <w:b/>
          <w:sz w:val="24"/>
          <w:szCs w:val="24"/>
        </w:rPr>
      </w:pPr>
      <w:r w:rsidRPr="00152CC7">
        <w:rPr>
          <w:b/>
          <w:sz w:val="24"/>
          <w:szCs w:val="24"/>
        </w:rPr>
        <w:t>The Future of Coordinated Transportation Services: Guest Speakers</w:t>
      </w:r>
    </w:p>
    <w:p w:rsidR="00152CC7" w:rsidRPr="00152CC7" w:rsidRDefault="00152CC7" w:rsidP="00152CC7">
      <w:pPr>
        <w:pStyle w:val="ListParagraph"/>
        <w:ind w:left="0"/>
        <w:rPr>
          <w:sz w:val="24"/>
          <w:szCs w:val="24"/>
        </w:rPr>
      </w:pPr>
      <w:r w:rsidRPr="00152CC7">
        <w:rPr>
          <w:sz w:val="24"/>
          <w:szCs w:val="24"/>
        </w:rPr>
        <w:t>Hannah Quinsey (</w:t>
      </w:r>
      <w:proofErr w:type="spellStart"/>
      <w:r w:rsidRPr="00152CC7">
        <w:rPr>
          <w:sz w:val="24"/>
          <w:szCs w:val="24"/>
        </w:rPr>
        <w:t>TriMet</w:t>
      </w:r>
      <w:proofErr w:type="spellEnd"/>
      <w:r w:rsidRPr="00152CC7">
        <w:rPr>
          <w:sz w:val="24"/>
          <w:szCs w:val="24"/>
        </w:rPr>
        <w:t xml:space="preserve">) invited four guest speakers to speak about their vision of the future for some of the themes that were mentioned in the last </w:t>
      </w:r>
      <w:proofErr w:type="spellStart"/>
      <w:r w:rsidRPr="00152CC7">
        <w:rPr>
          <w:sz w:val="24"/>
          <w:szCs w:val="24"/>
        </w:rPr>
        <w:t>worksession</w:t>
      </w:r>
      <w:proofErr w:type="spellEnd"/>
      <w:r w:rsidRPr="00152CC7">
        <w:rPr>
          <w:sz w:val="24"/>
          <w:szCs w:val="24"/>
        </w:rPr>
        <w:t>.</w:t>
      </w:r>
    </w:p>
    <w:p w:rsidR="00152CC7" w:rsidRPr="00152CC7" w:rsidRDefault="00152CC7" w:rsidP="00152CC7">
      <w:pPr>
        <w:pStyle w:val="ListParagraph"/>
        <w:numPr>
          <w:ilvl w:val="0"/>
          <w:numId w:val="118"/>
        </w:numPr>
        <w:spacing w:after="0" w:line="240" w:lineRule="auto"/>
        <w:contextualSpacing w:val="0"/>
        <w:rPr>
          <w:sz w:val="24"/>
          <w:szCs w:val="24"/>
        </w:rPr>
      </w:pPr>
      <w:r w:rsidRPr="00152CC7">
        <w:rPr>
          <w:sz w:val="24"/>
          <w:szCs w:val="24"/>
        </w:rPr>
        <w:t>Andi Howell (City of Sandy) spoke about customer service and the need to coordinate and reframe the conversation between customers and providers that encourages teamwork and coordination to overcome jurisdictional barriers. She also spoke about the opportunity to develop creative, simple solutions to redesign public transit infrastructure like bus stops.</w:t>
      </w:r>
    </w:p>
    <w:p w:rsidR="00152CC7" w:rsidRPr="00152CC7" w:rsidRDefault="00152CC7" w:rsidP="00152CC7">
      <w:pPr>
        <w:pStyle w:val="ListParagraph"/>
        <w:numPr>
          <w:ilvl w:val="0"/>
          <w:numId w:val="118"/>
        </w:numPr>
        <w:spacing w:after="0" w:line="240" w:lineRule="auto"/>
        <w:contextualSpacing w:val="0"/>
        <w:rPr>
          <w:sz w:val="24"/>
          <w:szCs w:val="24"/>
        </w:rPr>
      </w:pPr>
      <w:r w:rsidRPr="00152CC7">
        <w:rPr>
          <w:sz w:val="24"/>
          <w:szCs w:val="24"/>
        </w:rPr>
        <w:t>Dion Graham (TriMet) spoke about the importance of coordinating infrastructure improvements, like bus stops and sidewalks, to provide better access for people with disabilities and the elderly. He also spoke about opportunities for first-mile and last-mile transportation challenges.</w:t>
      </w:r>
    </w:p>
    <w:p w:rsidR="00152CC7" w:rsidRPr="00152CC7" w:rsidRDefault="00152CC7" w:rsidP="00152CC7">
      <w:pPr>
        <w:pStyle w:val="ListParagraph"/>
        <w:numPr>
          <w:ilvl w:val="0"/>
          <w:numId w:val="118"/>
        </w:numPr>
        <w:spacing w:after="0" w:line="240" w:lineRule="auto"/>
        <w:contextualSpacing w:val="0"/>
        <w:rPr>
          <w:sz w:val="24"/>
          <w:szCs w:val="24"/>
        </w:rPr>
      </w:pPr>
      <w:r w:rsidRPr="00152CC7">
        <w:rPr>
          <w:sz w:val="24"/>
          <w:szCs w:val="24"/>
        </w:rPr>
        <w:t>Julie Wilcke spoke about the importance of collaboration, authentic communication and encouraging public-private partnerships to create solutions.</w:t>
      </w:r>
    </w:p>
    <w:p w:rsidR="00152CC7" w:rsidRPr="00152CC7" w:rsidRDefault="00152CC7" w:rsidP="00152CC7">
      <w:pPr>
        <w:pStyle w:val="ListParagraph"/>
        <w:numPr>
          <w:ilvl w:val="0"/>
          <w:numId w:val="118"/>
        </w:numPr>
        <w:spacing w:after="0" w:line="240" w:lineRule="auto"/>
        <w:contextualSpacing w:val="0"/>
        <w:rPr>
          <w:sz w:val="24"/>
          <w:szCs w:val="24"/>
        </w:rPr>
      </w:pPr>
      <w:r w:rsidRPr="00152CC7">
        <w:rPr>
          <w:sz w:val="24"/>
          <w:szCs w:val="24"/>
        </w:rPr>
        <w:t>Bibiana McHugh (</w:t>
      </w:r>
      <w:proofErr w:type="spellStart"/>
      <w:r w:rsidRPr="00152CC7">
        <w:rPr>
          <w:sz w:val="24"/>
          <w:szCs w:val="24"/>
        </w:rPr>
        <w:t>TriMet</w:t>
      </w:r>
      <w:proofErr w:type="spellEnd"/>
      <w:r w:rsidRPr="00152CC7">
        <w:rPr>
          <w:sz w:val="24"/>
          <w:szCs w:val="24"/>
        </w:rPr>
        <w:t>) spoke about technology advancements in transportation, noting the role of data in connecting complementary, on-demand transportation services.</w:t>
      </w:r>
    </w:p>
    <w:p w:rsidR="00152CC7" w:rsidRPr="00152CC7" w:rsidRDefault="00152CC7" w:rsidP="00152CC7">
      <w:pPr>
        <w:pStyle w:val="ListParagraph"/>
        <w:ind w:left="0"/>
        <w:rPr>
          <w:sz w:val="24"/>
          <w:szCs w:val="24"/>
        </w:rPr>
      </w:pPr>
    </w:p>
    <w:p w:rsidR="00152CC7" w:rsidRPr="00152CC7" w:rsidRDefault="00152CC7" w:rsidP="00152CC7">
      <w:pPr>
        <w:spacing w:after="0" w:line="240" w:lineRule="auto"/>
        <w:rPr>
          <w:b/>
          <w:sz w:val="24"/>
          <w:szCs w:val="24"/>
        </w:rPr>
      </w:pPr>
      <w:r w:rsidRPr="00152CC7">
        <w:rPr>
          <w:b/>
          <w:sz w:val="24"/>
          <w:szCs w:val="24"/>
        </w:rPr>
        <w:t>Guiding Principles and Priorities for Developing Strategies</w:t>
      </w:r>
    </w:p>
    <w:p w:rsidR="00152CC7" w:rsidRPr="00152CC7" w:rsidRDefault="00152CC7" w:rsidP="00152CC7">
      <w:pPr>
        <w:spacing w:after="0" w:line="240" w:lineRule="auto"/>
        <w:rPr>
          <w:sz w:val="24"/>
          <w:szCs w:val="24"/>
        </w:rPr>
      </w:pPr>
      <w:r w:rsidRPr="00152CC7">
        <w:rPr>
          <w:sz w:val="24"/>
          <w:szCs w:val="24"/>
        </w:rPr>
        <w:t xml:space="preserve">Susan Wright (Kittelson &amp; Associates, Inc.) introduced the process for reviewing and updating the strategic initiatives. </w:t>
      </w:r>
    </w:p>
    <w:p w:rsidR="00152CC7" w:rsidRPr="00152CC7" w:rsidRDefault="00152CC7" w:rsidP="00152CC7">
      <w:pPr>
        <w:pStyle w:val="ListParagraph"/>
        <w:numPr>
          <w:ilvl w:val="0"/>
          <w:numId w:val="119"/>
        </w:numPr>
        <w:spacing w:after="0" w:line="240" w:lineRule="auto"/>
        <w:contextualSpacing w:val="0"/>
        <w:rPr>
          <w:sz w:val="24"/>
          <w:szCs w:val="24"/>
        </w:rPr>
      </w:pPr>
      <w:r w:rsidRPr="00152CC7">
        <w:rPr>
          <w:sz w:val="24"/>
          <w:szCs w:val="24"/>
        </w:rPr>
        <w:lastRenderedPageBreak/>
        <w:t xml:space="preserve">The committee shared reflections on the presentations and the information that resonated for updating the CTP strategies. </w:t>
      </w:r>
    </w:p>
    <w:p w:rsidR="00152CC7" w:rsidRPr="00152CC7" w:rsidRDefault="00152CC7" w:rsidP="00152CC7">
      <w:pPr>
        <w:pStyle w:val="ListParagraph"/>
        <w:numPr>
          <w:ilvl w:val="0"/>
          <w:numId w:val="119"/>
        </w:numPr>
        <w:spacing w:after="0" w:line="240" w:lineRule="auto"/>
        <w:contextualSpacing w:val="0"/>
        <w:rPr>
          <w:sz w:val="24"/>
          <w:szCs w:val="24"/>
        </w:rPr>
      </w:pPr>
      <w:r w:rsidRPr="00152CC7">
        <w:rPr>
          <w:sz w:val="24"/>
          <w:szCs w:val="24"/>
        </w:rPr>
        <w:t>Susan reviewed the updated language between the 2012 CTP guiding principles and draft 2016 CTP guiding principles, noting that the discussion groups will review the updated language for the draft guiding principles, priorities for project evaluation, and draft categories of applications for service expansion or improvement.</w:t>
      </w: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rPr>
          <w:b/>
          <w:sz w:val="24"/>
          <w:szCs w:val="24"/>
        </w:rPr>
      </w:pPr>
      <w:r w:rsidRPr="00152CC7">
        <w:rPr>
          <w:b/>
          <w:sz w:val="24"/>
          <w:szCs w:val="24"/>
        </w:rPr>
        <w:t>Discussion Groups and Report Back</w:t>
      </w:r>
    </w:p>
    <w:p w:rsidR="00152CC7" w:rsidRPr="00152CC7" w:rsidRDefault="00152CC7" w:rsidP="00152CC7">
      <w:pPr>
        <w:spacing w:after="0" w:line="240" w:lineRule="auto"/>
        <w:rPr>
          <w:sz w:val="24"/>
          <w:szCs w:val="24"/>
        </w:rPr>
      </w:pPr>
      <w:r w:rsidRPr="00152CC7">
        <w:rPr>
          <w:sz w:val="24"/>
          <w:szCs w:val="24"/>
        </w:rPr>
        <w:t>The committee broke into smaller discussion groups to discuss the guiding principles and priorities, and the funding application categories. Then the groups came back to an overall discussion.  Some of the highlights included:</w:t>
      </w:r>
    </w:p>
    <w:p w:rsidR="00152CC7" w:rsidRPr="00152CC7" w:rsidRDefault="00152CC7" w:rsidP="00152CC7">
      <w:pPr>
        <w:pStyle w:val="ListParagraph"/>
        <w:numPr>
          <w:ilvl w:val="0"/>
          <w:numId w:val="120"/>
        </w:numPr>
        <w:spacing w:after="0" w:line="240" w:lineRule="auto"/>
        <w:contextualSpacing w:val="0"/>
        <w:rPr>
          <w:sz w:val="24"/>
          <w:szCs w:val="24"/>
        </w:rPr>
      </w:pPr>
      <w:r w:rsidRPr="00152CC7">
        <w:rPr>
          <w:sz w:val="24"/>
          <w:szCs w:val="24"/>
        </w:rPr>
        <w:t>Group 1</w:t>
      </w:r>
    </w:p>
    <w:p w:rsidR="00152CC7" w:rsidRPr="00152CC7" w:rsidRDefault="00152CC7" w:rsidP="00152CC7">
      <w:pPr>
        <w:pStyle w:val="ListParagraph"/>
        <w:numPr>
          <w:ilvl w:val="1"/>
          <w:numId w:val="120"/>
        </w:numPr>
        <w:spacing w:after="0" w:line="240" w:lineRule="auto"/>
        <w:contextualSpacing w:val="0"/>
        <w:rPr>
          <w:sz w:val="24"/>
          <w:szCs w:val="24"/>
        </w:rPr>
      </w:pPr>
      <w:r w:rsidRPr="00152CC7">
        <w:rPr>
          <w:sz w:val="24"/>
          <w:szCs w:val="24"/>
        </w:rPr>
        <w:t xml:space="preserve">Guiding principles are generally on track. </w:t>
      </w:r>
      <w:proofErr w:type="gramStart"/>
      <w:r w:rsidRPr="00152CC7">
        <w:rPr>
          <w:sz w:val="24"/>
          <w:szCs w:val="24"/>
        </w:rPr>
        <w:t>add</w:t>
      </w:r>
      <w:proofErr w:type="gramEnd"/>
      <w:r w:rsidRPr="00152CC7">
        <w:rPr>
          <w:sz w:val="24"/>
          <w:szCs w:val="24"/>
        </w:rPr>
        <w:t xml:space="preserve"> evaluation of performance to Principle #6. Add a principle regarding collaboration</w:t>
      </w:r>
    </w:p>
    <w:p w:rsidR="00152CC7" w:rsidRPr="00152CC7" w:rsidRDefault="00152CC7" w:rsidP="00152CC7">
      <w:pPr>
        <w:pStyle w:val="ListParagraph"/>
        <w:numPr>
          <w:ilvl w:val="1"/>
          <w:numId w:val="120"/>
        </w:numPr>
        <w:spacing w:after="0" w:line="240" w:lineRule="auto"/>
        <w:contextualSpacing w:val="0"/>
        <w:rPr>
          <w:sz w:val="24"/>
          <w:szCs w:val="24"/>
        </w:rPr>
      </w:pPr>
      <w:r w:rsidRPr="00152CC7">
        <w:rPr>
          <w:sz w:val="24"/>
          <w:szCs w:val="24"/>
        </w:rPr>
        <w:t xml:space="preserve">Wasn’t a need to prioritize the guiding principles but should be listed. The prioritization should </w:t>
      </w:r>
      <w:proofErr w:type="spellStart"/>
      <w:r w:rsidRPr="00152CC7">
        <w:rPr>
          <w:sz w:val="24"/>
          <w:szCs w:val="24"/>
        </w:rPr>
        <w:t>eb</w:t>
      </w:r>
      <w:proofErr w:type="spellEnd"/>
      <w:r w:rsidRPr="00152CC7">
        <w:rPr>
          <w:sz w:val="24"/>
          <w:szCs w:val="24"/>
        </w:rPr>
        <w:t xml:space="preserve"> determined every time there </w:t>
      </w:r>
      <w:proofErr w:type="gramStart"/>
      <w:r w:rsidRPr="00152CC7">
        <w:rPr>
          <w:sz w:val="24"/>
          <w:szCs w:val="24"/>
        </w:rPr>
        <w:t>are funding decision</w:t>
      </w:r>
      <w:proofErr w:type="gramEnd"/>
      <w:r w:rsidRPr="00152CC7">
        <w:rPr>
          <w:sz w:val="24"/>
          <w:szCs w:val="24"/>
        </w:rPr>
        <w:t xml:space="preserve"> to be made to reflect the current context.</w:t>
      </w:r>
    </w:p>
    <w:p w:rsidR="00152CC7" w:rsidRPr="00152CC7" w:rsidRDefault="00152CC7" w:rsidP="00152CC7">
      <w:pPr>
        <w:pStyle w:val="ListParagraph"/>
        <w:numPr>
          <w:ilvl w:val="1"/>
          <w:numId w:val="120"/>
        </w:numPr>
        <w:spacing w:after="0" w:line="240" w:lineRule="auto"/>
        <w:contextualSpacing w:val="0"/>
        <w:rPr>
          <w:sz w:val="24"/>
          <w:szCs w:val="24"/>
        </w:rPr>
      </w:pPr>
      <w:r w:rsidRPr="00152CC7">
        <w:rPr>
          <w:sz w:val="24"/>
          <w:szCs w:val="24"/>
        </w:rPr>
        <w:t>Application categories were helpful. Add category for capital expenditures and a total breakdown of costs.</w:t>
      </w:r>
    </w:p>
    <w:p w:rsidR="00152CC7" w:rsidRPr="00152CC7" w:rsidRDefault="00152CC7" w:rsidP="00152CC7">
      <w:pPr>
        <w:pStyle w:val="ListParagraph"/>
        <w:numPr>
          <w:ilvl w:val="0"/>
          <w:numId w:val="120"/>
        </w:numPr>
        <w:spacing w:after="0" w:line="240" w:lineRule="auto"/>
        <w:contextualSpacing w:val="0"/>
        <w:rPr>
          <w:sz w:val="24"/>
          <w:szCs w:val="24"/>
        </w:rPr>
      </w:pPr>
      <w:r w:rsidRPr="00152CC7">
        <w:rPr>
          <w:sz w:val="24"/>
          <w:szCs w:val="24"/>
        </w:rPr>
        <w:t>Group 2</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Do not prioritize the principles, but add language about land use, design and sustainability to the guiding principles.</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 xml:space="preserve">Funding categories should identify which initiatives are new. </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Data operating worksheets are helpful for a breakdown of costs.</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Applications need to be presented to the committee, which emphasis on how much of the service will be geared towards the elderly and people with disabilities.</w:t>
      </w:r>
    </w:p>
    <w:p w:rsidR="00152CC7" w:rsidRPr="00152CC7" w:rsidRDefault="00152CC7" w:rsidP="00152CC7">
      <w:pPr>
        <w:pStyle w:val="ListParagraph"/>
        <w:numPr>
          <w:ilvl w:val="0"/>
          <w:numId w:val="120"/>
        </w:numPr>
        <w:spacing w:after="0" w:line="240" w:lineRule="auto"/>
        <w:contextualSpacing w:val="0"/>
        <w:rPr>
          <w:sz w:val="24"/>
          <w:szCs w:val="24"/>
        </w:rPr>
      </w:pPr>
      <w:r w:rsidRPr="00152CC7">
        <w:rPr>
          <w:sz w:val="24"/>
          <w:szCs w:val="24"/>
        </w:rPr>
        <w:t>Group 3</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Guiding principles should be prioritized for cost-effectiveness</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Require the listing of new partners to demonstrate collaboration efforts.</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Add a category dedicated to vehicle maintenance and replacement.</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A discussion of priorities needs to happen at each funding cycle to address lower tier applications).</w:t>
      </w:r>
    </w:p>
    <w:p w:rsidR="00152CC7" w:rsidRPr="00152CC7" w:rsidRDefault="00152CC7" w:rsidP="00152CC7">
      <w:pPr>
        <w:pStyle w:val="ListParagraph"/>
        <w:numPr>
          <w:ilvl w:val="0"/>
          <w:numId w:val="120"/>
        </w:numPr>
        <w:spacing w:after="0" w:line="240" w:lineRule="auto"/>
        <w:contextualSpacing w:val="0"/>
        <w:rPr>
          <w:sz w:val="24"/>
          <w:szCs w:val="24"/>
        </w:rPr>
      </w:pPr>
      <w:r w:rsidRPr="00152CC7">
        <w:rPr>
          <w:sz w:val="24"/>
          <w:szCs w:val="24"/>
        </w:rPr>
        <w:t>Group 4</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Overall, guiding principles should not be prioritized, but the committee should establish priorities per funding cycle before projects are solicited.</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Funding should be distributed equitably and relate to the user.</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Multiple application types – include capital replacement.</w:t>
      </w:r>
    </w:p>
    <w:p w:rsidR="00152CC7" w:rsidRPr="00152CC7" w:rsidRDefault="00152CC7" w:rsidP="00152CC7">
      <w:pPr>
        <w:pStyle w:val="ListParagraph"/>
        <w:rPr>
          <w:sz w:val="24"/>
          <w:szCs w:val="24"/>
        </w:rPr>
      </w:pPr>
    </w:p>
    <w:p w:rsidR="00152CC7" w:rsidRPr="00152CC7" w:rsidRDefault="00152CC7" w:rsidP="00152CC7">
      <w:pPr>
        <w:pStyle w:val="ListParagraph"/>
        <w:numPr>
          <w:ilvl w:val="0"/>
          <w:numId w:val="120"/>
        </w:numPr>
        <w:spacing w:after="0" w:line="240" w:lineRule="auto"/>
        <w:contextualSpacing w:val="0"/>
        <w:rPr>
          <w:sz w:val="24"/>
          <w:szCs w:val="24"/>
        </w:rPr>
      </w:pPr>
      <w:r w:rsidRPr="00152CC7">
        <w:rPr>
          <w:sz w:val="24"/>
          <w:szCs w:val="24"/>
        </w:rPr>
        <w:t>Group 5</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Guiding principles are on track, and should not be prioritized,</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Cost-effectiveness should be considered for each principle, not as a standalone.</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Application categories should match to a principle.</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lastRenderedPageBreak/>
        <w:t>Add capital expenditures to each category.</w:t>
      </w:r>
    </w:p>
    <w:p w:rsidR="00152CC7" w:rsidRPr="00152CC7" w:rsidRDefault="00152CC7" w:rsidP="00152CC7">
      <w:pPr>
        <w:pStyle w:val="ListParagraph"/>
        <w:numPr>
          <w:ilvl w:val="1"/>
          <w:numId w:val="120"/>
        </w:numPr>
        <w:spacing w:after="0" w:line="240" w:lineRule="auto"/>
        <w:rPr>
          <w:sz w:val="24"/>
          <w:szCs w:val="24"/>
        </w:rPr>
      </w:pPr>
      <w:r w:rsidRPr="00152CC7">
        <w:rPr>
          <w:sz w:val="24"/>
          <w:szCs w:val="24"/>
        </w:rPr>
        <w:t>Include demand data in applications.</w:t>
      </w:r>
    </w:p>
    <w:p w:rsidR="00152CC7" w:rsidRPr="00152CC7" w:rsidRDefault="00152CC7" w:rsidP="00152CC7">
      <w:pPr>
        <w:spacing w:after="0" w:line="240" w:lineRule="auto"/>
        <w:rPr>
          <w:sz w:val="24"/>
          <w:szCs w:val="24"/>
        </w:rPr>
      </w:pPr>
      <w:r w:rsidRPr="00152CC7">
        <w:rPr>
          <w:sz w:val="24"/>
          <w:szCs w:val="24"/>
        </w:rPr>
        <w:t>Anais noted that all the raw data will be included in the next meeting packet.</w:t>
      </w:r>
    </w:p>
    <w:p w:rsidR="00152CC7" w:rsidRPr="00152CC7" w:rsidRDefault="00152CC7" w:rsidP="00152CC7">
      <w:pPr>
        <w:spacing w:after="0" w:line="240" w:lineRule="auto"/>
        <w:rPr>
          <w:b/>
          <w:sz w:val="24"/>
          <w:szCs w:val="24"/>
        </w:rPr>
      </w:pPr>
    </w:p>
    <w:p w:rsidR="00152CC7" w:rsidRPr="00152CC7" w:rsidRDefault="00152CC7" w:rsidP="00152CC7">
      <w:pPr>
        <w:spacing w:after="0" w:line="240" w:lineRule="auto"/>
        <w:rPr>
          <w:b/>
          <w:sz w:val="24"/>
          <w:szCs w:val="24"/>
        </w:rPr>
      </w:pPr>
      <w:r w:rsidRPr="00152CC7">
        <w:rPr>
          <w:b/>
          <w:sz w:val="24"/>
          <w:szCs w:val="24"/>
        </w:rPr>
        <w:t>Next Steps</w:t>
      </w:r>
    </w:p>
    <w:p w:rsidR="00152CC7" w:rsidRPr="00152CC7" w:rsidRDefault="00152CC7" w:rsidP="00152CC7">
      <w:pPr>
        <w:spacing w:after="0" w:line="240" w:lineRule="auto"/>
        <w:rPr>
          <w:sz w:val="24"/>
          <w:szCs w:val="24"/>
        </w:rPr>
      </w:pPr>
      <w:r w:rsidRPr="00152CC7">
        <w:rPr>
          <w:sz w:val="24"/>
          <w:szCs w:val="24"/>
        </w:rPr>
        <w:t>Hannah reviewed the committee timeline and meeting outcomes. Jan commented on the success of the breakout group format and encouraged a similar format for the remainder of the STFAC meetings.</w:t>
      </w:r>
    </w:p>
    <w:p w:rsidR="00152CC7" w:rsidRPr="00152CC7" w:rsidRDefault="00152CC7" w:rsidP="00152CC7">
      <w:pPr>
        <w:spacing w:after="0" w:line="240" w:lineRule="auto"/>
        <w:rPr>
          <w:sz w:val="24"/>
          <w:szCs w:val="24"/>
        </w:rPr>
      </w:pPr>
    </w:p>
    <w:p w:rsidR="00152CC7" w:rsidRPr="00152CC7" w:rsidRDefault="00152CC7" w:rsidP="00152CC7">
      <w:pPr>
        <w:spacing w:after="0" w:line="240" w:lineRule="auto"/>
        <w:rPr>
          <w:b/>
          <w:sz w:val="24"/>
          <w:szCs w:val="24"/>
        </w:rPr>
      </w:pPr>
      <w:r w:rsidRPr="00152CC7">
        <w:rPr>
          <w:b/>
          <w:sz w:val="24"/>
          <w:szCs w:val="24"/>
        </w:rPr>
        <w:t>Adjourn</w:t>
      </w:r>
    </w:p>
    <w:p w:rsidR="00152CC7" w:rsidRPr="00152CC7" w:rsidRDefault="00152CC7" w:rsidP="00152CC7">
      <w:pPr>
        <w:rPr>
          <w:b/>
          <w:sz w:val="24"/>
          <w:szCs w:val="24"/>
        </w:rPr>
      </w:pPr>
      <w:r w:rsidRPr="00152CC7">
        <w:rPr>
          <w:sz w:val="24"/>
          <w:szCs w:val="24"/>
        </w:rPr>
        <w:t>Jan adjourned the meeting at 12:00 PM</w:t>
      </w:r>
    </w:p>
    <w:p w:rsidR="00152CC7" w:rsidRDefault="00152CC7">
      <w:pPr>
        <w:spacing w:after="0" w:line="240" w:lineRule="auto"/>
        <w:jc w:val="left"/>
        <w:rPr>
          <w:b/>
          <w:sz w:val="24"/>
          <w:szCs w:val="24"/>
        </w:rPr>
      </w:pPr>
      <w:r>
        <w:rPr>
          <w:b/>
          <w:sz w:val="24"/>
          <w:szCs w:val="24"/>
        </w:rPr>
        <w:br w:type="page"/>
      </w:r>
    </w:p>
    <w:p w:rsidR="00152CC7" w:rsidRPr="00152CC7" w:rsidRDefault="00152CC7" w:rsidP="00152CC7">
      <w:pPr>
        <w:spacing w:after="0"/>
        <w:jc w:val="center"/>
        <w:rPr>
          <w:b/>
          <w:sz w:val="24"/>
          <w:szCs w:val="24"/>
        </w:rPr>
      </w:pPr>
      <w:r w:rsidRPr="00152CC7">
        <w:rPr>
          <w:b/>
          <w:sz w:val="24"/>
          <w:szCs w:val="24"/>
        </w:rPr>
        <w:lastRenderedPageBreak/>
        <w:t>STFAC Meeting #6</w:t>
      </w:r>
    </w:p>
    <w:p w:rsidR="00152CC7" w:rsidRPr="00152CC7" w:rsidRDefault="00152CC7" w:rsidP="00152CC7">
      <w:pPr>
        <w:spacing w:after="0"/>
        <w:jc w:val="center"/>
        <w:rPr>
          <w:b/>
          <w:sz w:val="24"/>
          <w:szCs w:val="24"/>
        </w:rPr>
      </w:pPr>
      <w:r w:rsidRPr="00152CC7">
        <w:rPr>
          <w:b/>
          <w:sz w:val="24"/>
          <w:szCs w:val="24"/>
        </w:rPr>
        <w:t>Friday, April 15</w:t>
      </w:r>
      <w:r w:rsidRPr="00152CC7">
        <w:rPr>
          <w:b/>
          <w:sz w:val="24"/>
          <w:szCs w:val="24"/>
          <w:vertAlign w:val="superscript"/>
        </w:rPr>
        <w:t>th</w:t>
      </w:r>
      <w:r w:rsidRPr="00152CC7">
        <w:rPr>
          <w:b/>
          <w:sz w:val="24"/>
          <w:szCs w:val="24"/>
        </w:rPr>
        <w:t>, 2016</w:t>
      </w:r>
    </w:p>
    <w:p w:rsidR="00152CC7" w:rsidRDefault="00152CC7" w:rsidP="00152CC7">
      <w:pPr>
        <w:spacing w:after="0"/>
        <w:jc w:val="center"/>
        <w:rPr>
          <w:b/>
          <w:sz w:val="24"/>
          <w:szCs w:val="24"/>
        </w:rPr>
      </w:pPr>
      <w:r w:rsidRPr="00152CC7">
        <w:rPr>
          <w:b/>
          <w:sz w:val="24"/>
          <w:szCs w:val="24"/>
        </w:rPr>
        <w:t>Meeting Summary</w:t>
      </w:r>
    </w:p>
    <w:p w:rsidR="000F6A56" w:rsidRPr="00152CC7" w:rsidRDefault="000F6A56" w:rsidP="000F6A56">
      <w:pPr>
        <w:pBdr>
          <w:bottom w:val="single" w:sz="8" w:space="1" w:color="auto"/>
        </w:pBdr>
        <w:spacing w:after="0"/>
        <w:jc w:val="center"/>
        <w:rPr>
          <w:b/>
          <w:sz w:val="24"/>
          <w:szCs w:val="24"/>
        </w:rPr>
      </w:pPr>
    </w:p>
    <w:p w:rsidR="00152CC7" w:rsidRPr="00152CC7" w:rsidRDefault="00152CC7" w:rsidP="00152CC7">
      <w:pPr>
        <w:jc w:val="center"/>
        <w:rPr>
          <w:b/>
          <w:sz w:val="24"/>
          <w:szCs w:val="24"/>
          <w:vertAlign w:val="superscript"/>
        </w:rPr>
      </w:pPr>
    </w:p>
    <w:p w:rsidR="00152CC7" w:rsidRPr="00152CC7" w:rsidRDefault="00152CC7" w:rsidP="00152CC7">
      <w:pPr>
        <w:spacing w:after="0" w:line="240" w:lineRule="auto"/>
        <w:rPr>
          <w:sz w:val="24"/>
          <w:szCs w:val="24"/>
          <w:u w:val="single"/>
        </w:rPr>
      </w:pPr>
      <w:r w:rsidRPr="00152CC7">
        <w:rPr>
          <w:sz w:val="24"/>
          <w:szCs w:val="24"/>
          <w:u w:val="single"/>
        </w:rPr>
        <w:t>Attendees:</w:t>
      </w:r>
    </w:p>
    <w:p w:rsidR="00152CC7" w:rsidRPr="00152CC7" w:rsidRDefault="00152CC7" w:rsidP="00152CC7">
      <w:pPr>
        <w:spacing w:after="0" w:line="240" w:lineRule="auto"/>
        <w:rPr>
          <w:sz w:val="24"/>
          <w:szCs w:val="24"/>
        </w:rPr>
        <w:sectPr w:rsidR="00152CC7" w:rsidRPr="00152CC7" w:rsidSect="009635B9">
          <w:type w:val="continuous"/>
          <w:pgSz w:w="12240" w:h="15840"/>
          <w:pgMar w:top="900" w:right="1440" w:bottom="1440" w:left="1440" w:header="720" w:footer="720" w:gutter="0"/>
          <w:cols w:space="720"/>
        </w:sectPr>
      </w:pPr>
    </w:p>
    <w:p w:rsidR="00152CC7" w:rsidRPr="00152CC7" w:rsidRDefault="00152CC7" w:rsidP="00152CC7">
      <w:pPr>
        <w:spacing w:after="0" w:line="240" w:lineRule="auto"/>
        <w:rPr>
          <w:sz w:val="24"/>
          <w:szCs w:val="24"/>
        </w:rPr>
      </w:pPr>
      <w:r w:rsidRPr="00152CC7">
        <w:rPr>
          <w:sz w:val="24"/>
          <w:szCs w:val="24"/>
        </w:rPr>
        <w:lastRenderedPageBreak/>
        <w:t>Steve Allen</w:t>
      </w:r>
    </w:p>
    <w:p w:rsidR="00152CC7" w:rsidRPr="00152CC7" w:rsidRDefault="00152CC7" w:rsidP="00152CC7">
      <w:pPr>
        <w:spacing w:after="0" w:line="240" w:lineRule="auto"/>
        <w:rPr>
          <w:sz w:val="24"/>
          <w:szCs w:val="24"/>
        </w:rPr>
      </w:pPr>
      <w:r w:rsidRPr="00152CC7">
        <w:rPr>
          <w:sz w:val="24"/>
          <w:szCs w:val="24"/>
        </w:rPr>
        <w:t>Andrea Belcher</w:t>
      </w:r>
    </w:p>
    <w:p w:rsidR="00152CC7" w:rsidRPr="00152CC7" w:rsidRDefault="00152CC7" w:rsidP="00152CC7">
      <w:pPr>
        <w:spacing w:after="0" w:line="240" w:lineRule="auto"/>
        <w:rPr>
          <w:sz w:val="24"/>
          <w:szCs w:val="24"/>
        </w:rPr>
      </w:pPr>
      <w:r w:rsidRPr="00152CC7">
        <w:rPr>
          <w:sz w:val="24"/>
          <w:szCs w:val="24"/>
        </w:rPr>
        <w:t>John Betts</w:t>
      </w:r>
    </w:p>
    <w:p w:rsidR="00152CC7" w:rsidRPr="00152CC7" w:rsidRDefault="00152CC7" w:rsidP="00152CC7">
      <w:pPr>
        <w:spacing w:after="0" w:line="240" w:lineRule="auto"/>
        <w:rPr>
          <w:sz w:val="24"/>
          <w:szCs w:val="24"/>
        </w:rPr>
      </w:pPr>
      <w:r w:rsidRPr="00152CC7">
        <w:rPr>
          <w:sz w:val="24"/>
          <w:szCs w:val="24"/>
        </w:rPr>
        <w:t>Jan Campbell</w:t>
      </w:r>
    </w:p>
    <w:p w:rsidR="00152CC7" w:rsidRPr="00152CC7" w:rsidRDefault="00152CC7" w:rsidP="00152CC7">
      <w:pPr>
        <w:spacing w:after="0" w:line="240" w:lineRule="auto"/>
        <w:rPr>
          <w:sz w:val="24"/>
          <w:szCs w:val="24"/>
        </w:rPr>
      </w:pPr>
      <w:r w:rsidRPr="00152CC7">
        <w:rPr>
          <w:sz w:val="24"/>
          <w:szCs w:val="24"/>
        </w:rPr>
        <w:t>Teresa Christopherson</w:t>
      </w:r>
    </w:p>
    <w:p w:rsidR="00152CC7" w:rsidRPr="00152CC7" w:rsidRDefault="00152CC7" w:rsidP="00152CC7">
      <w:pPr>
        <w:spacing w:after="0" w:line="240" w:lineRule="auto"/>
        <w:rPr>
          <w:sz w:val="24"/>
          <w:szCs w:val="24"/>
        </w:rPr>
      </w:pPr>
      <w:r w:rsidRPr="00152CC7">
        <w:rPr>
          <w:sz w:val="24"/>
          <w:szCs w:val="24"/>
        </w:rPr>
        <w:t>Deidre Hall</w:t>
      </w:r>
    </w:p>
    <w:p w:rsidR="00152CC7" w:rsidRPr="00152CC7" w:rsidRDefault="00152CC7" w:rsidP="00152CC7">
      <w:pPr>
        <w:spacing w:after="0" w:line="240" w:lineRule="auto"/>
        <w:rPr>
          <w:sz w:val="24"/>
          <w:szCs w:val="24"/>
        </w:rPr>
      </w:pPr>
      <w:r w:rsidRPr="00152CC7">
        <w:rPr>
          <w:sz w:val="24"/>
          <w:szCs w:val="24"/>
        </w:rPr>
        <w:t>Jeff Hill</w:t>
      </w:r>
    </w:p>
    <w:p w:rsidR="00152CC7" w:rsidRPr="00152CC7" w:rsidRDefault="00152CC7" w:rsidP="00152CC7">
      <w:pPr>
        <w:spacing w:after="0" w:line="240" w:lineRule="auto"/>
        <w:rPr>
          <w:sz w:val="24"/>
          <w:szCs w:val="24"/>
        </w:rPr>
      </w:pPr>
      <w:r w:rsidRPr="00152CC7">
        <w:rPr>
          <w:sz w:val="24"/>
          <w:szCs w:val="24"/>
        </w:rPr>
        <w:t>Andi Howell</w:t>
      </w:r>
    </w:p>
    <w:p w:rsidR="00152CC7" w:rsidRPr="00152CC7" w:rsidRDefault="00152CC7" w:rsidP="00152CC7">
      <w:pPr>
        <w:spacing w:after="0" w:line="240" w:lineRule="auto"/>
        <w:rPr>
          <w:sz w:val="24"/>
          <w:szCs w:val="24"/>
        </w:rPr>
      </w:pPr>
      <w:r w:rsidRPr="00152CC7">
        <w:rPr>
          <w:sz w:val="24"/>
          <w:szCs w:val="24"/>
        </w:rPr>
        <w:t>Dick Jones</w:t>
      </w:r>
    </w:p>
    <w:p w:rsidR="00152CC7" w:rsidRPr="00152CC7" w:rsidRDefault="00152CC7" w:rsidP="00152CC7">
      <w:pPr>
        <w:spacing w:after="0" w:line="240" w:lineRule="auto"/>
        <w:rPr>
          <w:sz w:val="24"/>
          <w:szCs w:val="24"/>
        </w:rPr>
      </w:pPr>
      <w:r w:rsidRPr="00152CC7">
        <w:rPr>
          <w:sz w:val="24"/>
          <w:szCs w:val="24"/>
        </w:rPr>
        <w:t>Patricia Kepler</w:t>
      </w:r>
    </w:p>
    <w:p w:rsidR="00152CC7" w:rsidRPr="00152CC7" w:rsidRDefault="00152CC7" w:rsidP="00152CC7">
      <w:pPr>
        <w:spacing w:after="0" w:line="240" w:lineRule="auto"/>
        <w:rPr>
          <w:sz w:val="24"/>
          <w:szCs w:val="24"/>
        </w:rPr>
      </w:pPr>
      <w:r w:rsidRPr="00152CC7">
        <w:rPr>
          <w:sz w:val="24"/>
          <w:szCs w:val="24"/>
        </w:rPr>
        <w:lastRenderedPageBreak/>
        <w:t>David Keyes</w:t>
      </w:r>
    </w:p>
    <w:p w:rsidR="00152CC7" w:rsidRPr="00152CC7" w:rsidRDefault="00152CC7" w:rsidP="00152CC7">
      <w:pPr>
        <w:spacing w:after="0" w:line="240" w:lineRule="auto"/>
        <w:rPr>
          <w:sz w:val="24"/>
          <w:szCs w:val="24"/>
        </w:rPr>
      </w:pPr>
      <w:r w:rsidRPr="00152CC7">
        <w:rPr>
          <w:sz w:val="24"/>
          <w:szCs w:val="24"/>
        </w:rPr>
        <w:t xml:space="preserve">Glen </w:t>
      </w:r>
      <w:proofErr w:type="spellStart"/>
      <w:r w:rsidRPr="00152CC7">
        <w:rPr>
          <w:sz w:val="24"/>
          <w:szCs w:val="24"/>
        </w:rPr>
        <w:t>Koehrsen</w:t>
      </w:r>
      <w:proofErr w:type="spellEnd"/>
    </w:p>
    <w:p w:rsidR="00152CC7" w:rsidRPr="00152CC7" w:rsidRDefault="00152CC7" w:rsidP="00152CC7">
      <w:pPr>
        <w:spacing w:after="0" w:line="240" w:lineRule="auto"/>
        <w:rPr>
          <w:sz w:val="24"/>
          <w:szCs w:val="24"/>
        </w:rPr>
      </w:pPr>
      <w:r w:rsidRPr="00152CC7">
        <w:rPr>
          <w:sz w:val="24"/>
          <w:szCs w:val="24"/>
        </w:rPr>
        <w:t>Kathy Miller</w:t>
      </w:r>
    </w:p>
    <w:p w:rsidR="00152CC7" w:rsidRPr="00152CC7" w:rsidRDefault="00152CC7" w:rsidP="00152CC7">
      <w:pPr>
        <w:spacing w:after="0" w:line="240" w:lineRule="auto"/>
        <w:rPr>
          <w:sz w:val="24"/>
          <w:szCs w:val="24"/>
        </w:rPr>
      </w:pPr>
      <w:r w:rsidRPr="00152CC7">
        <w:rPr>
          <w:sz w:val="24"/>
          <w:szCs w:val="24"/>
        </w:rPr>
        <w:t xml:space="preserve">Zoe </w:t>
      </w:r>
      <w:proofErr w:type="spellStart"/>
      <w:r w:rsidRPr="00152CC7">
        <w:rPr>
          <w:sz w:val="24"/>
          <w:szCs w:val="24"/>
        </w:rPr>
        <w:t>Presson</w:t>
      </w:r>
      <w:proofErr w:type="spellEnd"/>
    </w:p>
    <w:p w:rsidR="00152CC7" w:rsidRPr="00152CC7" w:rsidRDefault="00152CC7" w:rsidP="00152CC7">
      <w:pPr>
        <w:spacing w:after="0" w:line="240" w:lineRule="auto"/>
        <w:rPr>
          <w:sz w:val="24"/>
          <w:szCs w:val="24"/>
        </w:rPr>
      </w:pPr>
      <w:r w:rsidRPr="00152CC7">
        <w:rPr>
          <w:sz w:val="24"/>
          <w:szCs w:val="24"/>
        </w:rPr>
        <w:t>Mary Lou Ritter</w:t>
      </w:r>
    </w:p>
    <w:p w:rsidR="00152CC7" w:rsidRPr="00152CC7" w:rsidRDefault="00152CC7" w:rsidP="00152CC7">
      <w:pPr>
        <w:spacing w:after="0" w:line="240" w:lineRule="auto"/>
        <w:rPr>
          <w:sz w:val="24"/>
          <w:szCs w:val="24"/>
        </w:rPr>
      </w:pPr>
      <w:r w:rsidRPr="00152CC7">
        <w:rPr>
          <w:sz w:val="24"/>
          <w:szCs w:val="24"/>
        </w:rPr>
        <w:t>Claudia Robertson</w:t>
      </w:r>
    </w:p>
    <w:p w:rsidR="00152CC7" w:rsidRPr="00152CC7" w:rsidRDefault="00152CC7" w:rsidP="00152CC7">
      <w:pPr>
        <w:spacing w:after="0" w:line="240" w:lineRule="auto"/>
        <w:rPr>
          <w:sz w:val="24"/>
          <w:szCs w:val="24"/>
        </w:rPr>
      </w:pPr>
      <w:r w:rsidRPr="00152CC7">
        <w:rPr>
          <w:sz w:val="24"/>
          <w:szCs w:val="24"/>
        </w:rPr>
        <w:t>Monica Sandgren</w:t>
      </w:r>
    </w:p>
    <w:p w:rsidR="00152CC7" w:rsidRPr="00152CC7" w:rsidRDefault="00152CC7" w:rsidP="00152CC7">
      <w:pPr>
        <w:spacing w:after="0" w:line="240" w:lineRule="auto"/>
        <w:rPr>
          <w:sz w:val="24"/>
          <w:szCs w:val="24"/>
        </w:rPr>
      </w:pPr>
      <w:r w:rsidRPr="00152CC7">
        <w:rPr>
          <w:sz w:val="24"/>
          <w:szCs w:val="24"/>
        </w:rPr>
        <w:t>Ron Thompson</w:t>
      </w:r>
    </w:p>
    <w:p w:rsidR="00152CC7" w:rsidRPr="00152CC7" w:rsidRDefault="00152CC7" w:rsidP="00152CC7">
      <w:pPr>
        <w:spacing w:after="0" w:line="240" w:lineRule="auto"/>
        <w:rPr>
          <w:sz w:val="24"/>
          <w:szCs w:val="24"/>
        </w:rPr>
      </w:pPr>
      <w:r w:rsidRPr="00152CC7">
        <w:rPr>
          <w:sz w:val="24"/>
          <w:szCs w:val="24"/>
        </w:rPr>
        <w:t>Elaine Wells</w:t>
      </w:r>
    </w:p>
    <w:p w:rsidR="00152CC7" w:rsidRPr="00152CC7" w:rsidRDefault="00152CC7" w:rsidP="00152CC7">
      <w:pPr>
        <w:spacing w:after="0" w:line="240" w:lineRule="auto"/>
        <w:rPr>
          <w:sz w:val="24"/>
          <w:szCs w:val="24"/>
        </w:rPr>
      </w:pPr>
      <w:r w:rsidRPr="00152CC7">
        <w:rPr>
          <w:sz w:val="24"/>
          <w:szCs w:val="24"/>
        </w:rPr>
        <w:t>Cora Potter</w:t>
      </w:r>
    </w:p>
    <w:p w:rsidR="00152CC7" w:rsidRPr="00152CC7" w:rsidRDefault="00152CC7" w:rsidP="00152CC7">
      <w:pPr>
        <w:spacing w:after="0" w:line="240" w:lineRule="auto"/>
        <w:rPr>
          <w:sz w:val="24"/>
          <w:szCs w:val="24"/>
        </w:rPr>
      </w:pPr>
      <w:r w:rsidRPr="00152CC7">
        <w:rPr>
          <w:sz w:val="24"/>
          <w:szCs w:val="24"/>
        </w:rPr>
        <w:lastRenderedPageBreak/>
        <w:t xml:space="preserve">Ellen </w:t>
      </w:r>
      <w:proofErr w:type="spellStart"/>
      <w:r w:rsidRPr="00152CC7">
        <w:rPr>
          <w:sz w:val="24"/>
          <w:szCs w:val="24"/>
        </w:rPr>
        <w:t>Greenlaw</w:t>
      </w:r>
      <w:proofErr w:type="spellEnd"/>
    </w:p>
    <w:p w:rsidR="00152CC7" w:rsidRPr="00152CC7" w:rsidRDefault="00152CC7" w:rsidP="00152CC7">
      <w:pPr>
        <w:spacing w:after="0" w:line="240" w:lineRule="auto"/>
        <w:rPr>
          <w:sz w:val="24"/>
          <w:szCs w:val="24"/>
        </w:rPr>
      </w:pPr>
      <w:r w:rsidRPr="00152CC7">
        <w:rPr>
          <w:sz w:val="24"/>
          <w:szCs w:val="24"/>
        </w:rPr>
        <w:t>Michael Parker</w:t>
      </w:r>
    </w:p>
    <w:p w:rsidR="00152CC7" w:rsidRPr="00152CC7" w:rsidRDefault="00152CC7" w:rsidP="00152CC7">
      <w:pPr>
        <w:spacing w:after="0" w:line="240" w:lineRule="auto"/>
        <w:rPr>
          <w:sz w:val="24"/>
          <w:szCs w:val="24"/>
        </w:rPr>
      </w:pPr>
      <w:r w:rsidRPr="00152CC7">
        <w:rPr>
          <w:sz w:val="24"/>
          <w:szCs w:val="24"/>
        </w:rPr>
        <w:t>Jamie Snook</w:t>
      </w:r>
    </w:p>
    <w:p w:rsidR="00152CC7" w:rsidRPr="00152CC7" w:rsidRDefault="00152CC7" w:rsidP="00152CC7">
      <w:pPr>
        <w:spacing w:after="0" w:line="240" w:lineRule="auto"/>
        <w:rPr>
          <w:sz w:val="24"/>
          <w:szCs w:val="24"/>
        </w:rPr>
      </w:pPr>
      <w:r w:rsidRPr="00152CC7">
        <w:rPr>
          <w:sz w:val="24"/>
          <w:szCs w:val="24"/>
        </w:rPr>
        <w:t>Ted Stonecliffe</w:t>
      </w:r>
    </w:p>
    <w:p w:rsidR="00152CC7" w:rsidRPr="00152CC7" w:rsidRDefault="00152CC7" w:rsidP="00152CC7">
      <w:pPr>
        <w:spacing w:after="0" w:line="240" w:lineRule="auto"/>
        <w:rPr>
          <w:sz w:val="24"/>
          <w:szCs w:val="24"/>
        </w:rPr>
      </w:pPr>
      <w:r w:rsidRPr="00152CC7">
        <w:rPr>
          <w:sz w:val="24"/>
          <w:szCs w:val="24"/>
        </w:rPr>
        <w:t>Hannah Quinsey</w:t>
      </w:r>
    </w:p>
    <w:p w:rsidR="00152CC7" w:rsidRPr="00152CC7" w:rsidRDefault="00152CC7" w:rsidP="00152CC7">
      <w:pPr>
        <w:spacing w:after="0" w:line="240" w:lineRule="auto"/>
        <w:rPr>
          <w:sz w:val="24"/>
          <w:szCs w:val="24"/>
        </w:rPr>
      </w:pPr>
      <w:r w:rsidRPr="00152CC7">
        <w:rPr>
          <w:sz w:val="24"/>
          <w:szCs w:val="24"/>
        </w:rPr>
        <w:t>Alan Lehto</w:t>
      </w:r>
    </w:p>
    <w:p w:rsidR="00152CC7" w:rsidRPr="00152CC7" w:rsidRDefault="00152CC7" w:rsidP="00152CC7">
      <w:pPr>
        <w:spacing w:after="0" w:line="240" w:lineRule="auto"/>
        <w:rPr>
          <w:sz w:val="24"/>
          <w:szCs w:val="24"/>
        </w:rPr>
      </w:pPr>
      <w:r w:rsidRPr="00152CC7">
        <w:rPr>
          <w:sz w:val="24"/>
          <w:szCs w:val="24"/>
        </w:rPr>
        <w:t>Susan Wright</w:t>
      </w:r>
    </w:p>
    <w:p w:rsidR="00152CC7" w:rsidRPr="00152CC7" w:rsidRDefault="00152CC7" w:rsidP="00152CC7">
      <w:pPr>
        <w:spacing w:after="0" w:line="240" w:lineRule="auto"/>
        <w:rPr>
          <w:sz w:val="24"/>
          <w:szCs w:val="24"/>
        </w:rPr>
      </w:pPr>
      <w:r w:rsidRPr="00152CC7">
        <w:rPr>
          <w:sz w:val="24"/>
          <w:szCs w:val="24"/>
        </w:rPr>
        <w:t>Zachary Horowitz</w:t>
      </w:r>
    </w:p>
    <w:p w:rsidR="00152CC7" w:rsidRPr="00152CC7" w:rsidRDefault="00152CC7" w:rsidP="00152CC7">
      <w:pPr>
        <w:spacing w:after="0" w:line="240" w:lineRule="auto"/>
        <w:rPr>
          <w:sz w:val="24"/>
          <w:szCs w:val="24"/>
        </w:rPr>
      </w:pPr>
      <w:r w:rsidRPr="00152CC7">
        <w:rPr>
          <w:sz w:val="24"/>
          <w:szCs w:val="24"/>
        </w:rPr>
        <w:t>Anais Mathez</w:t>
      </w:r>
    </w:p>
    <w:p w:rsidR="00152CC7" w:rsidRPr="00152CC7" w:rsidRDefault="00152CC7" w:rsidP="00152CC7">
      <w:pPr>
        <w:rPr>
          <w:sz w:val="24"/>
          <w:szCs w:val="24"/>
        </w:rPr>
        <w:sectPr w:rsidR="00152CC7" w:rsidRPr="00152CC7">
          <w:type w:val="continuous"/>
          <w:pgSz w:w="12240" w:h="15840"/>
          <w:pgMar w:top="1440" w:right="1440" w:bottom="1440" w:left="1440" w:header="720" w:footer="720" w:gutter="0"/>
          <w:cols w:num="3" w:space="720"/>
        </w:sectPr>
      </w:pPr>
    </w:p>
    <w:p w:rsidR="00152CC7" w:rsidRPr="00152CC7" w:rsidRDefault="00152CC7" w:rsidP="00152CC7">
      <w:pPr>
        <w:rPr>
          <w:sz w:val="24"/>
          <w:szCs w:val="24"/>
        </w:rPr>
      </w:pPr>
    </w:p>
    <w:p w:rsidR="00152CC7" w:rsidRPr="00152CC7" w:rsidRDefault="00152CC7" w:rsidP="00152CC7">
      <w:pPr>
        <w:jc w:val="left"/>
        <w:rPr>
          <w:i/>
          <w:sz w:val="24"/>
          <w:szCs w:val="24"/>
        </w:rPr>
      </w:pPr>
      <w:r w:rsidRPr="00152CC7">
        <w:rPr>
          <w:i/>
          <w:sz w:val="24"/>
          <w:szCs w:val="24"/>
        </w:rPr>
        <w:t xml:space="preserve">The meeting agenda and packet materials can be found online at: </w:t>
      </w:r>
      <w:hyperlink r:id="rId57" w:history="1">
        <w:r w:rsidRPr="00152CC7">
          <w:rPr>
            <w:rStyle w:val="Hyperlink"/>
            <w:sz w:val="24"/>
            <w:szCs w:val="24"/>
          </w:rPr>
          <w:t>https://trimet.org/meetings/stfac/index.htm</w:t>
        </w:r>
      </w:hyperlink>
    </w:p>
    <w:p w:rsidR="00152CC7" w:rsidRPr="00152CC7" w:rsidRDefault="00152CC7" w:rsidP="00152CC7">
      <w:pPr>
        <w:rPr>
          <w:sz w:val="24"/>
          <w:szCs w:val="24"/>
        </w:rPr>
      </w:pPr>
      <w:r w:rsidRPr="00152CC7">
        <w:rPr>
          <w:b/>
          <w:sz w:val="24"/>
          <w:szCs w:val="24"/>
        </w:rPr>
        <w:t>Welcome and introductions</w:t>
      </w:r>
    </w:p>
    <w:p w:rsidR="00152CC7" w:rsidRPr="00152CC7" w:rsidRDefault="00152CC7" w:rsidP="00152CC7">
      <w:pPr>
        <w:rPr>
          <w:sz w:val="24"/>
          <w:szCs w:val="24"/>
        </w:rPr>
      </w:pPr>
      <w:r w:rsidRPr="00152CC7">
        <w:rPr>
          <w:sz w:val="24"/>
          <w:szCs w:val="24"/>
        </w:rPr>
        <w:t>Jan Campbell (STFAC Chair) opened the floor at 9:00 AM. All attendees introduced themselves around the room.</w:t>
      </w:r>
    </w:p>
    <w:p w:rsidR="00152CC7" w:rsidRPr="00152CC7" w:rsidRDefault="00152CC7" w:rsidP="00152CC7">
      <w:pPr>
        <w:rPr>
          <w:b/>
          <w:sz w:val="24"/>
          <w:szCs w:val="24"/>
        </w:rPr>
      </w:pPr>
      <w:r w:rsidRPr="00152CC7">
        <w:rPr>
          <w:b/>
          <w:sz w:val="24"/>
          <w:szCs w:val="24"/>
        </w:rPr>
        <w:t xml:space="preserve">Guiding Principles </w:t>
      </w:r>
      <w:proofErr w:type="spellStart"/>
      <w:r w:rsidRPr="00152CC7">
        <w:rPr>
          <w:b/>
          <w:sz w:val="24"/>
          <w:szCs w:val="24"/>
        </w:rPr>
        <w:t>Worksession</w:t>
      </w:r>
      <w:proofErr w:type="spellEnd"/>
      <w:r w:rsidRPr="00152CC7">
        <w:rPr>
          <w:b/>
          <w:sz w:val="24"/>
          <w:szCs w:val="24"/>
        </w:rPr>
        <w:t>: Report back</w:t>
      </w:r>
    </w:p>
    <w:p w:rsidR="00152CC7" w:rsidRPr="00152CC7" w:rsidRDefault="00152CC7" w:rsidP="00152CC7">
      <w:pPr>
        <w:rPr>
          <w:sz w:val="24"/>
          <w:szCs w:val="24"/>
        </w:rPr>
      </w:pPr>
      <w:r w:rsidRPr="00152CC7">
        <w:rPr>
          <w:sz w:val="24"/>
          <w:szCs w:val="24"/>
        </w:rPr>
        <w:t>The results of the discussions from the last meeting were discussed. Some highlights included:</w:t>
      </w:r>
    </w:p>
    <w:p w:rsidR="00152CC7" w:rsidRPr="00152CC7" w:rsidRDefault="00152CC7" w:rsidP="00152CC7">
      <w:pPr>
        <w:pStyle w:val="ListParagraph"/>
        <w:numPr>
          <w:ilvl w:val="0"/>
          <w:numId w:val="121"/>
        </w:numPr>
        <w:spacing w:after="0" w:line="240" w:lineRule="auto"/>
        <w:rPr>
          <w:sz w:val="24"/>
          <w:szCs w:val="24"/>
        </w:rPr>
      </w:pPr>
      <w:r w:rsidRPr="00152CC7">
        <w:rPr>
          <w:sz w:val="24"/>
          <w:szCs w:val="24"/>
        </w:rPr>
        <w:t>The group did not want to numerically prioritize the principles</w:t>
      </w:r>
    </w:p>
    <w:p w:rsidR="00152CC7" w:rsidRPr="00152CC7" w:rsidRDefault="00152CC7" w:rsidP="00152CC7">
      <w:pPr>
        <w:pStyle w:val="ListParagraph"/>
        <w:numPr>
          <w:ilvl w:val="0"/>
          <w:numId w:val="121"/>
        </w:numPr>
        <w:spacing w:after="0" w:line="240" w:lineRule="auto"/>
        <w:rPr>
          <w:sz w:val="24"/>
          <w:szCs w:val="24"/>
        </w:rPr>
      </w:pPr>
      <w:r w:rsidRPr="00152CC7">
        <w:rPr>
          <w:sz w:val="24"/>
          <w:szCs w:val="24"/>
        </w:rPr>
        <w:t>There was a strong preference for clearly identifying what was a capital request (vs operating or staff)</w:t>
      </w:r>
    </w:p>
    <w:p w:rsidR="00152CC7" w:rsidRPr="00152CC7" w:rsidRDefault="00152CC7" w:rsidP="00152CC7">
      <w:pPr>
        <w:rPr>
          <w:sz w:val="24"/>
          <w:szCs w:val="24"/>
        </w:rPr>
      </w:pPr>
    </w:p>
    <w:p w:rsidR="00152CC7" w:rsidRPr="00152CC7" w:rsidRDefault="00152CC7" w:rsidP="00152CC7">
      <w:pPr>
        <w:rPr>
          <w:b/>
          <w:sz w:val="24"/>
          <w:szCs w:val="24"/>
        </w:rPr>
      </w:pPr>
      <w:r w:rsidRPr="00152CC7">
        <w:rPr>
          <w:b/>
          <w:sz w:val="24"/>
          <w:szCs w:val="24"/>
        </w:rPr>
        <w:t>Draft Coordinated Transportation Plan elements: Guiding Principles</w:t>
      </w:r>
    </w:p>
    <w:p w:rsidR="00152CC7" w:rsidRPr="00152CC7" w:rsidRDefault="00152CC7" w:rsidP="00152CC7">
      <w:pPr>
        <w:rPr>
          <w:sz w:val="24"/>
          <w:szCs w:val="24"/>
        </w:rPr>
      </w:pPr>
      <w:r w:rsidRPr="00152CC7">
        <w:rPr>
          <w:sz w:val="24"/>
          <w:szCs w:val="24"/>
        </w:rPr>
        <w:t>The updated draft guiding principles which were included in the agenda packet were reviewed.  These were updated based on the feedback from the previous workshop. During the discussion, several points were raised:</w:t>
      </w:r>
    </w:p>
    <w:p w:rsidR="00152CC7" w:rsidRPr="00152CC7" w:rsidRDefault="00152CC7" w:rsidP="00152CC7">
      <w:pPr>
        <w:pStyle w:val="ListParagraph"/>
        <w:numPr>
          <w:ilvl w:val="0"/>
          <w:numId w:val="122"/>
        </w:numPr>
        <w:spacing w:after="0" w:line="240" w:lineRule="auto"/>
        <w:rPr>
          <w:sz w:val="24"/>
          <w:szCs w:val="24"/>
        </w:rPr>
      </w:pPr>
      <w:r w:rsidRPr="00152CC7">
        <w:rPr>
          <w:sz w:val="24"/>
          <w:szCs w:val="24"/>
        </w:rPr>
        <w:t>Bus shuttles provided by retirement communities should be included as an opportunity for collaboration and coordination.</w:t>
      </w:r>
    </w:p>
    <w:p w:rsidR="00152CC7" w:rsidRPr="00152CC7" w:rsidRDefault="00152CC7" w:rsidP="00152CC7">
      <w:pPr>
        <w:pStyle w:val="ListParagraph"/>
        <w:numPr>
          <w:ilvl w:val="0"/>
          <w:numId w:val="122"/>
        </w:numPr>
        <w:spacing w:after="0" w:line="240" w:lineRule="auto"/>
        <w:rPr>
          <w:sz w:val="24"/>
          <w:szCs w:val="24"/>
        </w:rPr>
      </w:pPr>
      <w:r w:rsidRPr="00152CC7">
        <w:rPr>
          <w:sz w:val="24"/>
          <w:szCs w:val="24"/>
        </w:rPr>
        <w:lastRenderedPageBreak/>
        <w:t>Other specific edits were discussed and noted by the consultants.</w:t>
      </w:r>
    </w:p>
    <w:p w:rsidR="00152CC7" w:rsidRPr="00152CC7" w:rsidRDefault="00152CC7" w:rsidP="00152CC7">
      <w:pPr>
        <w:rPr>
          <w:sz w:val="24"/>
          <w:szCs w:val="24"/>
        </w:rPr>
      </w:pPr>
    </w:p>
    <w:p w:rsidR="00152CC7" w:rsidRPr="00152CC7" w:rsidRDefault="00152CC7" w:rsidP="00152CC7">
      <w:pPr>
        <w:rPr>
          <w:b/>
          <w:sz w:val="24"/>
          <w:szCs w:val="24"/>
        </w:rPr>
      </w:pPr>
      <w:r w:rsidRPr="00152CC7">
        <w:rPr>
          <w:b/>
          <w:sz w:val="24"/>
          <w:szCs w:val="24"/>
        </w:rPr>
        <w:t>Funding Application Process and Application Overview</w:t>
      </w:r>
    </w:p>
    <w:p w:rsidR="00152CC7" w:rsidRPr="00152CC7" w:rsidRDefault="00152CC7" w:rsidP="00152CC7">
      <w:pPr>
        <w:rPr>
          <w:sz w:val="24"/>
          <w:szCs w:val="24"/>
        </w:rPr>
      </w:pPr>
      <w:r w:rsidRPr="00152CC7">
        <w:rPr>
          <w:sz w:val="24"/>
          <w:szCs w:val="24"/>
        </w:rPr>
        <w:t>The application process and the form of the application were reviewed. Some questions and comments were raised during the discussion:</w:t>
      </w:r>
    </w:p>
    <w:p w:rsidR="00152CC7" w:rsidRPr="00152CC7" w:rsidRDefault="00152CC7" w:rsidP="00152CC7">
      <w:pPr>
        <w:pStyle w:val="ListParagraph"/>
        <w:numPr>
          <w:ilvl w:val="0"/>
          <w:numId w:val="123"/>
        </w:numPr>
        <w:spacing w:after="0" w:line="240" w:lineRule="auto"/>
        <w:rPr>
          <w:sz w:val="24"/>
          <w:szCs w:val="24"/>
        </w:rPr>
      </w:pPr>
      <w:r w:rsidRPr="00152CC7">
        <w:rPr>
          <w:sz w:val="24"/>
          <w:szCs w:val="24"/>
        </w:rPr>
        <w:t>When do we do an evaluation of the funded projects and at what level?  How does that coordinate with the periodic reporting?</w:t>
      </w:r>
    </w:p>
    <w:p w:rsidR="00152CC7" w:rsidRPr="00152CC7" w:rsidRDefault="00152CC7" w:rsidP="00152CC7">
      <w:pPr>
        <w:pStyle w:val="ListParagraph"/>
        <w:numPr>
          <w:ilvl w:val="0"/>
          <w:numId w:val="123"/>
        </w:numPr>
        <w:spacing w:after="0" w:line="240" w:lineRule="auto"/>
        <w:rPr>
          <w:sz w:val="24"/>
          <w:szCs w:val="24"/>
        </w:rPr>
      </w:pPr>
      <w:r w:rsidRPr="00152CC7">
        <w:rPr>
          <w:sz w:val="24"/>
          <w:szCs w:val="24"/>
        </w:rPr>
        <w:t>Currently, the basic computer system available, especially in rural areas, is not very capable.  How do we incorporate advocacy for this into CTP?</w:t>
      </w:r>
    </w:p>
    <w:p w:rsidR="00152CC7" w:rsidRPr="006D12FC" w:rsidRDefault="00152CC7" w:rsidP="00152CC7">
      <w:pPr>
        <w:pStyle w:val="ListParagraph"/>
        <w:numPr>
          <w:ilvl w:val="0"/>
          <w:numId w:val="123"/>
        </w:numPr>
        <w:spacing w:after="0" w:line="240" w:lineRule="auto"/>
        <w:rPr>
          <w:sz w:val="24"/>
          <w:szCs w:val="24"/>
        </w:rPr>
      </w:pPr>
      <w:r w:rsidRPr="006D12FC">
        <w:rPr>
          <w:sz w:val="24"/>
          <w:szCs w:val="24"/>
        </w:rPr>
        <w:t>Where do zero emission vehicles fit in the categories?</w:t>
      </w:r>
    </w:p>
    <w:p w:rsidR="00152CC7" w:rsidRPr="006D12FC" w:rsidRDefault="00152CC7" w:rsidP="00152CC7">
      <w:pPr>
        <w:pStyle w:val="ListParagraph"/>
        <w:numPr>
          <w:ilvl w:val="0"/>
          <w:numId w:val="123"/>
        </w:numPr>
        <w:spacing w:after="0" w:line="240" w:lineRule="auto"/>
        <w:rPr>
          <w:sz w:val="24"/>
          <w:szCs w:val="24"/>
        </w:rPr>
      </w:pPr>
      <w:r w:rsidRPr="006D12FC">
        <w:rPr>
          <w:sz w:val="24"/>
          <w:szCs w:val="24"/>
        </w:rPr>
        <w:t>Include in Question #6: cultural and language diversity.</w:t>
      </w:r>
    </w:p>
    <w:p w:rsidR="00152CC7" w:rsidRPr="00152CC7" w:rsidRDefault="00152CC7" w:rsidP="00152CC7">
      <w:pPr>
        <w:rPr>
          <w:sz w:val="24"/>
          <w:szCs w:val="24"/>
        </w:rPr>
      </w:pPr>
      <w:r w:rsidRPr="00152CC7">
        <w:rPr>
          <w:sz w:val="24"/>
          <w:szCs w:val="24"/>
        </w:rPr>
        <w:t>The committee broke into smaller discussion groups to discuss the categories, and application.  Then the groups came back to an overall discussion.  Some of the highlights included:</w:t>
      </w:r>
    </w:p>
    <w:p w:rsidR="00152CC7" w:rsidRPr="00152CC7" w:rsidRDefault="00152CC7" w:rsidP="00152CC7">
      <w:pPr>
        <w:pStyle w:val="ListParagraph"/>
        <w:numPr>
          <w:ilvl w:val="0"/>
          <w:numId w:val="124"/>
        </w:numPr>
        <w:spacing w:after="0" w:line="240" w:lineRule="auto"/>
        <w:rPr>
          <w:sz w:val="24"/>
          <w:szCs w:val="24"/>
        </w:rPr>
      </w:pPr>
      <w:r w:rsidRPr="00152CC7">
        <w:rPr>
          <w:sz w:val="24"/>
          <w:szCs w:val="24"/>
        </w:rPr>
        <w:t>Group 1</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Generally want some days after the meeting to finalize scores.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Should applicants be able to review their own applications?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Like the categories.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 xml:space="preserve">Generally prefer ranking rather than scoring, though scoring should be part of the process to get to ranking.  </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Interest in seeing straw proposal in categories.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Like the two-form format for applications.  May need to update measurable for capital and thinking about how to address projects with both capital and operating.</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Make sure website is listed.</w:t>
      </w:r>
    </w:p>
    <w:p w:rsidR="00152CC7" w:rsidRPr="00152CC7" w:rsidRDefault="00152CC7" w:rsidP="00152CC7">
      <w:pPr>
        <w:pStyle w:val="ListParagraph"/>
        <w:numPr>
          <w:ilvl w:val="0"/>
          <w:numId w:val="124"/>
        </w:numPr>
        <w:spacing w:after="0" w:line="240" w:lineRule="auto"/>
        <w:rPr>
          <w:sz w:val="24"/>
          <w:szCs w:val="24"/>
        </w:rPr>
      </w:pPr>
      <w:r w:rsidRPr="00152CC7">
        <w:rPr>
          <w:sz w:val="24"/>
          <w:szCs w:val="24"/>
        </w:rPr>
        <w:t>Group 2</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First meeting can be scheduled quite a bit earlier.</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Categories not missing.</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Ranking is helpful, though individuals could do scoring.  Ranking should be by category, not overall.</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Cost per hour and number of people served would be good additions.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Like the two-form approach.</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Move table 2-1 through 2-3 to form 1 so it’s only filled out once.</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Consider asking how applicants measure success on goals.</w:t>
      </w:r>
    </w:p>
    <w:p w:rsidR="00152CC7" w:rsidRPr="00152CC7" w:rsidRDefault="00152CC7" w:rsidP="00152CC7">
      <w:pPr>
        <w:pStyle w:val="ListParagraph"/>
        <w:numPr>
          <w:ilvl w:val="0"/>
          <w:numId w:val="124"/>
        </w:numPr>
        <w:spacing w:after="0" w:line="240" w:lineRule="auto"/>
        <w:rPr>
          <w:sz w:val="24"/>
          <w:szCs w:val="24"/>
        </w:rPr>
      </w:pPr>
      <w:r w:rsidRPr="00152CC7">
        <w:rPr>
          <w:sz w:val="24"/>
          <w:szCs w:val="24"/>
        </w:rPr>
        <w:t>Group 3</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Want to start as early as possible.  Ask ODOT to present at the first meeting about what they are thinking for criteria.</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Three categories look good.  Should add enhancement to service expansion (like new technology, improved shelters, etc. that enhance the service so are like additions but not specifically service related).</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lastRenderedPageBreak/>
        <w:t>Form 1 and 2 make sense.</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Keep the scores.</w:t>
      </w:r>
    </w:p>
    <w:p w:rsidR="00152CC7" w:rsidRPr="00152CC7" w:rsidRDefault="00152CC7" w:rsidP="00152CC7">
      <w:pPr>
        <w:pStyle w:val="ListParagraph"/>
        <w:numPr>
          <w:ilvl w:val="0"/>
          <w:numId w:val="124"/>
        </w:numPr>
        <w:spacing w:after="0" w:line="240" w:lineRule="auto"/>
        <w:rPr>
          <w:sz w:val="24"/>
          <w:szCs w:val="24"/>
        </w:rPr>
      </w:pPr>
      <w:r w:rsidRPr="00152CC7">
        <w:rPr>
          <w:sz w:val="24"/>
          <w:szCs w:val="24"/>
        </w:rPr>
        <w:t>Group 4</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Get info from ODOT as soon as possible.</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Reduce bureaucratic barriers and be innovative.</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Consider zero-emission vehicles, right-sizing vehicles, and rural services</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Consolidate STFAC and ODOT criteria.</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Form 1 should include mobility management and travel training (not just direct transit service).</w:t>
      </w:r>
    </w:p>
    <w:p w:rsidR="00152CC7" w:rsidRPr="00152CC7" w:rsidRDefault="00152CC7" w:rsidP="00152CC7">
      <w:pPr>
        <w:pStyle w:val="ListParagraph"/>
        <w:numPr>
          <w:ilvl w:val="1"/>
          <w:numId w:val="124"/>
        </w:numPr>
        <w:spacing w:after="0" w:line="240" w:lineRule="auto"/>
        <w:rPr>
          <w:sz w:val="24"/>
          <w:szCs w:val="24"/>
        </w:rPr>
      </w:pPr>
      <w:r w:rsidRPr="00152CC7">
        <w:rPr>
          <w:sz w:val="24"/>
          <w:szCs w:val="24"/>
        </w:rPr>
        <w:t>How to include need for advocacy for additional funding.</w:t>
      </w:r>
    </w:p>
    <w:p w:rsidR="00152CC7" w:rsidRPr="00152CC7" w:rsidRDefault="00152CC7" w:rsidP="00152CC7">
      <w:pPr>
        <w:rPr>
          <w:sz w:val="24"/>
          <w:szCs w:val="24"/>
        </w:rPr>
      </w:pPr>
    </w:p>
    <w:p w:rsidR="00152CC7" w:rsidRPr="00152CC7" w:rsidRDefault="00152CC7" w:rsidP="00152CC7">
      <w:pPr>
        <w:rPr>
          <w:b/>
          <w:sz w:val="24"/>
          <w:szCs w:val="24"/>
        </w:rPr>
      </w:pPr>
      <w:r w:rsidRPr="00152CC7">
        <w:rPr>
          <w:b/>
          <w:sz w:val="24"/>
          <w:szCs w:val="24"/>
        </w:rPr>
        <w:t>Funding opportunity</w:t>
      </w:r>
    </w:p>
    <w:p w:rsidR="00152CC7" w:rsidRPr="00152CC7" w:rsidRDefault="00152CC7" w:rsidP="00152CC7">
      <w:pPr>
        <w:rPr>
          <w:sz w:val="24"/>
          <w:szCs w:val="24"/>
        </w:rPr>
      </w:pPr>
      <w:r w:rsidRPr="00152CC7">
        <w:rPr>
          <w:sz w:val="24"/>
          <w:szCs w:val="24"/>
        </w:rPr>
        <w:t>Last year the STFAC earmarked $100,000 for a to-be-defined innovative or highly needed project. Alan asked that the committee start brainstorming ideas, noting that future meetings would help narrow options and then decide what this should be spent on. Highlights of the brainstorming discussion included:</w:t>
      </w:r>
    </w:p>
    <w:p w:rsidR="00152CC7" w:rsidRPr="00152CC7" w:rsidRDefault="00152CC7" w:rsidP="00152CC7">
      <w:pPr>
        <w:pStyle w:val="ListParagraph"/>
        <w:numPr>
          <w:ilvl w:val="0"/>
          <w:numId w:val="125"/>
        </w:numPr>
        <w:spacing w:after="0" w:line="240" w:lineRule="auto"/>
        <w:rPr>
          <w:sz w:val="24"/>
          <w:szCs w:val="24"/>
        </w:rPr>
      </w:pPr>
      <w:r w:rsidRPr="00152CC7">
        <w:rPr>
          <w:sz w:val="24"/>
          <w:szCs w:val="24"/>
        </w:rPr>
        <w:t>Needs to keep consolidated and updated information about available transportation. Ways to get local information out to those who need transportation.  Also consider other information sources beyond web:</w:t>
      </w:r>
    </w:p>
    <w:p w:rsidR="00152CC7" w:rsidRPr="00152CC7" w:rsidRDefault="00152CC7" w:rsidP="00152CC7">
      <w:pPr>
        <w:pStyle w:val="ListParagraph"/>
        <w:numPr>
          <w:ilvl w:val="1"/>
          <w:numId w:val="125"/>
        </w:numPr>
        <w:spacing w:after="0" w:line="240" w:lineRule="auto"/>
        <w:rPr>
          <w:sz w:val="24"/>
          <w:szCs w:val="24"/>
        </w:rPr>
      </w:pPr>
      <w:r w:rsidRPr="00152CC7">
        <w:rPr>
          <w:sz w:val="24"/>
          <w:szCs w:val="24"/>
        </w:rPr>
        <w:t xml:space="preserve"> Newspapers</w:t>
      </w:r>
    </w:p>
    <w:p w:rsidR="00152CC7" w:rsidRPr="00152CC7" w:rsidRDefault="00152CC7" w:rsidP="00152CC7">
      <w:pPr>
        <w:pStyle w:val="ListParagraph"/>
        <w:numPr>
          <w:ilvl w:val="1"/>
          <w:numId w:val="125"/>
        </w:numPr>
        <w:spacing w:after="0" w:line="240" w:lineRule="auto"/>
        <w:rPr>
          <w:sz w:val="24"/>
          <w:szCs w:val="24"/>
        </w:rPr>
      </w:pPr>
      <w:r w:rsidRPr="00152CC7">
        <w:rPr>
          <w:sz w:val="24"/>
          <w:szCs w:val="24"/>
        </w:rPr>
        <w:t>211</w:t>
      </w:r>
    </w:p>
    <w:p w:rsidR="00152CC7" w:rsidRPr="00152CC7" w:rsidRDefault="00152CC7" w:rsidP="00152CC7">
      <w:pPr>
        <w:pStyle w:val="ListParagraph"/>
        <w:numPr>
          <w:ilvl w:val="1"/>
          <w:numId w:val="125"/>
        </w:numPr>
        <w:spacing w:after="0" w:line="240" w:lineRule="auto"/>
        <w:rPr>
          <w:sz w:val="24"/>
          <w:szCs w:val="24"/>
        </w:rPr>
      </w:pPr>
      <w:r w:rsidRPr="00152CC7">
        <w:rPr>
          <w:sz w:val="24"/>
          <w:szCs w:val="24"/>
        </w:rPr>
        <w:t>ADRC</w:t>
      </w:r>
    </w:p>
    <w:p w:rsidR="00152CC7" w:rsidRPr="00152CC7" w:rsidRDefault="00152CC7" w:rsidP="00152CC7">
      <w:pPr>
        <w:pStyle w:val="ListParagraph"/>
        <w:numPr>
          <w:ilvl w:val="1"/>
          <w:numId w:val="125"/>
        </w:numPr>
        <w:spacing w:after="0" w:line="240" w:lineRule="auto"/>
        <w:rPr>
          <w:sz w:val="24"/>
          <w:szCs w:val="24"/>
        </w:rPr>
      </w:pPr>
      <w:r w:rsidRPr="00152CC7">
        <w:rPr>
          <w:sz w:val="24"/>
          <w:szCs w:val="24"/>
        </w:rPr>
        <w:t>Ride Connection did some work with social service providers to understand what questions there were.  They will send out a summary sheet or example for members to see.</w:t>
      </w:r>
    </w:p>
    <w:p w:rsidR="00152CC7" w:rsidRPr="00152CC7" w:rsidRDefault="00152CC7" w:rsidP="00152CC7">
      <w:pPr>
        <w:pStyle w:val="ListParagraph"/>
        <w:numPr>
          <w:ilvl w:val="0"/>
          <w:numId w:val="125"/>
        </w:numPr>
        <w:spacing w:after="0" w:line="240" w:lineRule="auto"/>
        <w:rPr>
          <w:sz w:val="24"/>
          <w:szCs w:val="24"/>
        </w:rPr>
      </w:pPr>
      <w:r w:rsidRPr="00152CC7">
        <w:rPr>
          <w:sz w:val="24"/>
          <w:szCs w:val="24"/>
        </w:rPr>
        <w:t>TNC/on-demand software integration – maybe scoping this for additional future grant opportunities.</w:t>
      </w:r>
    </w:p>
    <w:p w:rsidR="00152CC7" w:rsidRPr="00152CC7" w:rsidRDefault="00152CC7" w:rsidP="00152CC7">
      <w:pPr>
        <w:rPr>
          <w:sz w:val="24"/>
          <w:szCs w:val="24"/>
        </w:rPr>
      </w:pPr>
    </w:p>
    <w:p w:rsidR="00152CC7" w:rsidRPr="00152CC7" w:rsidRDefault="00152CC7" w:rsidP="00152CC7">
      <w:pPr>
        <w:rPr>
          <w:b/>
          <w:sz w:val="24"/>
          <w:szCs w:val="24"/>
        </w:rPr>
      </w:pPr>
      <w:r w:rsidRPr="00152CC7">
        <w:rPr>
          <w:b/>
          <w:sz w:val="24"/>
          <w:szCs w:val="24"/>
        </w:rPr>
        <w:t>Adjourn</w:t>
      </w:r>
    </w:p>
    <w:p w:rsidR="00152CC7" w:rsidRPr="00152CC7" w:rsidRDefault="00152CC7" w:rsidP="00152CC7">
      <w:pPr>
        <w:rPr>
          <w:sz w:val="24"/>
          <w:szCs w:val="24"/>
        </w:rPr>
      </w:pPr>
      <w:r w:rsidRPr="00152CC7">
        <w:rPr>
          <w:sz w:val="24"/>
          <w:szCs w:val="24"/>
        </w:rPr>
        <w:t>Jan adjourned the meeting at 12:00 PM.</w:t>
      </w:r>
    </w:p>
    <w:p w:rsidR="00152CC7" w:rsidRPr="00152CC7" w:rsidRDefault="00152CC7" w:rsidP="00152CC7">
      <w:pPr>
        <w:rPr>
          <w:sz w:val="24"/>
          <w:szCs w:val="24"/>
        </w:rPr>
      </w:pPr>
    </w:p>
    <w:p w:rsidR="00152CC7" w:rsidRPr="00152CC7" w:rsidRDefault="00152CC7">
      <w:pPr>
        <w:spacing w:after="0" w:line="240" w:lineRule="auto"/>
        <w:jc w:val="left"/>
        <w:rPr>
          <w:b/>
          <w:sz w:val="24"/>
          <w:szCs w:val="24"/>
        </w:rPr>
      </w:pPr>
      <w:r w:rsidRPr="00152CC7">
        <w:rPr>
          <w:b/>
          <w:sz w:val="24"/>
          <w:szCs w:val="24"/>
        </w:rPr>
        <w:br w:type="page"/>
      </w:r>
    </w:p>
    <w:p w:rsidR="00152CC7" w:rsidRPr="00152CC7" w:rsidRDefault="00152CC7" w:rsidP="00152CC7">
      <w:pPr>
        <w:spacing w:after="0"/>
        <w:jc w:val="center"/>
        <w:rPr>
          <w:b/>
          <w:sz w:val="24"/>
          <w:szCs w:val="24"/>
        </w:rPr>
      </w:pPr>
      <w:r w:rsidRPr="00152CC7">
        <w:rPr>
          <w:b/>
          <w:sz w:val="24"/>
          <w:szCs w:val="24"/>
        </w:rPr>
        <w:lastRenderedPageBreak/>
        <w:t>STFAC Meeting #7</w:t>
      </w:r>
    </w:p>
    <w:p w:rsidR="00152CC7" w:rsidRPr="00152CC7" w:rsidRDefault="00152CC7" w:rsidP="00152CC7">
      <w:pPr>
        <w:spacing w:after="0"/>
        <w:jc w:val="center"/>
        <w:rPr>
          <w:b/>
          <w:sz w:val="24"/>
          <w:szCs w:val="24"/>
        </w:rPr>
      </w:pPr>
      <w:r w:rsidRPr="00152CC7">
        <w:rPr>
          <w:b/>
          <w:sz w:val="24"/>
          <w:szCs w:val="24"/>
        </w:rPr>
        <w:t>Friday, May 6</w:t>
      </w:r>
      <w:r w:rsidRPr="00152CC7">
        <w:rPr>
          <w:b/>
          <w:sz w:val="24"/>
          <w:szCs w:val="24"/>
          <w:vertAlign w:val="superscript"/>
        </w:rPr>
        <w:t>th</w:t>
      </w:r>
      <w:r w:rsidRPr="00152CC7">
        <w:rPr>
          <w:b/>
          <w:sz w:val="24"/>
          <w:szCs w:val="24"/>
        </w:rPr>
        <w:t>, 2016</w:t>
      </w:r>
    </w:p>
    <w:p w:rsidR="00152CC7" w:rsidRDefault="00152CC7" w:rsidP="00152CC7">
      <w:pPr>
        <w:spacing w:after="0"/>
        <w:jc w:val="center"/>
        <w:rPr>
          <w:b/>
          <w:sz w:val="24"/>
          <w:szCs w:val="24"/>
        </w:rPr>
      </w:pPr>
      <w:r w:rsidRPr="00152CC7">
        <w:rPr>
          <w:b/>
          <w:sz w:val="24"/>
          <w:szCs w:val="24"/>
        </w:rPr>
        <w:t>Meeting Summary</w:t>
      </w:r>
    </w:p>
    <w:p w:rsidR="000F6A56" w:rsidRPr="00152CC7" w:rsidRDefault="000F6A56" w:rsidP="000F6A56">
      <w:pPr>
        <w:pBdr>
          <w:bottom w:val="single" w:sz="8" w:space="1" w:color="auto"/>
        </w:pBdr>
        <w:spacing w:after="0"/>
        <w:jc w:val="center"/>
        <w:rPr>
          <w:b/>
          <w:sz w:val="24"/>
          <w:szCs w:val="24"/>
        </w:rPr>
      </w:pPr>
    </w:p>
    <w:p w:rsidR="00152CC7" w:rsidRPr="00152CC7" w:rsidRDefault="00152CC7" w:rsidP="00152CC7">
      <w:pPr>
        <w:rPr>
          <w:b/>
          <w:sz w:val="24"/>
          <w:szCs w:val="24"/>
        </w:rPr>
      </w:pPr>
    </w:p>
    <w:p w:rsidR="00152CC7" w:rsidRPr="00152CC7" w:rsidRDefault="00152CC7" w:rsidP="00152CC7">
      <w:pPr>
        <w:spacing w:after="0"/>
        <w:rPr>
          <w:sz w:val="24"/>
          <w:szCs w:val="24"/>
          <w:u w:val="single"/>
        </w:rPr>
      </w:pPr>
      <w:r w:rsidRPr="00152CC7">
        <w:rPr>
          <w:sz w:val="24"/>
          <w:szCs w:val="24"/>
          <w:u w:val="single"/>
        </w:rPr>
        <w:t>Attendees:</w:t>
      </w:r>
    </w:p>
    <w:p w:rsidR="00152CC7" w:rsidRPr="00152CC7" w:rsidRDefault="00152CC7" w:rsidP="00152CC7">
      <w:pPr>
        <w:spacing w:after="0"/>
        <w:rPr>
          <w:sz w:val="24"/>
          <w:szCs w:val="24"/>
        </w:rPr>
        <w:sectPr w:rsidR="00152CC7" w:rsidRPr="00152CC7" w:rsidSect="009635B9">
          <w:type w:val="continuous"/>
          <w:pgSz w:w="12240" w:h="15840"/>
          <w:pgMar w:top="900" w:right="1800" w:bottom="1440" w:left="1800" w:header="720" w:footer="720" w:gutter="0"/>
          <w:cols w:space="720"/>
        </w:sectPr>
      </w:pPr>
    </w:p>
    <w:p w:rsidR="00152CC7" w:rsidRPr="00152CC7" w:rsidRDefault="00152CC7" w:rsidP="00152CC7">
      <w:pPr>
        <w:spacing w:after="0"/>
        <w:rPr>
          <w:sz w:val="24"/>
          <w:szCs w:val="24"/>
        </w:rPr>
      </w:pPr>
      <w:r w:rsidRPr="00152CC7">
        <w:rPr>
          <w:sz w:val="24"/>
          <w:szCs w:val="24"/>
        </w:rPr>
        <w:lastRenderedPageBreak/>
        <w:t>Claudia Robertson</w:t>
      </w:r>
    </w:p>
    <w:p w:rsidR="00152CC7" w:rsidRPr="00152CC7" w:rsidRDefault="00152CC7" w:rsidP="00152CC7">
      <w:pPr>
        <w:spacing w:after="0"/>
        <w:rPr>
          <w:sz w:val="24"/>
          <w:szCs w:val="24"/>
        </w:rPr>
      </w:pPr>
      <w:r w:rsidRPr="00152CC7">
        <w:rPr>
          <w:sz w:val="24"/>
          <w:szCs w:val="24"/>
        </w:rPr>
        <w:t>Paul Pappas</w:t>
      </w:r>
    </w:p>
    <w:p w:rsidR="00152CC7" w:rsidRPr="00152CC7" w:rsidRDefault="00152CC7" w:rsidP="00152CC7">
      <w:pPr>
        <w:spacing w:after="0"/>
        <w:rPr>
          <w:sz w:val="24"/>
          <w:szCs w:val="24"/>
        </w:rPr>
      </w:pPr>
      <w:r w:rsidRPr="00152CC7">
        <w:rPr>
          <w:sz w:val="24"/>
          <w:szCs w:val="24"/>
        </w:rPr>
        <w:t>Dion Graham</w:t>
      </w:r>
    </w:p>
    <w:p w:rsidR="00152CC7" w:rsidRPr="00152CC7" w:rsidRDefault="00152CC7" w:rsidP="00152CC7">
      <w:pPr>
        <w:spacing w:after="0"/>
        <w:rPr>
          <w:sz w:val="24"/>
          <w:szCs w:val="24"/>
        </w:rPr>
      </w:pPr>
      <w:r w:rsidRPr="00152CC7">
        <w:rPr>
          <w:sz w:val="24"/>
          <w:szCs w:val="24"/>
        </w:rPr>
        <w:t>Jan Campbell</w:t>
      </w:r>
    </w:p>
    <w:p w:rsidR="00152CC7" w:rsidRPr="00152CC7" w:rsidRDefault="00152CC7" w:rsidP="00152CC7">
      <w:pPr>
        <w:spacing w:after="0"/>
        <w:rPr>
          <w:sz w:val="24"/>
          <w:szCs w:val="24"/>
        </w:rPr>
      </w:pPr>
      <w:r w:rsidRPr="00152CC7">
        <w:rPr>
          <w:sz w:val="24"/>
          <w:szCs w:val="24"/>
        </w:rPr>
        <w:t xml:space="preserve">Glenn </w:t>
      </w:r>
      <w:proofErr w:type="spellStart"/>
      <w:r w:rsidRPr="00152CC7">
        <w:rPr>
          <w:sz w:val="24"/>
          <w:szCs w:val="24"/>
        </w:rPr>
        <w:t>Koehrsen</w:t>
      </w:r>
      <w:proofErr w:type="spellEnd"/>
    </w:p>
    <w:p w:rsidR="00152CC7" w:rsidRPr="00152CC7" w:rsidRDefault="00152CC7" w:rsidP="00152CC7">
      <w:pPr>
        <w:spacing w:after="0"/>
        <w:rPr>
          <w:sz w:val="24"/>
          <w:szCs w:val="24"/>
        </w:rPr>
      </w:pPr>
      <w:r w:rsidRPr="00152CC7">
        <w:rPr>
          <w:sz w:val="24"/>
          <w:szCs w:val="24"/>
        </w:rPr>
        <w:t>Ron Thompson</w:t>
      </w:r>
    </w:p>
    <w:p w:rsidR="00152CC7" w:rsidRPr="00152CC7" w:rsidRDefault="00152CC7" w:rsidP="00152CC7">
      <w:pPr>
        <w:spacing w:after="0"/>
        <w:rPr>
          <w:sz w:val="24"/>
          <w:szCs w:val="24"/>
        </w:rPr>
      </w:pPr>
      <w:r w:rsidRPr="00152CC7">
        <w:rPr>
          <w:sz w:val="24"/>
          <w:szCs w:val="24"/>
        </w:rPr>
        <w:t xml:space="preserve">Zoe </w:t>
      </w:r>
      <w:proofErr w:type="spellStart"/>
      <w:r w:rsidRPr="00152CC7">
        <w:rPr>
          <w:sz w:val="24"/>
          <w:szCs w:val="24"/>
        </w:rPr>
        <w:t>Presson</w:t>
      </w:r>
      <w:proofErr w:type="spellEnd"/>
    </w:p>
    <w:p w:rsidR="00152CC7" w:rsidRPr="00152CC7" w:rsidRDefault="00152CC7" w:rsidP="00152CC7">
      <w:pPr>
        <w:spacing w:after="0"/>
        <w:rPr>
          <w:sz w:val="24"/>
          <w:szCs w:val="24"/>
        </w:rPr>
      </w:pPr>
      <w:r w:rsidRPr="00152CC7">
        <w:rPr>
          <w:sz w:val="24"/>
          <w:szCs w:val="24"/>
        </w:rPr>
        <w:t>Leon Chavarria</w:t>
      </w:r>
    </w:p>
    <w:p w:rsidR="00152CC7" w:rsidRPr="00152CC7" w:rsidRDefault="00152CC7" w:rsidP="00152CC7">
      <w:pPr>
        <w:spacing w:after="0"/>
        <w:rPr>
          <w:sz w:val="24"/>
          <w:szCs w:val="24"/>
        </w:rPr>
      </w:pPr>
      <w:r w:rsidRPr="00152CC7">
        <w:rPr>
          <w:sz w:val="24"/>
          <w:szCs w:val="24"/>
        </w:rPr>
        <w:t>Chris Walker</w:t>
      </w:r>
    </w:p>
    <w:p w:rsidR="00152CC7" w:rsidRPr="00152CC7" w:rsidRDefault="00152CC7" w:rsidP="00152CC7">
      <w:pPr>
        <w:spacing w:after="0"/>
        <w:rPr>
          <w:sz w:val="24"/>
          <w:szCs w:val="24"/>
        </w:rPr>
      </w:pPr>
      <w:r w:rsidRPr="00152CC7">
        <w:rPr>
          <w:sz w:val="24"/>
          <w:szCs w:val="24"/>
        </w:rPr>
        <w:t>Jeff Hill</w:t>
      </w:r>
    </w:p>
    <w:p w:rsidR="00152CC7" w:rsidRPr="00152CC7" w:rsidRDefault="00152CC7" w:rsidP="00152CC7">
      <w:pPr>
        <w:spacing w:after="0"/>
        <w:rPr>
          <w:sz w:val="24"/>
          <w:szCs w:val="24"/>
        </w:rPr>
      </w:pPr>
      <w:r w:rsidRPr="00152CC7">
        <w:rPr>
          <w:sz w:val="24"/>
          <w:szCs w:val="24"/>
        </w:rPr>
        <w:lastRenderedPageBreak/>
        <w:t>Michael Parker</w:t>
      </w:r>
    </w:p>
    <w:p w:rsidR="00152CC7" w:rsidRPr="00152CC7" w:rsidRDefault="00152CC7" w:rsidP="00152CC7">
      <w:pPr>
        <w:spacing w:after="0"/>
        <w:rPr>
          <w:sz w:val="24"/>
          <w:szCs w:val="24"/>
        </w:rPr>
      </w:pPr>
      <w:r w:rsidRPr="00152CC7">
        <w:rPr>
          <w:sz w:val="24"/>
          <w:szCs w:val="24"/>
        </w:rPr>
        <w:t>Elaine Wells</w:t>
      </w:r>
    </w:p>
    <w:p w:rsidR="00152CC7" w:rsidRPr="00152CC7" w:rsidRDefault="00152CC7" w:rsidP="00152CC7">
      <w:pPr>
        <w:spacing w:after="0"/>
        <w:rPr>
          <w:sz w:val="24"/>
          <w:szCs w:val="24"/>
        </w:rPr>
      </w:pPr>
      <w:r w:rsidRPr="00152CC7">
        <w:rPr>
          <w:sz w:val="24"/>
          <w:szCs w:val="24"/>
        </w:rPr>
        <w:t>Dick Jones</w:t>
      </w:r>
    </w:p>
    <w:p w:rsidR="00152CC7" w:rsidRPr="00152CC7" w:rsidRDefault="00152CC7" w:rsidP="00152CC7">
      <w:pPr>
        <w:spacing w:after="0"/>
        <w:rPr>
          <w:sz w:val="24"/>
          <w:szCs w:val="24"/>
        </w:rPr>
      </w:pPr>
      <w:r w:rsidRPr="00152CC7">
        <w:rPr>
          <w:sz w:val="24"/>
          <w:szCs w:val="24"/>
        </w:rPr>
        <w:t>Mary Lou Ritter</w:t>
      </w:r>
    </w:p>
    <w:p w:rsidR="00152CC7" w:rsidRPr="00152CC7" w:rsidRDefault="00152CC7" w:rsidP="00152CC7">
      <w:pPr>
        <w:spacing w:after="0"/>
        <w:rPr>
          <w:sz w:val="24"/>
          <w:szCs w:val="24"/>
        </w:rPr>
      </w:pPr>
      <w:r w:rsidRPr="00152CC7">
        <w:rPr>
          <w:sz w:val="24"/>
          <w:szCs w:val="24"/>
        </w:rPr>
        <w:t>Andrea Belcher</w:t>
      </w:r>
    </w:p>
    <w:p w:rsidR="00152CC7" w:rsidRPr="00152CC7" w:rsidRDefault="00152CC7" w:rsidP="00152CC7">
      <w:pPr>
        <w:spacing w:after="0"/>
        <w:rPr>
          <w:sz w:val="24"/>
          <w:szCs w:val="24"/>
        </w:rPr>
      </w:pPr>
      <w:r w:rsidRPr="00152CC7">
        <w:rPr>
          <w:sz w:val="24"/>
          <w:szCs w:val="24"/>
        </w:rPr>
        <w:t>John Betts</w:t>
      </w:r>
    </w:p>
    <w:p w:rsidR="00152CC7" w:rsidRPr="00152CC7" w:rsidRDefault="00152CC7" w:rsidP="00152CC7">
      <w:pPr>
        <w:spacing w:after="0"/>
        <w:rPr>
          <w:sz w:val="24"/>
          <w:szCs w:val="24"/>
        </w:rPr>
      </w:pPr>
      <w:r w:rsidRPr="00152CC7">
        <w:rPr>
          <w:sz w:val="24"/>
          <w:szCs w:val="24"/>
        </w:rPr>
        <w:t>Kathy Miller</w:t>
      </w:r>
    </w:p>
    <w:p w:rsidR="00152CC7" w:rsidRPr="00152CC7" w:rsidRDefault="00152CC7" w:rsidP="00152CC7">
      <w:pPr>
        <w:spacing w:after="0"/>
        <w:rPr>
          <w:sz w:val="24"/>
          <w:szCs w:val="24"/>
        </w:rPr>
      </w:pPr>
      <w:r w:rsidRPr="00152CC7">
        <w:rPr>
          <w:sz w:val="24"/>
          <w:szCs w:val="24"/>
        </w:rPr>
        <w:t>Deidre Hall</w:t>
      </w:r>
    </w:p>
    <w:p w:rsidR="00152CC7" w:rsidRPr="00152CC7" w:rsidRDefault="00152CC7" w:rsidP="00152CC7">
      <w:pPr>
        <w:spacing w:after="0"/>
        <w:rPr>
          <w:sz w:val="24"/>
          <w:szCs w:val="24"/>
        </w:rPr>
      </w:pPr>
      <w:r w:rsidRPr="00152CC7">
        <w:rPr>
          <w:sz w:val="24"/>
          <w:szCs w:val="24"/>
        </w:rPr>
        <w:t>Steve Allen</w:t>
      </w:r>
    </w:p>
    <w:p w:rsidR="00152CC7" w:rsidRPr="00152CC7" w:rsidRDefault="00152CC7" w:rsidP="00152CC7">
      <w:pPr>
        <w:spacing w:after="0"/>
        <w:rPr>
          <w:sz w:val="24"/>
          <w:szCs w:val="24"/>
        </w:rPr>
      </w:pPr>
      <w:r w:rsidRPr="00152CC7">
        <w:rPr>
          <w:sz w:val="24"/>
          <w:szCs w:val="24"/>
        </w:rPr>
        <w:t>Andi Howell</w:t>
      </w:r>
    </w:p>
    <w:p w:rsidR="00152CC7" w:rsidRPr="00152CC7" w:rsidRDefault="00152CC7" w:rsidP="00152CC7">
      <w:pPr>
        <w:spacing w:after="0"/>
        <w:rPr>
          <w:sz w:val="24"/>
          <w:szCs w:val="24"/>
        </w:rPr>
      </w:pPr>
      <w:r w:rsidRPr="00152CC7">
        <w:rPr>
          <w:sz w:val="24"/>
          <w:szCs w:val="24"/>
        </w:rPr>
        <w:lastRenderedPageBreak/>
        <w:t>Teresa Christopherson</w:t>
      </w:r>
    </w:p>
    <w:p w:rsidR="00152CC7" w:rsidRPr="00152CC7" w:rsidRDefault="00152CC7" w:rsidP="00152CC7">
      <w:pPr>
        <w:spacing w:after="0"/>
        <w:rPr>
          <w:sz w:val="24"/>
          <w:szCs w:val="24"/>
        </w:rPr>
      </w:pPr>
      <w:r w:rsidRPr="00152CC7">
        <w:rPr>
          <w:sz w:val="24"/>
          <w:szCs w:val="24"/>
        </w:rPr>
        <w:t xml:space="preserve">Joseph Lowe </w:t>
      </w:r>
    </w:p>
    <w:p w:rsidR="00152CC7" w:rsidRPr="00152CC7" w:rsidRDefault="00152CC7" w:rsidP="00152CC7">
      <w:pPr>
        <w:spacing w:after="0"/>
        <w:rPr>
          <w:sz w:val="24"/>
          <w:szCs w:val="24"/>
        </w:rPr>
      </w:pPr>
      <w:r w:rsidRPr="00152CC7">
        <w:rPr>
          <w:sz w:val="24"/>
          <w:szCs w:val="24"/>
        </w:rPr>
        <w:t>Monica Sandgren</w:t>
      </w:r>
    </w:p>
    <w:p w:rsidR="00152CC7" w:rsidRPr="00152CC7" w:rsidRDefault="00152CC7" w:rsidP="00152CC7">
      <w:pPr>
        <w:spacing w:after="0"/>
        <w:rPr>
          <w:sz w:val="24"/>
          <w:szCs w:val="24"/>
        </w:rPr>
      </w:pPr>
      <w:r w:rsidRPr="00152CC7">
        <w:rPr>
          <w:sz w:val="24"/>
          <w:szCs w:val="24"/>
        </w:rPr>
        <w:t>Karyn Criswell</w:t>
      </w:r>
    </w:p>
    <w:p w:rsidR="00152CC7" w:rsidRPr="00152CC7" w:rsidRDefault="00152CC7" w:rsidP="00152CC7">
      <w:pPr>
        <w:spacing w:after="0"/>
        <w:rPr>
          <w:sz w:val="24"/>
          <w:szCs w:val="24"/>
        </w:rPr>
      </w:pPr>
      <w:r w:rsidRPr="00152CC7">
        <w:rPr>
          <w:sz w:val="24"/>
          <w:szCs w:val="24"/>
        </w:rPr>
        <w:t>Anais Mathez</w:t>
      </w:r>
    </w:p>
    <w:p w:rsidR="00152CC7" w:rsidRPr="00152CC7" w:rsidRDefault="00152CC7" w:rsidP="00152CC7">
      <w:pPr>
        <w:spacing w:after="0"/>
        <w:rPr>
          <w:sz w:val="24"/>
          <w:szCs w:val="24"/>
        </w:rPr>
      </w:pPr>
      <w:r w:rsidRPr="00152CC7">
        <w:rPr>
          <w:sz w:val="24"/>
          <w:szCs w:val="24"/>
        </w:rPr>
        <w:t>Susan Wright</w:t>
      </w:r>
    </w:p>
    <w:p w:rsidR="00152CC7" w:rsidRPr="00152CC7" w:rsidRDefault="00152CC7" w:rsidP="00152CC7">
      <w:pPr>
        <w:spacing w:after="0"/>
        <w:rPr>
          <w:sz w:val="24"/>
          <w:szCs w:val="24"/>
        </w:rPr>
      </w:pPr>
      <w:r w:rsidRPr="00152CC7">
        <w:rPr>
          <w:sz w:val="24"/>
          <w:szCs w:val="24"/>
        </w:rPr>
        <w:t>Zachary Horowitz</w:t>
      </w:r>
    </w:p>
    <w:p w:rsidR="00152CC7" w:rsidRPr="00152CC7" w:rsidRDefault="00152CC7" w:rsidP="00152CC7">
      <w:pPr>
        <w:spacing w:after="0"/>
        <w:rPr>
          <w:sz w:val="24"/>
          <w:szCs w:val="24"/>
        </w:rPr>
      </w:pPr>
      <w:r w:rsidRPr="00152CC7">
        <w:rPr>
          <w:sz w:val="24"/>
          <w:szCs w:val="24"/>
        </w:rPr>
        <w:t>Hannah Quinsey</w:t>
      </w:r>
    </w:p>
    <w:p w:rsidR="00152CC7" w:rsidRPr="00152CC7" w:rsidRDefault="00152CC7" w:rsidP="00152CC7">
      <w:pPr>
        <w:spacing w:after="0"/>
        <w:rPr>
          <w:sz w:val="24"/>
          <w:szCs w:val="24"/>
          <w:highlight w:val="yellow"/>
        </w:rPr>
      </w:pPr>
      <w:r w:rsidRPr="00152CC7">
        <w:rPr>
          <w:sz w:val="24"/>
          <w:szCs w:val="24"/>
        </w:rPr>
        <w:t>Alan Lehto</w:t>
      </w:r>
      <w:r w:rsidRPr="00152CC7">
        <w:rPr>
          <w:sz w:val="24"/>
          <w:szCs w:val="24"/>
          <w:highlight w:val="yellow"/>
        </w:rPr>
        <w:t xml:space="preserve"> </w:t>
      </w:r>
    </w:p>
    <w:p w:rsidR="00152CC7" w:rsidRPr="00152CC7" w:rsidRDefault="00152CC7" w:rsidP="00152CC7">
      <w:pPr>
        <w:spacing w:after="0"/>
        <w:rPr>
          <w:sz w:val="24"/>
          <w:szCs w:val="24"/>
          <w:highlight w:val="yellow"/>
        </w:rPr>
        <w:sectPr w:rsidR="00152CC7" w:rsidRPr="00152CC7">
          <w:type w:val="continuous"/>
          <w:pgSz w:w="12240" w:h="15840"/>
          <w:pgMar w:top="1440" w:right="1800" w:bottom="1440" w:left="1800" w:header="720" w:footer="720" w:gutter="0"/>
          <w:cols w:num="3" w:space="720"/>
        </w:sectPr>
      </w:pPr>
    </w:p>
    <w:p w:rsidR="00152CC7" w:rsidRPr="00152CC7" w:rsidRDefault="00152CC7" w:rsidP="00152CC7">
      <w:pPr>
        <w:rPr>
          <w:sz w:val="24"/>
          <w:szCs w:val="24"/>
        </w:rPr>
      </w:pPr>
    </w:p>
    <w:p w:rsidR="00152CC7" w:rsidRPr="00152CC7" w:rsidRDefault="00152CC7" w:rsidP="00152CC7">
      <w:pPr>
        <w:jc w:val="left"/>
        <w:rPr>
          <w:rFonts w:cstheme="minorBidi"/>
          <w:i/>
          <w:sz w:val="24"/>
          <w:szCs w:val="24"/>
        </w:rPr>
      </w:pPr>
      <w:r w:rsidRPr="00152CC7">
        <w:rPr>
          <w:i/>
          <w:sz w:val="24"/>
          <w:szCs w:val="24"/>
        </w:rPr>
        <w:t xml:space="preserve">The meeting agenda and packet materials can be found online at: </w:t>
      </w:r>
      <w:hyperlink r:id="rId58" w:history="1">
        <w:r w:rsidRPr="00152CC7">
          <w:rPr>
            <w:rStyle w:val="Hyperlink"/>
            <w:sz w:val="24"/>
            <w:szCs w:val="24"/>
          </w:rPr>
          <w:t>https://trimet.org/meetings/stfac/index.htm</w:t>
        </w:r>
      </w:hyperlink>
    </w:p>
    <w:p w:rsidR="00152CC7" w:rsidRPr="00152CC7" w:rsidRDefault="00152CC7" w:rsidP="00152CC7">
      <w:pPr>
        <w:rPr>
          <w:i/>
          <w:sz w:val="24"/>
          <w:szCs w:val="24"/>
        </w:rPr>
      </w:pPr>
      <w:r w:rsidRPr="00152CC7">
        <w:rPr>
          <w:i/>
          <w:sz w:val="24"/>
          <w:szCs w:val="24"/>
        </w:rPr>
        <w:t xml:space="preserve">The draft document reviewed at this meeting can be found at: </w:t>
      </w:r>
    </w:p>
    <w:p w:rsidR="00152CC7" w:rsidRPr="00152CC7" w:rsidRDefault="002E549C" w:rsidP="00152CC7">
      <w:pPr>
        <w:rPr>
          <w:sz w:val="24"/>
          <w:szCs w:val="24"/>
        </w:rPr>
      </w:pPr>
      <w:hyperlink r:id="rId59" w:history="1">
        <w:r w:rsidR="00152CC7" w:rsidRPr="00152CC7">
          <w:rPr>
            <w:rStyle w:val="Hyperlink"/>
            <w:sz w:val="24"/>
            <w:szCs w:val="24"/>
          </w:rPr>
          <w:t>http://trimet.org/meetings/stfac/pdfs/ctp-draft-2016-05-02.pdf</w:t>
        </w:r>
      </w:hyperlink>
    </w:p>
    <w:p w:rsidR="00152CC7" w:rsidRPr="00152CC7" w:rsidRDefault="00152CC7" w:rsidP="00152CC7">
      <w:pPr>
        <w:rPr>
          <w:b/>
          <w:sz w:val="24"/>
          <w:szCs w:val="24"/>
        </w:rPr>
      </w:pPr>
      <w:r w:rsidRPr="00152CC7">
        <w:rPr>
          <w:b/>
          <w:sz w:val="24"/>
          <w:szCs w:val="24"/>
        </w:rPr>
        <w:t>Welcome and introductions</w:t>
      </w:r>
    </w:p>
    <w:p w:rsidR="00152CC7" w:rsidRPr="00152CC7" w:rsidRDefault="00152CC7" w:rsidP="00152CC7">
      <w:pPr>
        <w:rPr>
          <w:sz w:val="24"/>
          <w:szCs w:val="24"/>
        </w:rPr>
      </w:pPr>
      <w:r w:rsidRPr="00152CC7">
        <w:rPr>
          <w:sz w:val="24"/>
          <w:szCs w:val="24"/>
        </w:rPr>
        <w:t>Jan Campbell (STFAC Chair)</w:t>
      </w:r>
      <w:r w:rsidRPr="00152CC7">
        <w:rPr>
          <w:b/>
          <w:sz w:val="24"/>
          <w:szCs w:val="24"/>
        </w:rPr>
        <w:t xml:space="preserve"> </w:t>
      </w:r>
      <w:r w:rsidRPr="00152CC7">
        <w:rPr>
          <w:sz w:val="24"/>
          <w:szCs w:val="24"/>
        </w:rPr>
        <w:t xml:space="preserve">opened the floor at 9:10 AM. All attendees introduced themselves around the room. Alan Lehto, </w:t>
      </w:r>
      <w:proofErr w:type="spellStart"/>
      <w:r w:rsidRPr="00152CC7">
        <w:rPr>
          <w:sz w:val="24"/>
          <w:szCs w:val="24"/>
        </w:rPr>
        <w:t>TriMet</w:t>
      </w:r>
      <w:proofErr w:type="spellEnd"/>
      <w:r w:rsidRPr="00152CC7">
        <w:rPr>
          <w:sz w:val="24"/>
          <w:szCs w:val="24"/>
        </w:rPr>
        <w:t>, introduced the agenda.</w:t>
      </w:r>
    </w:p>
    <w:p w:rsidR="00152CC7" w:rsidRPr="00152CC7" w:rsidRDefault="00152CC7" w:rsidP="00152CC7">
      <w:pPr>
        <w:pStyle w:val="ListParagraph"/>
        <w:numPr>
          <w:ilvl w:val="0"/>
          <w:numId w:val="126"/>
        </w:numPr>
        <w:spacing w:after="0" w:line="240" w:lineRule="auto"/>
        <w:rPr>
          <w:sz w:val="24"/>
          <w:szCs w:val="24"/>
        </w:rPr>
      </w:pPr>
      <w:r w:rsidRPr="00152CC7">
        <w:rPr>
          <w:sz w:val="24"/>
          <w:szCs w:val="24"/>
        </w:rPr>
        <w:t>Karyn Criswell (ODOT) gave a quick update on the STF funding recommendations process.  The current ranking has been posted online, but it must still go through PTAC and OTCC. The final outcome will be in June.</w:t>
      </w:r>
    </w:p>
    <w:p w:rsidR="00152CC7" w:rsidRPr="00152CC7" w:rsidRDefault="00152CC7" w:rsidP="00152CC7">
      <w:pPr>
        <w:pStyle w:val="ListParagraph"/>
        <w:numPr>
          <w:ilvl w:val="1"/>
          <w:numId w:val="126"/>
        </w:numPr>
        <w:spacing w:after="0" w:line="240" w:lineRule="auto"/>
        <w:rPr>
          <w:sz w:val="24"/>
          <w:szCs w:val="24"/>
        </w:rPr>
      </w:pPr>
      <w:r w:rsidRPr="00152CC7">
        <w:rPr>
          <w:sz w:val="24"/>
          <w:szCs w:val="24"/>
        </w:rPr>
        <w:t>Another announcement: On May 27</w:t>
      </w:r>
      <w:r w:rsidRPr="00152CC7">
        <w:rPr>
          <w:sz w:val="24"/>
          <w:szCs w:val="24"/>
          <w:vertAlign w:val="superscript"/>
        </w:rPr>
        <w:t>th</w:t>
      </w:r>
      <w:r w:rsidRPr="00152CC7">
        <w:rPr>
          <w:sz w:val="24"/>
          <w:szCs w:val="24"/>
        </w:rPr>
        <w:t xml:space="preserve"> ODOT will be starting a new 2-year pilot program for a public transportation service that will connect between the Gateway Center, Rooster Rock and Multnomah Falls. There will be 2 ADA stations per vehicle. </w:t>
      </w:r>
    </w:p>
    <w:p w:rsidR="00152CC7" w:rsidRDefault="00152CC7" w:rsidP="00152CC7">
      <w:pPr>
        <w:pStyle w:val="ListParagraph"/>
        <w:ind w:left="1440"/>
        <w:rPr>
          <w:sz w:val="24"/>
          <w:szCs w:val="24"/>
        </w:rPr>
      </w:pPr>
    </w:p>
    <w:p w:rsidR="00152CC7" w:rsidRPr="00152CC7" w:rsidRDefault="00152CC7" w:rsidP="00152CC7">
      <w:pPr>
        <w:rPr>
          <w:b/>
          <w:sz w:val="24"/>
          <w:szCs w:val="24"/>
        </w:rPr>
      </w:pPr>
      <w:r w:rsidRPr="00152CC7">
        <w:rPr>
          <w:b/>
          <w:sz w:val="24"/>
          <w:szCs w:val="24"/>
        </w:rPr>
        <w:t xml:space="preserve">Application </w:t>
      </w:r>
      <w:proofErr w:type="spellStart"/>
      <w:r w:rsidRPr="00152CC7">
        <w:rPr>
          <w:b/>
          <w:sz w:val="24"/>
          <w:szCs w:val="24"/>
        </w:rPr>
        <w:t>Worksession</w:t>
      </w:r>
      <w:proofErr w:type="spellEnd"/>
      <w:r w:rsidRPr="00152CC7">
        <w:rPr>
          <w:b/>
          <w:sz w:val="24"/>
          <w:szCs w:val="24"/>
        </w:rPr>
        <w:t>: Report Back</w:t>
      </w:r>
    </w:p>
    <w:p w:rsidR="00152CC7" w:rsidRPr="00152CC7" w:rsidRDefault="00152CC7" w:rsidP="00152CC7">
      <w:pPr>
        <w:rPr>
          <w:sz w:val="24"/>
          <w:szCs w:val="24"/>
        </w:rPr>
      </w:pPr>
      <w:r w:rsidRPr="00152CC7">
        <w:rPr>
          <w:sz w:val="24"/>
          <w:szCs w:val="24"/>
        </w:rPr>
        <w:t xml:space="preserve">Susan Wright, Kittelson and Associates Inc., discussed the results of the </w:t>
      </w:r>
      <w:proofErr w:type="spellStart"/>
      <w:r w:rsidRPr="00152CC7">
        <w:rPr>
          <w:sz w:val="24"/>
          <w:szCs w:val="24"/>
        </w:rPr>
        <w:t>worksession</w:t>
      </w:r>
      <w:proofErr w:type="spellEnd"/>
      <w:r w:rsidRPr="00152CC7">
        <w:rPr>
          <w:sz w:val="24"/>
          <w:szCs w:val="24"/>
        </w:rPr>
        <w:t xml:space="preserve"> from the last meeting, noting:</w:t>
      </w:r>
    </w:p>
    <w:p w:rsidR="00152CC7" w:rsidRPr="00152CC7" w:rsidRDefault="00152CC7" w:rsidP="00152CC7">
      <w:pPr>
        <w:pStyle w:val="ListParagraph"/>
        <w:numPr>
          <w:ilvl w:val="0"/>
          <w:numId w:val="127"/>
        </w:numPr>
        <w:spacing w:after="0" w:line="240" w:lineRule="auto"/>
        <w:rPr>
          <w:sz w:val="24"/>
          <w:szCs w:val="24"/>
        </w:rPr>
      </w:pPr>
      <w:r w:rsidRPr="00152CC7">
        <w:rPr>
          <w:sz w:val="24"/>
          <w:szCs w:val="24"/>
        </w:rPr>
        <w:lastRenderedPageBreak/>
        <w:t>There was a strong desire for advanced notification of the process.</w:t>
      </w:r>
    </w:p>
    <w:p w:rsidR="00152CC7" w:rsidRPr="00152CC7" w:rsidRDefault="00152CC7" w:rsidP="00152CC7">
      <w:pPr>
        <w:pStyle w:val="ListParagraph"/>
        <w:numPr>
          <w:ilvl w:val="0"/>
          <w:numId w:val="127"/>
        </w:numPr>
        <w:spacing w:after="0" w:line="240" w:lineRule="auto"/>
        <w:rPr>
          <w:sz w:val="24"/>
          <w:szCs w:val="24"/>
        </w:rPr>
      </w:pPr>
      <w:r w:rsidRPr="00152CC7">
        <w:rPr>
          <w:sz w:val="24"/>
          <w:szCs w:val="24"/>
        </w:rPr>
        <w:t xml:space="preserve">The group really liked the 2-worksheet format, and supports ranking the applications. Alan noted that at the last meeting the group voiced interest in a ranking system, but also keeping the scoring system available to support and back up the ranking. </w:t>
      </w:r>
    </w:p>
    <w:p w:rsidR="00152CC7" w:rsidRPr="00152CC7" w:rsidRDefault="00152CC7" w:rsidP="00152CC7">
      <w:pPr>
        <w:pStyle w:val="ListParagraph"/>
        <w:rPr>
          <w:sz w:val="24"/>
          <w:szCs w:val="24"/>
        </w:rPr>
      </w:pPr>
    </w:p>
    <w:p w:rsidR="00152CC7" w:rsidRPr="00152CC7" w:rsidRDefault="00152CC7" w:rsidP="00152CC7">
      <w:pPr>
        <w:rPr>
          <w:b/>
          <w:sz w:val="24"/>
          <w:szCs w:val="24"/>
        </w:rPr>
      </w:pPr>
      <w:r w:rsidRPr="00152CC7">
        <w:rPr>
          <w:b/>
          <w:sz w:val="24"/>
          <w:szCs w:val="24"/>
        </w:rPr>
        <w:t>Draft CTP: Chapter Overview and Attachments</w:t>
      </w:r>
    </w:p>
    <w:p w:rsidR="00152CC7" w:rsidRPr="00152CC7" w:rsidRDefault="00152CC7" w:rsidP="00152CC7">
      <w:pPr>
        <w:rPr>
          <w:sz w:val="24"/>
          <w:szCs w:val="24"/>
        </w:rPr>
      </w:pPr>
      <w:r w:rsidRPr="00152CC7">
        <w:rPr>
          <w:sz w:val="24"/>
          <w:szCs w:val="24"/>
        </w:rPr>
        <w:t xml:space="preserve">Susan walked through the major revisions in the draft CTP document. She noted that Tuesday is the deadline for handing in comments, if additional time is needed beyond today’s </w:t>
      </w:r>
      <w:proofErr w:type="spellStart"/>
      <w:r w:rsidRPr="00152CC7">
        <w:rPr>
          <w:sz w:val="24"/>
          <w:szCs w:val="24"/>
        </w:rPr>
        <w:t>worksession</w:t>
      </w:r>
      <w:proofErr w:type="spellEnd"/>
      <w:r w:rsidRPr="00152CC7">
        <w:rPr>
          <w:sz w:val="24"/>
          <w:szCs w:val="24"/>
        </w:rPr>
        <w:t>.</w:t>
      </w:r>
    </w:p>
    <w:p w:rsidR="00152CC7" w:rsidRPr="00152CC7" w:rsidRDefault="00152CC7" w:rsidP="00152CC7">
      <w:pPr>
        <w:pStyle w:val="ListParagraph"/>
        <w:numPr>
          <w:ilvl w:val="0"/>
          <w:numId w:val="128"/>
        </w:numPr>
        <w:spacing w:after="0" w:line="240" w:lineRule="auto"/>
        <w:rPr>
          <w:sz w:val="24"/>
          <w:szCs w:val="24"/>
        </w:rPr>
      </w:pPr>
      <w:r w:rsidRPr="00152CC7">
        <w:rPr>
          <w:sz w:val="24"/>
          <w:szCs w:val="24"/>
        </w:rPr>
        <w:t>Yellow highlighting indicates pieces of information that are still missing.</w:t>
      </w:r>
    </w:p>
    <w:p w:rsidR="00152CC7" w:rsidRPr="00152CC7" w:rsidRDefault="00152CC7" w:rsidP="00152CC7">
      <w:pPr>
        <w:pStyle w:val="ListParagraph"/>
        <w:numPr>
          <w:ilvl w:val="0"/>
          <w:numId w:val="128"/>
        </w:numPr>
        <w:spacing w:after="0" w:line="240" w:lineRule="auto"/>
        <w:rPr>
          <w:sz w:val="24"/>
          <w:szCs w:val="24"/>
        </w:rPr>
      </w:pPr>
      <w:r w:rsidRPr="00152CC7">
        <w:rPr>
          <w:sz w:val="24"/>
          <w:szCs w:val="24"/>
        </w:rPr>
        <w:t>Description of agency services, summary of deficiencies, and actions are still somewhat incomplete.</w:t>
      </w:r>
    </w:p>
    <w:p w:rsidR="00152CC7" w:rsidRPr="00152CC7" w:rsidRDefault="00152CC7" w:rsidP="00152CC7">
      <w:pPr>
        <w:pStyle w:val="ListParagraph"/>
        <w:numPr>
          <w:ilvl w:val="0"/>
          <w:numId w:val="128"/>
        </w:numPr>
        <w:spacing w:after="0" w:line="240" w:lineRule="auto"/>
        <w:rPr>
          <w:sz w:val="24"/>
          <w:szCs w:val="24"/>
        </w:rPr>
      </w:pPr>
      <w:r w:rsidRPr="00152CC7">
        <w:rPr>
          <w:sz w:val="24"/>
          <w:szCs w:val="24"/>
        </w:rPr>
        <w:t>Chapter 1-3 doesn’t have any major changes other than updates provided by the committee. Chapter 4 brings together all the descriptions of what the current needs are and ends with an overview of deficiencies.</w:t>
      </w:r>
    </w:p>
    <w:p w:rsidR="00152CC7" w:rsidRPr="00152CC7" w:rsidRDefault="00152CC7" w:rsidP="00152CC7">
      <w:pPr>
        <w:pStyle w:val="ListParagraph"/>
        <w:numPr>
          <w:ilvl w:val="0"/>
          <w:numId w:val="128"/>
        </w:numPr>
        <w:spacing w:after="0" w:line="240" w:lineRule="auto"/>
        <w:rPr>
          <w:sz w:val="24"/>
          <w:szCs w:val="24"/>
        </w:rPr>
      </w:pPr>
      <w:r w:rsidRPr="00152CC7">
        <w:rPr>
          <w:sz w:val="24"/>
          <w:szCs w:val="24"/>
        </w:rPr>
        <w:t>The list of attachments will include meeting and workshop summaries and raw notes.</w:t>
      </w:r>
    </w:p>
    <w:p w:rsidR="00152CC7" w:rsidRPr="00152CC7" w:rsidRDefault="00152CC7" w:rsidP="00152CC7">
      <w:pPr>
        <w:pStyle w:val="ListParagraph"/>
        <w:numPr>
          <w:ilvl w:val="0"/>
          <w:numId w:val="128"/>
        </w:numPr>
        <w:spacing w:after="0" w:line="240" w:lineRule="auto"/>
        <w:rPr>
          <w:sz w:val="24"/>
          <w:szCs w:val="24"/>
        </w:rPr>
      </w:pPr>
      <w:r w:rsidRPr="00152CC7">
        <w:rPr>
          <w:sz w:val="24"/>
          <w:szCs w:val="24"/>
        </w:rPr>
        <w:t>Chapter 5 has the most changes. It is condensed with Chapter 6 so that the list of strategies is discussed and followed up with a list of action items.</w:t>
      </w:r>
    </w:p>
    <w:p w:rsidR="00152CC7" w:rsidRPr="00152CC7" w:rsidRDefault="00152CC7" w:rsidP="00152CC7">
      <w:pPr>
        <w:pStyle w:val="ListParagraph"/>
        <w:numPr>
          <w:ilvl w:val="0"/>
          <w:numId w:val="129"/>
        </w:numPr>
        <w:spacing w:after="0" w:line="240" w:lineRule="auto"/>
        <w:rPr>
          <w:sz w:val="24"/>
          <w:szCs w:val="24"/>
        </w:rPr>
      </w:pPr>
      <w:r w:rsidRPr="00152CC7">
        <w:rPr>
          <w:sz w:val="24"/>
          <w:szCs w:val="24"/>
        </w:rPr>
        <w:t>Guiding principles are now called Priorities and Strategic Initiatives are called Actions.</w:t>
      </w:r>
    </w:p>
    <w:p w:rsidR="00152CC7" w:rsidRPr="00152CC7" w:rsidRDefault="00152CC7" w:rsidP="00152CC7">
      <w:pPr>
        <w:pStyle w:val="ListParagraph"/>
        <w:numPr>
          <w:ilvl w:val="0"/>
          <w:numId w:val="129"/>
        </w:numPr>
        <w:spacing w:after="0" w:line="240" w:lineRule="auto"/>
        <w:rPr>
          <w:sz w:val="24"/>
          <w:szCs w:val="24"/>
        </w:rPr>
      </w:pPr>
      <w:r w:rsidRPr="00152CC7">
        <w:rPr>
          <w:sz w:val="24"/>
          <w:szCs w:val="24"/>
        </w:rPr>
        <w:t>Table 5-1, pg 5-3 is organized to help connect the priorities to the actions. It has the Actions separated into 6 major categories.</w:t>
      </w:r>
    </w:p>
    <w:p w:rsidR="00152CC7" w:rsidRPr="00152CC7" w:rsidRDefault="00152CC7" w:rsidP="00152CC7">
      <w:pPr>
        <w:pStyle w:val="ListParagraph"/>
        <w:numPr>
          <w:ilvl w:val="0"/>
          <w:numId w:val="129"/>
        </w:numPr>
        <w:spacing w:after="0" w:line="240" w:lineRule="auto"/>
        <w:rPr>
          <w:sz w:val="24"/>
          <w:szCs w:val="24"/>
        </w:rPr>
      </w:pPr>
      <w:r w:rsidRPr="00152CC7">
        <w:rPr>
          <w:sz w:val="24"/>
          <w:szCs w:val="24"/>
        </w:rPr>
        <w:t>Table 5-4 lists the tiers for the Actions. Currently they are all Tier 1 or 2; Susan asked that the group focus on identifying which Actions could be Tier 3, i.e. those actions that may require more time and funds.</w:t>
      </w:r>
    </w:p>
    <w:p w:rsidR="00152CC7" w:rsidRPr="00152CC7" w:rsidRDefault="00152CC7" w:rsidP="00152CC7">
      <w:pPr>
        <w:pStyle w:val="ListParagraph"/>
        <w:numPr>
          <w:ilvl w:val="0"/>
          <w:numId w:val="130"/>
        </w:numPr>
        <w:spacing w:after="0" w:line="240" w:lineRule="auto"/>
        <w:rPr>
          <w:sz w:val="24"/>
          <w:szCs w:val="24"/>
        </w:rPr>
      </w:pPr>
      <w:r w:rsidRPr="00152CC7">
        <w:rPr>
          <w:sz w:val="24"/>
          <w:szCs w:val="24"/>
        </w:rPr>
        <w:t>Chapter 6: Financial Plan talks about the most current federal authorization, along with some highlighted notes.</w:t>
      </w:r>
    </w:p>
    <w:p w:rsidR="00152CC7" w:rsidRPr="00152CC7" w:rsidRDefault="00152CC7" w:rsidP="00152CC7">
      <w:pPr>
        <w:pStyle w:val="ListParagraph"/>
        <w:numPr>
          <w:ilvl w:val="0"/>
          <w:numId w:val="130"/>
        </w:numPr>
        <w:spacing w:after="0" w:line="240" w:lineRule="auto"/>
        <w:rPr>
          <w:sz w:val="24"/>
          <w:szCs w:val="24"/>
        </w:rPr>
      </w:pPr>
      <w:r w:rsidRPr="00152CC7">
        <w:rPr>
          <w:sz w:val="24"/>
          <w:szCs w:val="24"/>
        </w:rPr>
        <w:t xml:space="preserve">Glenn </w:t>
      </w:r>
      <w:proofErr w:type="spellStart"/>
      <w:r w:rsidRPr="00152CC7">
        <w:rPr>
          <w:sz w:val="24"/>
          <w:szCs w:val="24"/>
        </w:rPr>
        <w:t>Koehrsen</w:t>
      </w:r>
      <w:proofErr w:type="spellEnd"/>
      <w:r w:rsidRPr="00152CC7">
        <w:rPr>
          <w:sz w:val="24"/>
          <w:szCs w:val="24"/>
        </w:rPr>
        <w:t xml:space="preserve"> (STFAC Member) gave positive feedback on the document.</w:t>
      </w:r>
    </w:p>
    <w:p w:rsidR="00152CC7" w:rsidRPr="00152CC7" w:rsidRDefault="00152CC7" w:rsidP="00152CC7">
      <w:pPr>
        <w:rPr>
          <w:sz w:val="24"/>
          <w:szCs w:val="24"/>
        </w:rPr>
      </w:pPr>
    </w:p>
    <w:p w:rsidR="00152CC7" w:rsidRPr="00152CC7" w:rsidRDefault="00152CC7" w:rsidP="00152CC7">
      <w:pPr>
        <w:rPr>
          <w:b/>
          <w:sz w:val="24"/>
          <w:szCs w:val="24"/>
        </w:rPr>
      </w:pPr>
      <w:r w:rsidRPr="00152CC7">
        <w:rPr>
          <w:b/>
          <w:sz w:val="24"/>
          <w:szCs w:val="24"/>
        </w:rPr>
        <w:t xml:space="preserve">Draft CTP </w:t>
      </w:r>
      <w:proofErr w:type="spellStart"/>
      <w:r w:rsidRPr="00152CC7">
        <w:rPr>
          <w:b/>
          <w:sz w:val="24"/>
          <w:szCs w:val="24"/>
        </w:rPr>
        <w:t>Worksession</w:t>
      </w:r>
      <w:proofErr w:type="spellEnd"/>
    </w:p>
    <w:p w:rsidR="00152CC7" w:rsidRPr="00152CC7" w:rsidRDefault="00152CC7" w:rsidP="00152CC7">
      <w:pPr>
        <w:rPr>
          <w:sz w:val="24"/>
          <w:szCs w:val="24"/>
        </w:rPr>
      </w:pPr>
      <w:r w:rsidRPr="00152CC7">
        <w:rPr>
          <w:sz w:val="24"/>
          <w:szCs w:val="24"/>
        </w:rPr>
        <w:t>The committee broke into smaller discussion groups to discuss the categories, and application.  Then the groups came back to an overall discussion.  Some of the highlights included:</w:t>
      </w:r>
    </w:p>
    <w:p w:rsidR="00152CC7" w:rsidRPr="00152CC7" w:rsidRDefault="00152CC7" w:rsidP="00152CC7">
      <w:pPr>
        <w:pStyle w:val="ListParagraph"/>
        <w:numPr>
          <w:ilvl w:val="0"/>
          <w:numId w:val="131"/>
        </w:numPr>
        <w:spacing w:after="0" w:line="240" w:lineRule="auto"/>
        <w:rPr>
          <w:sz w:val="24"/>
          <w:szCs w:val="24"/>
        </w:rPr>
      </w:pPr>
      <w:r w:rsidRPr="00152CC7">
        <w:rPr>
          <w:sz w:val="24"/>
          <w:szCs w:val="24"/>
        </w:rPr>
        <w:t>Group 1</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The Plan is very comprehensive. The Introduction should mention the social determinants of health to show how transportation is not isolated from these other issues.</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Add information about age-friendly communities.</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Emphasize wheelchair capacity.</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lastRenderedPageBreak/>
        <w:t>Make language regarding “seniors and people with disabilities” consistent throughout the document.</w:t>
      </w:r>
    </w:p>
    <w:p w:rsidR="00152CC7" w:rsidRPr="00152CC7" w:rsidRDefault="00152CC7" w:rsidP="00152CC7">
      <w:pPr>
        <w:pStyle w:val="ListParagraph"/>
        <w:numPr>
          <w:ilvl w:val="0"/>
          <w:numId w:val="131"/>
        </w:numPr>
        <w:spacing w:after="0" w:line="240" w:lineRule="auto"/>
        <w:rPr>
          <w:sz w:val="24"/>
          <w:szCs w:val="24"/>
        </w:rPr>
      </w:pPr>
      <w:r w:rsidRPr="00152CC7">
        <w:rPr>
          <w:color w:val="000000"/>
          <w:sz w:val="24"/>
          <w:szCs w:val="24"/>
        </w:rPr>
        <w:t>Group 2</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The Plan needs a glossary.</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Provide more footnotes or connections that help reference the action that implements the item being described.</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Make sure any subcommittee instituted to see this Plan out consists of CAT members in addition to providers.</w:t>
      </w:r>
    </w:p>
    <w:p w:rsidR="00152CC7" w:rsidRPr="00152CC7" w:rsidRDefault="00152CC7" w:rsidP="00152CC7">
      <w:pPr>
        <w:pStyle w:val="ListParagraph"/>
        <w:numPr>
          <w:ilvl w:val="0"/>
          <w:numId w:val="131"/>
        </w:numPr>
        <w:spacing w:after="0" w:line="240" w:lineRule="auto"/>
        <w:rPr>
          <w:sz w:val="24"/>
          <w:szCs w:val="24"/>
        </w:rPr>
      </w:pPr>
      <w:r w:rsidRPr="00152CC7">
        <w:rPr>
          <w:sz w:val="24"/>
          <w:szCs w:val="24"/>
        </w:rPr>
        <w:t>Group 3</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A map should be provided that overlays the population of seniors and people with disabilities population with major destinations and the service area.</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Include special groups/cultural groups.</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Emphasize marketing and advocacy help with community work.</w:t>
      </w:r>
    </w:p>
    <w:p w:rsidR="00152CC7" w:rsidRPr="00152CC7" w:rsidRDefault="00152CC7" w:rsidP="00152CC7">
      <w:pPr>
        <w:pStyle w:val="ListParagraph"/>
        <w:ind w:left="1440"/>
        <w:rPr>
          <w:sz w:val="24"/>
          <w:szCs w:val="24"/>
        </w:rPr>
      </w:pPr>
    </w:p>
    <w:p w:rsidR="00152CC7" w:rsidRPr="00152CC7" w:rsidRDefault="00152CC7" w:rsidP="00152CC7">
      <w:pPr>
        <w:pStyle w:val="ListParagraph"/>
        <w:numPr>
          <w:ilvl w:val="0"/>
          <w:numId w:val="131"/>
        </w:numPr>
        <w:spacing w:after="0" w:line="240" w:lineRule="auto"/>
        <w:rPr>
          <w:sz w:val="24"/>
          <w:szCs w:val="24"/>
        </w:rPr>
      </w:pPr>
      <w:r w:rsidRPr="00152CC7">
        <w:rPr>
          <w:sz w:val="24"/>
          <w:szCs w:val="24"/>
        </w:rPr>
        <w:t>Group 4</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Disentangle actions from projects; make actions more general, and maybe list projects under comments.</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Move more projects to Tier 3.</w:t>
      </w:r>
    </w:p>
    <w:p w:rsidR="00152CC7" w:rsidRPr="00152CC7" w:rsidRDefault="00152CC7" w:rsidP="00152CC7">
      <w:pPr>
        <w:pStyle w:val="ListParagraph"/>
        <w:numPr>
          <w:ilvl w:val="1"/>
          <w:numId w:val="131"/>
        </w:numPr>
        <w:spacing w:after="0" w:line="240" w:lineRule="auto"/>
        <w:rPr>
          <w:sz w:val="24"/>
          <w:szCs w:val="24"/>
        </w:rPr>
      </w:pPr>
      <w:r w:rsidRPr="00152CC7">
        <w:rPr>
          <w:sz w:val="24"/>
          <w:szCs w:val="24"/>
        </w:rPr>
        <w:t>Take out “Elderly” in the Plan title and replace with “</w:t>
      </w:r>
      <w:proofErr w:type="gramStart"/>
      <w:r w:rsidRPr="00152CC7">
        <w:rPr>
          <w:sz w:val="24"/>
          <w:szCs w:val="24"/>
        </w:rPr>
        <w:t>Seniors</w:t>
      </w:r>
      <w:proofErr w:type="gramEnd"/>
      <w:r w:rsidRPr="00152CC7">
        <w:rPr>
          <w:sz w:val="24"/>
          <w:szCs w:val="24"/>
        </w:rPr>
        <w:t>.”</w:t>
      </w:r>
    </w:p>
    <w:p w:rsidR="00152CC7" w:rsidRPr="00152CC7" w:rsidRDefault="00152CC7" w:rsidP="00152CC7">
      <w:pPr>
        <w:rPr>
          <w:b/>
          <w:sz w:val="24"/>
          <w:szCs w:val="24"/>
        </w:rPr>
      </w:pPr>
    </w:p>
    <w:p w:rsidR="00152CC7" w:rsidRPr="00152CC7" w:rsidRDefault="00152CC7" w:rsidP="00152CC7">
      <w:pPr>
        <w:rPr>
          <w:b/>
          <w:sz w:val="24"/>
          <w:szCs w:val="24"/>
        </w:rPr>
      </w:pPr>
      <w:r w:rsidRPr="00152CC7">
        <w:rPr>
          <w:b/>
          <w:sz w:val="24"/>
          <w:szCs w:val="24"/>
        </w:rPr>
        <w:t>Brainstorm Technical Project</w:t>
      </w:r>
    </w:p>
    <w:p w:rsidR="00152CC7" w:rsidRPr="00152CC7" w:rsidRDefault="00152CC7" w:rsidP="00152CC7">
      <w:pPr>
        <w:pStyle w:val="ListParagraph"/>
        <w:ind w:left="0"/>
        <w:rPr>
          <w:sz w:val="24"/>
          <w:szCs w:val="24"/>
        </w:rPr>
      </w:pPr>
      <w:r w:rsidRPr="00152CC7">
        <w:rPr>
          <w:sz w:val="24"/>
          <w:szCs w:val="24"/>
        </w:rPr>
        <w:t xml:space="preserve">Alan asked the group to brainstorm on the use of the funds that have been set aside for an innovative technical project. He reminded the group that they are now halfway into the biennium and they need to decide what the funds get spent on. </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Leon Chavarria (STFAC Member) suggests artistic signage to engage children.</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Kathy Miller (STFAC Member, TriMet) requested that funds be used towards an interactive voice recognition system, which would allow LIFT customers to call into the program and automatically review their trip reservations and ETA. The first module of the program could be provided for 200K and includes the one-time licensing fee. TriMet could match 100K towards the first module. The second module includes an app and web access, which could use FY18 funding from TriMet.</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Elaine Wells (STFAC Member, Ride Connection) mentioned a proposal going around for technology and open source software. She noted that it often provides strength to a grant proposal to show funding available for it from elsewhere. Maybe we could put that towards that project to help strengthen the larger application for funds.</w:t>
      </w:r>
    </w:p>
    <w:p w:rsidR="00152CC7" w:rsidRPr="00152CC7" w:rsidRDefault="00152CC7" w:rsidP="00152CC7">
      <w:pPr>
        <w:pStyle w:val="ListParagraph"/>
        <w:numPr>
          <w:ilvl w:val="0"/>
          <w:numId w:val="132"/>
        </w:numPr>
        <w:spacing w:after="0" w:line="240" w:lineRule="auto"/>
        <w:rPr>
          <w:b/>
          <w:sz w:val="24"/>
          <w:szCs w:val="24"/>
        </w:rPr>
      </w:pPr>
      <w:r w:rsidRPr="00152CC7">
        <w:rPr>
          <w:sz w:val="24"/>
          <w:szCs w:val="24"/>
        </w:rPr>
        <w:t xml:space="preserve">Alan described a specific City of Portland application called Smart Cities Challenge (in addition to another $8 million national grant called “Mobility on Demand Sandbox”). The SCC is a big grant (40-50$million) for a whole range of things from travel information to air quality monitoring to increased web access. The central idea for Portland is to provide the ability to access all transportation options in one place (either by app or on the web). This includes walking, biking, transit, Car2Go, </w:t>
      </w:r>
      <w:proofErr w:type="spellStart"/>
      <w:r w:rsidRPr="00152CC7">
        <w:rPr>
          <w:sz w:val="24"/>
          <w:szCs w:val="24"/>
        </w:rPr>
        <w:t>Lyft</w:t>
      </w:r>
      <w:proofErr w:type="spellEnd"/>
      <w:r w:rsidRPr="00152CC7">
        <w:rPr>
          <w:sz w:val="24"/>
          <w:szCs w:val="24"/>
        </w:rPr>
        <w:t xml:space="preserve">, LIFT, Ride </w:t>
      </w:r>
      <w:r w:rsidR="00C54E8D" w:rsidRPr="00152CC7">
        <w:rPr>
          <w:sz w:val="24"/>
          <w:szCs w:val="24"/>
        </w:rPr>
        <w:t>Connection</w:t>
      </w:r>
      <w:r w:rsidRPr="00152CC7">
        <w:rPr>
          <w:sz w:val="24"/>
          <w:szCs w:val="24"/>
        </w:rPr>
        <w:t xml:space="preserve">, and anyone who is out there providing services. Information on options, </w:t>
      </w:r>
      <w:r w:rsidRPr="00152CC7">
        <w:rPr>
          <w:sz w:val="24"/>
          <w:szCs w:val="24"/>
        </w:rPr>
        <w:lastRenderedPageBreak/>
        <w:t>cost and travel times would be in one place, and ultimately the app or web interface would allow direct payment. This would be great not only for individuals but also to ensure service providers are not missing customers. Alan suggested that they pledge their $100,000 towards the City’s application for this project.</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Hannah Quinsey (</w:t>
      </w:r>
      <w:proofErr w:type="spellStart"/>
      <w:r w:rsidRPr="00152CC7">
        <w:rPr>
          <w:sz w:val="24"/>
          <w:szCs w:val="24"/>
        </w:rPr>
        <w:t>TriMet</w:t>
      </w:r>
      <w:proofErr w:type="spellEnd"/>
      <w:r w:rsidRPr="00152CC7">
        <w:rPr>
          <w:sz w:val="24"/>
          <w:szCs w:val="24"/>
        </w:rPr>
        <w:t>) reminded the group that they have a short timeline for drawing on these funds; they need to be expended over the next fiscal year.</w:t>
      </w:r>
    </w:p>
    <w:p w:rsidR="00152CC7" w:rsidRPr="00152CC7" w:rsidRDefault="00152CC7" w:rsidP="00152CC7">
      <w:pPr>
        <w:pStyle w:val="ListParagraph"/>
        <w:rPr>
          <w:sz w:val="24"/>
          <w:szCs w:val="24"/>
        </w:rPr>
      </w:pPr>
    </w:p>
    <w:p w:rsidR="00152CC7" w:rsidRPr="00152CC7" w:rsidRDefault="00152CC7" w:rsidP="00152CC7">
      <w:pPr>
        <w:rPr>
          <w:b/>
          <w:sz w:val="24"/>
          <w:szCs w:val="24"/>
        </w:rPr>
      </w:pPr>
      <w:r w:rsidRPr="00152CC7">
        <w:rPr>
          <w:b/>
          <w:sz w:val="24"/>
          <w:szCs w:val="24"/>
        </w:rPr>
        <w:t>Adjourn</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The May 27</w:t>
      </w:r>
      <w:r w:rsidRPr="00152CC7">
        <w:rPr>
          <w:sz w:val="24"/>
          <w:szCs w:val="24"/>
          <w:vertAlign w:val="superscript"/>
        </w:rPr>
        <w:t>th</w:t>
      </w:r>
      <w:r w:rsidRPr="00152CC7">
        <w:rPr>
          <w:sz w:val="24"/>
          <w:szCs w:val="24"/>
        </w:rPr>
        <w:t xml:space="preserve"> meeting is rescheduled for June 3</w:t>
      </w:r>
      <w:r w:rsidRPr="00152CC7">
        <w:rPr>
          <w:sz w:val="24"/>
          <w:szCs w:val="24"/>
          <w:vertAlign w:val="superscript"/>
        </w:rPr>
        <w:t>rd</w:t>
      </w:r>
      <w:r w:rsidRPr="00152CC7">
        <w:rPr>
          <w:sz w:val="24"/>
          <w:szCs w:val="24"/>
        </w:rPr>
        <w:t>. A simple buffet lunch will be provided afterwards.</w:t>
      </w:r>
    </w:p>
    <w:p w:rsidR="00152CC7" w:rsidRPr="00152CC7" w:rsidRDefault="00152CC7" w:rsidP="00152CC7">
      <w:pPr>
        <w:pStyle w:val="ListParagraph"/>
        <w:numPr>
          <w:ilvl w:val="0"/>
          <w:numId w:val="132"/>
        </w:numPr>
        <w:spacing w:after="0" w:line="240" w:lineRule="auto"/>
        <w:rPr>
          <w:sz w:val="24"/>
          <w:szCs w:val="24"/>
        </w:rPr>
      </w:pPr>
      <w:r w:rsidRPr="00152CC7">
        <w:rPr>
          <w:sz w:val="24"/>
          <w:szCs w:val="24"/>
        </w:rPr>
        <w:t>Jan adjourned the meeting at 12:00 PM.</w:t>
      </w:r>
    </w:p>
    <w:p w:rsidR="00C54E8D" w:rsidRDefault="00C54E8D">
      <w:pPr>
        <w:spacing w:after="0" w:line="240" w:lineRule="auto"/>
        <w:jc w:val="left"/>
      </w:pPr>
      <w:r>
        <w:br w:type="page"/>
      </w:r>
    </w:p>
    <w:p w:rsidR="00C54E8D" w:rsidRPr="00EF078D" w:rsidRDefault="00C54E8D" w:rsidP="00C54E8D">
      <w:pPr>
        <w:spacing w:after="0" w:line="240" w:lineRule="auto"/>
        <w:jc w:val="center"/>
        <w:rPr>
          <w:rFonts w:eastAsia="MS Mincho"/>
          <w:b/>
          <w:sz w:val="24"/>
          <w:szCs w:val="24"/>
        </w:rPr>
      </w:pPr>
      <w:r w:rsidRPr="00EF078D">
        <w:rPr>
          <w:rFonts w:eastAsia="MS Mincho"/>
          <w:b/>
          <w:sz w:val="24"/>
          <w:szCs w:val="24"/>
        </w:rPr>
        <w:lastRenderedPageBreak/>
        <w:t>STFAC Meeting #8</w:t>
      </w:r>
    </w:p>
    <w:p w:rsidR="00C54E8D" w:rsidRPr="00EF078D" w:rsidRDefault="00C54E8D" w:rsidP="00C54E8D">
      <w:pPr>
        <w:spacing w:after="0" w:line="240" w:lineRule="auto"/>
        <w:jc w:val="center"/>
        <w:rPr>
          <w:rFonts w:eastAsia="MS Mincho"/>
          <w:b/>
          <w:sz w:val="24"/>
          <w:szCs w:val="24"/>
        </w:rPr>
      </w:pPr>
      <w:r w:rsidRPr="00EF078D">
        <w:rPr>
          <w:rFonts w:eastAsia="MS Mincho"/>
          <w:b/>
          <w:sz w:val="24"/>
          <w:szCs w:val="24"/>
        </w:rPr>
        <w:t>Friday, June 3</w:t>
      </w:r>
      <w:r w:rsidRPr="00EF078D">
        <w:rPr>
          <w:rFonts w:eastAsia="MS Mincho"/>
          <w:b/>
          <w:sz w:val="24"/>
          <w:szCs w:val="24"/>
          <w:vertAlign w:val="superscript"/>
        </w:rPr>
        <w:t>rd</w:t>
      </w:r>
      <w:r w:rsidRPr="00EF078D">
        <w:rPr>
          <w:rFonts w:eastAsia="MS Mincho"/>
          <w:b/>
          <w:sz w:val="24"/>
          <w:szCs w:val="24"/>
        </w:rPr>
        <w:t>, 2016</w:t>
      </w:r>
    </w:p>
    <w:p w:rsidR="00C54E8D" w:rsidRPr="00EF078D" w:rsidRDefault="00C54E8D" w:rsidP="00C54E8D">
      <w:pPr>
        <w:spacing w:after="0" w:line="240" w:lineRule="auto"/>
        <w:jc w:val="center"/>
        <w:rPr>
          <w:rFonts w:eastAsia="MS Mincho"/>
          <w:b/>
          <w:sz w:val="24"/>
          <w:szCs w:val="24"/>
        </w:rPr>
      </w:pPr>
      <w:r w:rsidRPr="00EF078D">
        <w:rPr>
          <w:rFonts w:eastAsia="MS Mincho"/>
          <w:b/>
          <w:sz w:val="24"/>
          <w:szCs w:val="24"/>
        </w:rPr>
        <w:t>Meeting Summary</w:t>
      </w:r>
    </w:p>
    <w:p w:rsidR="00C54E8D" w:rsidRPr="00EF078D" w:rsidRDefault="00C54E8D" w:rsidP="00C54E8D">
      <w:pPr>
        <w:spacing w:after="0" w:line="240" w:lineRule="auto"/>
        <w:jc w:val="left"/>
        <w:rPr>
          <w:rFonts w:eastAsia="MS Mincho"/>
          <w:b/>
          <w:sz w:val="24"/>
          <w:szCs w:val="24"/>
        </w:rPr>
      </w:pPr>
      <w:r w:rsidRPr="00EF078D">
        <w:rPr>
          <w:rFonts w:eastAsia="MS Mincho"/>
          <w:b/>
          <w:sz w:val="24"/>
          <w:szCs w:val="24"/>
        </w:rPr>
        <w:t>______________________________________________________________________________</w:t>
      </w:r>
    </w:p>
    <w:p w:rsidR="00C54E8D" w:rsidRPr="00EF078D" w:rsidRDefault="00C54E8D" w:rsidP="00C54E8D">
      <w:pPr>
        <w:spacing w:after="0" w:line="240" w:lineRule="auto"/>
        <w:jc w:val="left"/>
        <w:rPr>
          <w:rFonts w:eastAsia="MS Mincho"/>
          <w:b/>
          <w:sz w:val="24"/>
          <w:szCs w:val="24"/>
        </w:rPr>
      </w:pPr>
    </w:p>
    <w:p w:rsidR="00C54E8D" w:rsidRPr="00EF078D" w:rsidRDefault="00C54E8D" w:rsidP="00C54E8D">
      <w:pPr>
        <w:spacing w:after="0" w:line="240" w:lineRule="auto"/>
        <w:jc w:val="left"/>
        <w:rPr>
          <w:sz w:val="24"/>
          <w:szCs w:val="24"/>
          <w:u w:val="single"/>
        </w:rPr>
      </w:pPr>
      <w:r w:rsidRPr="00EF078D">
        <w:rPr>
          <w:sz w:val="24"/>
          <w:szCs w:val="24"/>
          <w:u w:val="single"/>
        </w:rPr>
        <w:t>Attendees:</w:t>
      </w:r>
    </w:p>
    <w:p w:rsidR="00C54E8D" w:rsidRPr="00EF078D" w:rsidRDefault="00C54E8D" w:rsidP="00C54E8D">
      <w:pPr>
        <w:spacing w:after="0" w:line="240" w:lineRule="auto"/>
        <w:jc w:val="left"/>
        <w:rPr>
          <w:sz w:val="24"/>
          <w:szCs w:val="24"/>
        </w:rPr>
        <w:sectPr w:rsidR="00C54E8D" w:rsidRPr="00EF078D" w:rsidSect="009635B9">
          <w:footerReference w:type="default" r:id="rId60"/>
          <w:type w:val="continuous"/>
          <w:pgSz w:w="12240" w:h="15840"/>
          <w:pgMar w:top="990" w:right="1440" w:bottom="1440" w:left="1440" w:header="720" w:footer="720" w:gutter="0"/>
          <w:cols w:space="720"/>
          <w:docGrid w:linePitch="360"/>
        </w:sectPr>
      </w:pPr>
    </w:p>
    <w:p w:rsidR="00C54E8D" w:rsidRPr="00EF078D" w:rsidRDefault="00C54E8D" w:rsidP="00C54E8D">
      <w:pPr>
        <w:spacing w:after="0" w:line="240" w:lineRule="auto"/>
        <w:jc w:val="left"/>
        <w:rPr>
          <w:sz w:val="24"/>
          <w:szCs w:val="24"/>
        </w:rPr>
      </w:pPr>
      <w:r w:rsidRPr="00EF078D">
        <w:rPr>
          <w:sz w:val="24"/>
          <w:szCs w:val="24"/>
        </w:rPr>
        <w:lastRenderedPageBreak/>
        <w:t>Chris Walker</w:t>
      </w:r>
    </w:p>
    <w:p w:rsidR="00C54E8D" w:rsidRPr="00EF078D" w:rsidRDefault="00C54E8D" w:rsidP="00C54E8D">
      <w:pPr>
        <w:spacing w:after="0" w:line="240" w:lineRule="auto"/>
        <w:jc w:val="left"/>
        <w:rPr>
          <w:sz w:val="24"/>
          <w:szCs w:val="24"/>
        </w:rPr>
      </w:pPr>
      <w:r w:rsidRPr="00EF078D">
        <w:rPr>
          <w:sz w:val="24"/>
          <w:szCs w:val="24"/>
        </w:rPr>
        <w:t>Andrea Belcher</w:t>
      </w:r>
    </w:p>
    <w:p w:rsidR="00C54E8D" w:rsidRPr="00EF078D" w:rsidRDefault="00C54E8D" w:rsidP="00C54E8D">
      <w:pPr>
        <w:spacing w:after="0" w:line="240" w:lineRule="auto"/>
        <w:jc w:val="left"/>
        <w:rPr>
          <w:sz w:val="24"/>
          <w:szCs w:val="24"/>
        </w:rPr>
      </w:pPr>
      <w:r w:rsidRPr="00EF078D">
        <w:rPr>
          <w:sz w:val="24"/>
          <w:szCs w:val="24"/>
        </w:rPr>
        <w:t>David Keyes</w:t>
      </w:r>
    </w:p>
    <w:p w:rsidR="00C54E8D" w:rsidRPr="00EF078D" w:rsidRDefault="00C54E8D" w:rsidP="00C54E8D">
      <w:pPr>
        <w:spacing w:after="0" w:line="240" w:lineRule="auto"/>
        <w:jc w:val="left"/>
        <w:rPr>
          <w:sz w:val="24"/>
          <w:szCs w:val="24"/>
        </w:rPr>
      </w:pPr>
      <w:r w:rsidRPr="00EF078D">
        <w:rPr>
          <w:sz w:val="24"/>
          <w:szCs w:val="24"/>
        </w:rPr>
        <w:t>Raissa Moore</w:t>
      </w:r>
    </w:p>
    <w:p w:rsidR="00C54E8D" w:rsidRPr="00EF078D" w:rsidRDefault="00C54E8D" w:rsidP="00C54E8D">
      <w:pPr>
        <w:spacing w:after="0" w:line="240" w:lineRule="auto"/>
        <w:jc w:val="left"/>
        <w:rPr>
          <w:sz w:val="24"/>
          <w:szCs w:val="24"/>
        </w:rPr>
      </w:pPr>
      <w:r w:rsidRPr="00EF078D">
        <w:rPr>
          <w:sz w:val="24"/>
          <w:szCs w:val="24"/>
        </w:rPr>
        <w:t>Julie Wehling</w:t>
      </w:r>
    </w:p>
    <w:p w:rsidR="00C54E8D" w:rsidRPr="00EF078D" w:rsidRDefault="00C54E8D" w:rsidP="00C54E8D">
      <w:pPr>
        <w:spacing w:after="0" w:line="240" w:lineRule="auto"/>
        <w:jc w:val="left"/>
        <w:rPr>
          <w:sz w:val="24"/>
          <w:szCs w:val="24"/>
        </w:rPr>
      </w:pPr>
      <w:r w:rsidRPr="00EF078D">
        <w:rPr>
          <w:sz w:val="24"/>
          <w:szCs w:val="24"/>
        </w:rPr>
        <w:t>Patricia Kepler</w:t>
      </w:r>
    </w:p>
    <w:p w:rsidR="00C54E8D" w:rsidRPr="00EF078D" w:rsidRDefault="00C54E8D" w:rsidP="00C54E8D">
      <w:pPr>
        <w:spacing w:after="0" w:line="240" w:lineRule="auto"/>
        <w:jc w:val="left"/>
        <w:rPr>
          <w:sz w:val="24"/>
          <w:szCs w:val="24"/>
        </w:rPr>
      </w:pPr>
      <w:r w:rsidRPr="00EF078D">
        <w:rPr>
          <w:sz w:val="24"/>
          <w:szCs w:val="24"/>
        </w:rPr>
        <w:t>Andi Howell</w:t>
      </w:r>
    </w:p>
    <w:p w:rsidR="00C54E8D" w:rsidRPr="00EF078D" w:rsidRDefault="00C54E8D" w:rsidP="00C54E8D">
      <w:pPr>
        <w:spacing w:after="0" w:line="240" w:lineRule="auto"/>
        <w:jc w:val="left"/>
        <w:rPr>
          <w:sz w:val="24"/>
          <w:szCs w:val="24"/>
        </w:rPr>
      </w:pPr>
      <w:r w:rsidRPr="00EF078D">
        <w:rPr>
          <w:sz w:val="24"/>
          <w:szCs w:val="24"/>
        </w:rPr>
        <w:t>Steve Allen</w:t>
      </w:r>
    </w:p>
    <w:p w:rsidR="00C54E8D" w:rsidRPr="00EF078D" w:rsidRDefault="00C54E8D" w:rsidP="00C54E8D">
      <w:pPr>
        <w:spacing w:after="0" w:line="240" w:lineRule="auto"/>
        <w:jc w:val="left"/>
        <w:rPr>
          <w:sz w:val="24"/>
          <w:szCs w:val="24"/>
        </w:rPr>
      </w:pPr>
      <w:r w:rsidRPr="00EF078D">
        <w:rPr>
          <w:sz w:val="24"/>
          <w:szCs w:val="24"/>
        </w:rPr>
        <w:t>Teresa Christopherson</w:t>
      </w:r>
    </w:p>
    <w:p w:rsidR="00C54E8D" w:rsidRPr="00EF078D" w:rsidRDefault="00C54E8D" w:rsidP="00C54E8D">
      <w:pPr>
        <w:spacing w:after="0" w:line="240" w:lineRule="auto"/>
        <w:jc w:val="left"/>
        <w:rPr>
          <w:sz w:val="24"/>
          <w:szCs w:val="24"/>
        </w:rPr>
      </w:pPr>
      <w:r w:rsidRPr="00EF078D">
        <w:rPr>
          <w:sz w:val="24"/>
          <w:szCs w:val="24"/>
        </w:rPr>
        <w:t>Ron Thompson</w:t>
      </w:r>
    </w:p>
    <w:p w:rsidR="00C54E8D" w:rsidRPr="00EF078D" w:rsidRDefault="00C54E8D" w:rsidP="00C54E8D">
      <w:pPr>
        <w:spacing w:after="0" w:line="240" w:lineRule="auto"/>
        <w:jc w:val="left"/>
        <w:rPr>
          <w:sz w:val="24"/>
          <w:szCs w:val="24"/>
        </w:rPr>
      </w:pPr>
      <w:r w:rsidRPr="00EF078D">
        <w:rPr>
          <w:sz w:val="24"/>
          <w:szCs w:val="24"/>
        </w:rPr>
        <w:t>Cora Potter</w:t>
      </w:r>
    </w:p>
    <w:p w:rsidR="00C54E8D" w:rsidRPr="00EF078D" w:rsidRDefault="00C54E8D" w:rsidP="00C54E8D">
      <w:pPr>
        <w:spacing w:after="0" w:line="240" w:lineRule="auto"/>
        <w:jc w:val="left"/>
        <w:rPr>
          <w:sz w:val="24"/>
          <w:szCs w:val="24"/>
        </w:rPr>
      </w:pPr>
      <w:r w:rsidRPr="00EF078D">
        <w:rPr>
          <w:sz w:val="24"/>
          <w:szCs w:val="24"/>
        </w:rPr>
        <w:lastRenderedPageBreak/>
        <w:t>Monica Sandgren</w:t>
      </w:r>
    </w:p>
    <w:p w:rsidR="00C54E8D" w:rsidRPr="00EF078D" w:rsidRDefault="00C54E8D" w:rsidP="00C54E8D">
      <w:pPr>
        <w:spacing w:after="0" w:line="240" w:lineRule="auto"/>
        <w:jc w:val="left"/>
        <w:rPr>
          <w:sz w:val="24"/>
          <w:szCs w:val="24"/>
        </w:rPr>
      </w:pPr>
      <w:r w:rsidRPr="00EF078D">
        <w:rPr>
          <w:sz w:val="24"/>
          <w:szCs w:val="24"/>
        </w:rPr>
        <w:t>Jan Campbell</w:t>
      </w:r>
    </w:p>
    <w:p w:rsidR="00C54E8D" w:rsidRPr="00EF078D" w:rsidRDefault="00C54E8D" w:rsidP="00C54E8D">
      <w:pPr>
        <w:spacing w:after="0" w:line="240" w:lineRule="auto"/>
        <w:jc w:val="left"/>
        <w:rPr>
          <w:sz w:val="24"/>
          <w:szCs w:val="24"/>
        </w:rPr>
      </w:pPr>
      <w:r w:rsidRPr="00EF078D">
        <w:rPr>
          <w:sz w:val="24"/>
          <w:szCs w:val="24"/>
        </w:rPr>
        <w:t>Claudia Robertson</w:t>
      </w:r>
    </w:p>
    <w:p w:rsidR="00C54E8D" w:rsidRPr="00EF078D" w:rsidRDefault="00C54E8D" w:rsidP="00C54E8D">
      <w:pPr>
        <w:spacing w:after="0" w:line="240" w:lineRule="auto"/>
        <w:jc w:val="left"/>
        <w:rPr>
          <w:sz w:val="24"/>
          <w:szCs w:val="24"/>
        </w:rPr>
      </w:pPr>
      <w:r w:rsidRPr="00EF078D">
        <w:rPr>
          <w:sz w:val="24"/>
          <w:szCs w:val="24"/>
        </w:rPr>
        <w:t>Alan Lehto</w:t>
      </w:r>
    </w:p>
    <w:p w:rsidR="00C54E8D" w:rsidRPr="00EF078D" w:rsidRDefault="00C54E8D" w:rsidP="00C54E8D">
      <w:pPr>
        <w:spacing w:after="0" w:line="240" w:lineRule="auto"/>
        <w:jc w:val="left"/>
        <w:rPr>
          <w:sz w:val="24"/>
          <w:szCs w:val="24"/>
        </w:rPr>
      </w:pPr>
      <w:r w:rsidRPr="00EF078D">
        <w:rPr>
          <w:sz w:val="24"/>
          <w:szCs w:val="24"/>
        </w:rPr>
        <w:t>Hannah Quinsey</w:t>
      </w:r>
    </w:p>
    <w:p w:rsidR="00C54E8D" w:rsidRPr="00EF078D" w:rsidRDefault="00C54E8D" w:rsidP="00C54E8D">
      <w:pPr>
        <w:spacing w:after="0" w:line="240" w:lineRule="auto"/>
        <w:jc w:val="left"/>
        <w:rPr>
          <w:sz w:val="24"/>
          <w:szCs w:val="24"/>
        </w:rPr>
      </w:pPr>
      <w:r w:rsidRPr="00EF078D">
        <w:rPr>
          <w:sz w:val="24"/>
          <w:szCs w:val="24"/>
        </w:rPr>
        <w:t>Susan Wright</w:t>
      </w:r>
    </w:p>
    <w:p w:rsidR="00C54E8D" w:rsidRPr="00EF078D" w:rsidRDefault="00C54E8D" w:rsidP="00C54E8D">
      <w:pPr>
        <w:spacing w:after="0" w:line="240" w:lineRule="auto"/>
        <w:jc w:val="left"/>
        <w:rPr>
          <w:sz w:val="24"/>
          <w:szCs w:val="24"/>
        </w:rPr>
      </w:pPr>
      <w:r w:rsidRPr="00EF078D">
        <w:rPr>
          <w:sz w:val="24"/>
          <w:szCs w:val="24"/>
        </w:rPr>
        <w:t>Anais Mathez</w:t>
      </w:r>
    </w:p>
    <w:p w:rsidR="00C54E8D" w:rsidRPr="00EF078D" w:rsidRDefault="00C54E8D" w:rsidP="00C54E8D">
      <w:pPr>
        <w:spacing w:after="0" w:line="240" w:lineRule="auto"/>
        <w:jc w:val="left"/>
        <w:rPr>
          <w:sz w:val="24"/>
          <w:szCs w:val="24"/>
        </w:rPr>
      </w:pPr>
      <w:r w:rsidRPr="00EF078D">
        <w:rPr>
          <w:sz w:val="24"/>
          <w:szCs w:val="24"/>
        </w:rPr>
        <w:t>Paul Pappas</w:t>
      </w:r>
    </w:p>
    <w:p w:rsidR="00C54E8D" w:rsidRPr="00EF078D" w:rsidRDefault="00C54E8D" w:rsidP="00C54E8D">
      <w:pPr>
        <w:spacing w:after="0" w:line="240" w:lineRule="auto"/>
        <w:jc w:val="left"/>
        <w:rPr>
          <w:sz w:val="24"/>
          <w:szCs w:val="24"/>
        </w:rPr>
      </w:pPr>
      <w:r w:rsidRPr="00EF078D">
        <w:rPr>
          <w:sz w:val="24"/>
          <w:szCs w:val="24"/>
        </w:rPr>
        <w:t xml:space="preserve">Glen </w:t>
      </w:r>
      <w:proofErr w:type="spellStart"/>
      <w:r w:rsidRPr="00EF078D">
        <w:rPr>
          <w:sz w:val="24"/>
          <w:szCs w:val="24"/>
        </w:rPr>
        <w:t>Koehrsen</w:t>
      </w:r>
      <w:proofErr w:type="spellEnd"/>
    </w:p>
    <w:p w:rsidR="00C54E8D" w:rsidRPr="00EF078D" w:rsidRDefault="00C54E8D" w:rsidP="00C54E8D">
      <w:pPr>
        <w:spacing w:after="0" w:line="240" w:lineRule="auto"/>
        <w:jc w:val="left"/>
        <w:rPr>
          <w:sz w:val="24"/>
          <w:szCs w:val="24"/>
        </w:rPr>
      </w:pPr>
      <w:r w:rsidRPr="00EF078D">
        <w:rPr>
          <w:sz w:val="24"/>
          <w:szCs w:val="24"/>
        </w:rPr>
        <w:t>Deidre Hall</w:t>
      </w:r>
    </w:p>
    <w:p w:rsidR="00C54E8D" w:rsidRPr="00EF078D" w:rsidRDefault="00C54E8D" w:rsidP="00C54E8D">
      <w:pPr>
        <w:spacing w:after="0" w:line="240" w:lineRule="auto"/>
        <w:jc w:val="left"/>
        <w:rPr>
          <w:sz w:val="24"/>
          <w:szCs w:val="24"/>
        </w:rPr>
      </w:pPr>
      <w:r w:rsidRPr="00EF078D">
        <w:rPr>
          <w:sz w:val="24"/>
          <w:szCs w:val="24"/>
        </w:rPr>
        <w:t>Elaine Wells</w:t>
      </w:r>
    </w:p>
    <w:p w:rsidR="00C54E8D" w:rsidRPr="00EF078D" w:rsidRDefault="00C54E8D" w:rsidP="00C54E8D">
      <w:pPr>
        <w:spacing w:after="0" w:line="240" w:lineRule="auto"/>
        <w:jc w:val="left"/>
        <w:rPr>
          <w:sz w:val="24"/>
          <w:szCs w:val="24"/>
        </w:rPr>
      </w:pPr>
      <w:r w:rsidRPr="00EF078D">
        <w:rPr>
          <w:sz w:val="24"/>
          <w:szCs w:val="24"/>
        </w:rPr>
        <w:lastRenderedPageBreak/>
        <w:t>Jeff Hill</w:t>
      </w:r>
    </w:p>
    <w:p w:rsidR="00C54E8D" w:rsidRPr="00EF078D" w:rsidRDefault="00C54E8D" w:rsidP="00C54E8D">
      <w:pPr>
        <w:spacing w:after="0" w:line="240" w:lineRule="auto"/>
        <w:jc w:val="left"/>
        <w:rPr>
          <w:sz w:val="24"/>
          <w:szCs w:val="24"/>
        </w:rPr>
      </w:pPr>
      <w:r w:rsidRPr="00EF078D">
        <w:rPr>
          <w:sz w:val="24"/>
          <w:szCs w:val="24"/>
        </w:rPr>
        <w:t xml:space="preserve">Zoe </w:t>
      </w:r>
      <w:proofErr w:type="spellStart"/>
      <w:r w:rsidRPr="00EF078D">
        <w:rPr>
          <w:sz w:val="24"/>
          <w:szCs w:val="24"/>
        </w:rPr>
        <w:t>Presson</w:t>
      </w:r>
      <w:proofErr w:type="spellEnd"/>
    </w:p>
    <w:p w:rsidR="00C54E8D" w:rsidRPr="00EF078D" w:rsidRDefault="00C54E8D" w:rsidP="00C54E8D">
      <w:pPr>
        <w:spacing w:after="0" w:line="240" w:lineRule="auto"/>
        <w:jc w:val="left"/>
        <w:rPr>
          <w:sz w:val="24"/>
          <w:szCs w:val="24"/>
        </w:rPr>
      </w:pPr>
      <w:r w:rsidRPr="00EF078D">
        <w:rPr>
          <w:sz w:val="24"/>
          <w:szCs w:val="24"/>
        </w:rPr>
        <w:t>Susan Florentino</w:t>
      </w:r>
    </w:p>
    <w:p w:rsidR="00C54E8D" w:rsidRPr="00EF078D" w:rsidRDefault="00C54E8D" w:rsidP="00C54E8D">
      <w:pPr>
        <w:spacing w:after="0" w:line="240" w:lineRule="auto"/>
        <w:jc w:val="left"/>
        <w:rPr>
          <w:sz w:val="24"/>
          <w:szCs w:val="24"/>
        </w:rPr>
      </w:pPr>
      <w:r w:rsidRPr="00EF078D">
        <w:rPr>
          <w:sz w:val="24"/>
          <w:szCs w:val="24"/>
        </w:rPr>
        <w:t>Dick Jones</w:t>
      </w:r>
    </w:p>
    <w:p w:rsidR="00C54E8D" w:rsidRPr="00EF078D" w:rsidRDefault="00C54E8D" w:rsidP="00C54E8D">
      <w:pPr>
        <w:spacing w:after="0" w:line="240" w:lineRule="auto"/>
        <w:jc w:val="left"/>
        <w:rPr>
          <w:sz w:val="24"/>
          <w:szCs w:val="24"/>
        </w:rPr>
      </w:pPr>
      <w:r w:rsidRPr="00EF078D">
        <w:rPr>
          <w:sz w:val="24"/>
          <w:szCs w:val="24"/>
        </w:rPr>
        <w:t>Leon Chavarria</w:t>
      </w:r>
    </w:p>
    <w:p w:rsidR="00C54E8D" w:rsidRPr="00EF078D" w:rsidRDefault="00C54E8D" w:rsidP="00C54E8D">
      <w:pPr>
        <w:spacing w:after="0" w:line="240" w:lineRule="auto"/>
        <w:jc w:val="left"/>
        <w:rPr>
          <w:sz w:val="24"/>
          <w:szCs w:val="24"/>
        </w:rPr>
      </w:pPr>
      <w:r w:rsidRPr="00EF078D">
        <w:rPr>
          <w:sz w:val="24"/>
          <w:szCs w:val="24"/>
        </w:rPr>
        <w:t>John Betts</w:t>
      </w:r>
    </w:p>
    <w:p w:rsidR="00C54E8D" w:rsidRPr="00EF078D" w:rsidRDefault="00C54E8D" w:rsidP="00C54E8D">
      <w:pPr>
        <w:spacing w:after="0" w:line="240" w:lineRule="auto"/>
        <w:jc w:val="left"/>
        <w:rPr>
          <w:sz w:val="24"/>
          <w:szCs w:val="24"/>
        </w:rPr>
      </w:pPr>
      <w:r w:rsidRPr="00EF078D">
        <w:rPr>
          <w:sz w:val="24"/>
          <w:szCs w:val="24"/>
        </w:rPr>
        <w:t>Jamie Snook</w:t>
      </w:r>
    </w:p>
    <w:p w:rsidR="00C54E8D" w:rsidRPr="00EF078D" w:rsidRDefault="00C54E8D" w:rsidP="00C54E8D">
      <w:pPr>
        <w:spacing w:after="0" w:line="240" w:lineRule="auto"/>
        <w:jc w:val="left"/>
        <w:rPr>
          <w:sz w:val="24"/>
          <w:szCs w:val="24"/>
        </w:rPr>
      </w:pPr>
      <w:r w:rsidRPr="00EF078D">
        <w:rPr>
          <w:sz w:val="24"/>
          <w:szCs w:val="24"/>
        </w:rPr>
        <w:t>Kevin Chambers</w:t>
      </w:r>
    </w:p>
    <w:p w:rsidR="00C54E8D" w:rsidRPr="00EF078D" w:rsidRDefault="00C54E8D" w:rsidP="00C54E8D">
      <w:pPr>
        <w:spacing w:after="0" w:line="240" w:lineRule="auto"/>
        <w:jc w:val="left"/>
        <w:rPr>
          <w:color w:val="FF0000"/>
          <w:sz w:val="24"/>
          <w:szCs w:val="24"/>
        </w:rPr>
      </w:pPr>
    </w:p>
    <w:p w:rsidR="00C54E8D" w:rsidRPr="00EF078D" w:rsidRDefault="00C54E8D" w:rsidP="00C54E8D">
      <w:pPr>
        <w:spacing w:after="0" w:line="240" w:lineRule="auto"/>
        <w:jc w:val="left"/>
        <w:rPr>
          <w:color w:val="FF0000"/>
          <w:sz w:val="24"/>
          <w:szCs w:val="24"/>
        </w:rPr>
        <w:sectPr w:rsidR="00C54E8D" w:rsidRPr="00EF078D" w:rsidSect="006D12FC">
          <w:type w:val="continuous"/>
          <w:pgSz w:w="12240" w:h="15840"/>
          <w:pgMar w:top="1440" w:right="1440" w:bottom="1440" w:left="1440" w:header="720" w:footer="720" w:gutter="0"/>
          <w:cols w:num="3" w:space="720"/>
          <w:docGrid w:linePitch="360"/>
        </w:sectPr>
      </w:pPr>
    </w:p>
    <w:p w:rsidR="00C54E8D" w:rsidRPr="00EF078D" w:rsidRDefault="00C54E8D" w:rsidP="00C54E8D">
      <w:pPr>
        <w:spacing w:after="0" w:line="240" w:lineRule="auto"/>
        <w:jc w:val="left"/>
        <w:rPr>
          <w:sz w:val="24"/>
          <w:szCs w:val="24"/>
        </w:rPr>
      </w:pPr>
    </w:p>
    <w:p w:rsidR="00C54E8D" w:rsidRPr="00EF078D" w:rsidRDefault="00C54E8D" w:rsidP="00C54E8D">
      <w:pPr>
        <w:spacing w:after="0" w:line="240" w:lineRule="auto"/>
        <w:jc w:val="left"/>
        <w:rPr>
          <w:i/>
        </w:rPr>
      </w:pPr>
      <w:r w:rsidRPr="00EF078D">
        <w:rPr>
          <w:i/>
          <w:sz w:val="24"/>
          <w:szCs w:val="24"/>
        </w:rPr>
        <w:t xml:space="preserve">The meeting agenda and packet material, including the final CTP, can be found online at: </w:t>
      </w:r>
      <w:hyperlink r:id="rId61" w:history="1">
        <w:r w:rsidRPr="00EF078D">
          <w:rPr>
            <w:rStyle w:val="Hyperlink"/>
          </w:rPr>
          <w:t>https://trimet.org/meetings/stfac/index.htm</w:t>
        </w:r>
      </w:hyperlink>
    </w:p>
    <w:p w:rsidR="00C54E8D" w:rsidRPr="00EF078D" w:rsidRDefault="00C54E8D" w:rsidP="00C54E8D">
      <w:pPr>
        <w:spacing w:after="0" w:line="240" w:lineRule="auto"/>
        <w:jc w:val="left"/>
        <w:rPr>
          <w:b/>
          <w:sz w:val="24"/>
          <w:szCs w:val="24"/>
        </w:rPr>
      </w:pPr>
    </w:p>
    <w:p w:rsidR="00C54E8D" w:rsidRPr="00EF078D" w:rsidRDefault="00C54E8D" w:rsidP="00C54E8D">
      <w:pPr>
        <w:spacing w:after="0" w:line="240" w:lineRule="auto"/>
        <w:jc w:val="left"/>
        <w:rPr>
          <w:b/>
          <w:sz w:val="24"/>
          <w:szCs w:val="24"/>
        </w:rPr>
      </w:pPr>
      <w:r w:rsidRPr="00EF078D">
        <w:rPr>
          <w:b/>
          <w:sz w:val="24"/>
          <w:szCs w:val="24"/>
        </w:rPr>
        <w:t>Welcome</w:t>
      </w:r>
    </w:p>
    <w:p w:rsidR="00C54E8D" w:rsidRPr="00EF078D" w:rsidRDefault="00C54E8D" w:rsidP="00C54E8D">
      <w:pPr>
        <w:pStyle w:val="ListParagraph"/>
        <w:ind w:left="0"/>
        <w:rPr>
          <w:sz w:val="24"/>
          <w:szCs w:val="24"/>
        </w:rPr>
      </w:pPr>
      <w:r w:rsidRPr="00EF078D">
        <w:rPr>
          <w:sz w:val="24"/>
          <w:szCs w:val="24"/>
        </w:rPr>
        <w:t>Jan Campbell (STFAC Chair)</w:t>
      </w:r>
      <w:r w:rsidRPr="00EF078D">
        <w:rPr>
          <w:b/>
          <w:sz w:val="24"/>
          <w:szCs w:val="24"/>
        </w:rPr>
        <w:t xml:space="preserve"> </w:t>
      </w:r>
      <w:r w:rsidRPr="00EF078D">
        <w:rPr>
          <w:sz w:val="24"/>
          <w:szCs w:val="24"/>
        </w:rPr>
        <w:t>opened the floor at 9:00 AM. All attendees introduced themselves around the room.  Announcements included:</w:t>
      </w:r>
    </w:p>
    <w:p w:rsidR="00C54E8D" w:rsidRPr="00EF078D" w:rsidRDefault="00C54E8D" w:rsidP="00C54E8D">
      <w:pPr>
        <w:pStyle w:val="ListParagraph"/>
        <w:numPr>
          <w:ilvl w:val="0"/>
          <w:numId w:val="157"/>
        </w:numPr>
        <w:spacing w:after="0" w:line="240" w:lineRule="auto"/>
        <w:contextualSpacing w:val="0"/>
        <w:rPr>
          <w:sz w:val="24"/>
          <w:szCs w:val="24"/>
        </w:rPr>
      </w:pPr>
      <w:r w:rsidRPr="00EF078D">
        <w:rPr>
          <w:sz w:val="24"/>
          <w:szCs w:val="24"/>
        </w:rPr>
        <w:t xml:space="preserve">New transit service to the Columbia Gorge was a success on opening weekend. </w:t>
      </w:r>
    </w:p>
    <w:p w:rsidR="00C54E8D" w:rsidRPr="00EF078D" w:rsidRDefault="00C54E8D" w:rsidP="00C54E8D">
      <w:pPr>
        <w:pStyle w:val="ListParagraph"/>
        <w:numPr>
          <w:ilvl w:val="0"/>
          <w:numId w:val="157"/>
        </w:numPr>
        <w:spacing w:after="0" w:line="240" w:lineRule="auto"/>
        <w:contextualSpacing w:val="0"/>
        <w:rPr>
          <w:b/>
          <w:sz w:val="24"/>
          <w:szCs w:val="24"/>
        </w:rPr>
      </w:pPr>
      <w:r w:rsidRPr="00EF078D">
        <w:rPr>
          <w:sz w:val="24"/>
          <w:szCs w:val="24"/>
        </w:rPr>
        <w:t>Congratulations to Patricia Kepler (STFAC) for her front page cover on the Oregonian for Access Recreation.</w:t>
      </w:r>
    </w:p>
    <w:p w:rsidR="00C54E8D" w:rsidRPr="00EF078D" w:rsidRDefault="00C54E8D" w:rsidP="00C54E8D">
      <w:pPr>
        <w:pStyle w:val="ListParagraph"/>
        <w:rPr>
          <w:b/>
          <w:sz w:val="24"/>
          <w:szCs w:val="24"/>
        </w:rPr>
      </w:pPr>
    </w:p>
    <w:p w:rsidR="00C54E8D" w:rsidRPr="00EF078D" w:rsidRDefault="00C54E8D" w:rsidP="00C54E8D">
      <w:pPr>
        <w:spacing w:after="0" w:line="240" w:lineRule="auto"/>
        <w:jc w:val="left"/>
        <w:rPr>
          <w:b/>
          <w:sz w:val="24"/>
          <w:szCs w:val="24"/>
        </w:rPr>
      </w:pPr>
      <w:r w:rsidRPr="00EF078D">
        <w:rPr>
          <w:b/>
          <w:sz w:val="24"/>
          <w:szCs w:val="24"/>
        </w:rPr>
        <w:t>Summary of Previous Meeting</w:t>
      </w:r>
    </w:p>
    <w:p w:rsidR="00C54E8D" w:rsidRPr="00EF078D" w:rsidRDefault="00C54E8D" w:rsidP="00C54E8D">
      <w:pPr>
        <w:spacing w:after="0" w:line="240" w:lineRule="auto"/>
        <w:jc w:val="left"/>
        <w:rPr>
          <w:sz w:val="24"/>
          <w:szCs w:val="24"/>
        </w:rPr>
      </w:pPr>
      <w:r w:rsidRPr="00EF078D">
        <w:rPr>
          <w:sz w:val="24"/>
          <w:szCs w:val="24"/>
        </w:rPr>
        <w:t>Susan Wright (</w:t>
      </w:r>
      <w:proofErr w:type="spellStart"/>
      <w:r w:rsidRPr="00EF078D">
        <w:rPr>
          <w:sz w:val="24"/>
          <w:szCs w:val="24"/>
        </w:rPr>
        <w:t>Kittelson</w:t>
      </w:r>
      <w:proofErr w:type="spellEnd"/>
      <w:r w:rsidRPr="00EF078D">
        <w:rPr>
          <w:sz w:val="24"/>
          <w:szCs w:val="24"/>
        </w:rPr>
        <w:t xml:space="preserve"> &amp; Associates, Inc.) gave a recap of the last meeting and talk about what we did to incorporate the work and comments prior into the final document today.</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The appendix includes a list of acronyms, glossary, fleet inventory, meeting summaries and STF application information.</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Terminology has been changed to “Seniors and Persons with Disabilities”</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Chapter 2: Swan Island and Washington Park TMA shuttle are added to the list of existing services. A section also notes all the providers that come into the region (i.e. Amtrak)</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 xml:space="preserve">Chapter 3: A new map was added on low-vehicle access areas, in addition to a discussion about access to </w:t>
      </w:r>
      <w:proofErr w:type="spellStart"/>
      <w:r w:rsidRPr="00EF078D">
        <w:rPr>
          <w:sz w:val="24"/>
          <w:szCs w:val="24"/>
        </w:rPr>
        <w:t>smartphones</w:t>
      </w:r>
      <w:proofErr w:type="spellEnd"/>
      <w:r w:rsidRPr="00EF078D">
        <w:rPr>
          <w:sz w:val="24"/>
          <w:szCs w:val="24"/>
        </w:rPr>
        <w:t xml:space="preserve"> by income and race, with supporting graphs.</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Chapter 5: the guiding principle of “maintaining existing services” includes the caveat “so along as that service is meeting the needs for seniors and persons with disabilities.”</w:t>
      </w:r>
    </w:p>
    <w:p w:rsidR="00C54E8D" w:rsidRPr="00EF078D" w:rsidRDefault="00C54E8D" w:rsidP="00C54E8D">
      <w:pPr>
        <w:pStyle w:val="ListParagraph"/>
        <w:numPr>
          <w:ilvl w:val="1"/>
          <w:numId w:val="152"/>
        </w:numPr>
        <w:spacing w:after="0" w:line="240" w:lineRule="auto"/>
        <w:contextualSpacing w:val="0"/>
        <w:rPr>
          <w:sz w:val="24"/>
          <w:szCs w:val="24"/>
        </w:rPr>
      </w:pPr>
      <w:r w:rsidRPr="00EF078D">
        <w:rPr>
          <w:sz w:val="24"/>
          <w:szCs w:val="24"/>
        </w:rPr>
        <w:t>The cost column is deleted.</w:t>
      </w:r>
    </w:p>
    <w:p w:rsidR="00C54E8D" w:rsidRPr="00EF078D" w:rsidRDefault="00C54E8D" w:rsidP="00C54E8D">
      <w:pPr>
        <w:pStyle w:val="ListParagraph"/>
        <w:numPr>
          <w:ilvl w:val="1"/>
          <w:numId w:val="152"/>
        </w:numPr>
        <w:spacing w:after="0" w:line="240" w:lineRule="auto"/>
        <w:contextualSpacing w:val="0"/>
        <w:rPr>
          <w:sz w:val="24"/>
          <w:szCs w:val="24"/>
        </w:rPr>
      </w:pPr>
      <w:r w:rsidRPr="00EF078D">
        <w:rPr>
          <w:sz w:val="24"/>
          <w:szCs w:val="24"/>
        </w:rPr>
        <w:lastRenderedPageBreak/>
        <w:t xml:space="preserve">Additional strategies include enhancing access and increasing efficiency, with more language regarding caveats and general concerns. </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Chapter 6: statistics were updated, and a new FTA resource was noted.</w:t>
      </w:r>
    </w:p>
    <w:p w:rsidR="00C54E8D" w:rsidRPr="00EF078D" w:rsidRDefault="00C54E8D" w:rsidP="00C54E8D">
      <w:pPr>
        <w:pStyle w:val="ListParagraph"/>
        <w:numPr>
          <w:ilvl w:val="0"/>
          <w:numId w:val="152"/>
        </w:numPr>
        <w:spacing w:after="0" w:line="240" w:lineRule="auto"/>
        <w:contextualSpacing w:val="0"/>
        <w:rPr>
          <w:sz w:val="24"/>
          <w:szCs w:val="24"/>
        </w:rPr>
      </w:pPr>
      <w:r w:rsidRPr="00EF078D">
        <w:rPr>
          <w:sz w:val="24"/>
          <w:szCs w:val="24"/>
        </w:rPr>
        <w:t>Chapter 7: a new conclusion chapter was added.</w:t>
      </w:r>
    </w:p>
    <w:p w:rsidR="00C54E8D" w:rsidRPr="00EF078D" w:rsidRDefault="00C54E8D" w:rsidP="00C54E8D">
      <w:pPr>
        <w:spacing w:after="0"/>
        <w:jc w:val="left"/>
        <w:rPr>
          <w:sz w:val="24"/>
          <w:szCs w:val="24"/>
        </w:rPr>
      </w:pPr>
      <w:proofErr w:type="gramStart"/>
      <w:r w:rsidRPr="00EF078D">
        <w:rPr>
          <w:sz w:val="24"/>
          <w:szCs w:val="24"/>
        </w:rPr>
        <w:t>Hannah  Quinsey</w:t>
      </w:r>
      <w:proofErr w:type="gramEnd"/>
      <w:r w:rsidRPr="00EF078D">
        <w:rPr>
          <w:sz w:val="24"/>
          <w:szCs w:val="24"/>
        </w:rPr>
        <w:t xml:space="preserve"> (</w:t>
      </w:r>
      <w:proofErr w:type="spellStart"/>
      <w:r w:rsidRPr="00EF078D">
        <w:rPr>
          <w:sz w:val="24"/>
          <w:szCs w:val="24"/>
        </w:rPr>
        <w:t>TriMet</w:t>
      </w:r>
      <w:proofErr w:type="spellEnd"/>
      <w:r w:rsidRPr="00EF078D">
        <w:rPr>
          <w:sz w:val="24"/>
          <w:szCs w:val="24"/>
        </w:rPr>
        <w:t xml:space="preserve">) recommended: </w:t>
      </w:r>
    </w:p>
    <w:p w:rsidR="00C54E8D" w:rsidRPr="00EF078D" w:rsidRDefault="00C54E8D" w:rsidP="00C54E8D">
      <w:pPr>
        <w:pStyle w:val="ListParagraph"/>
        <w:numPr>
          <w:ilvl w:val="0"/>
          <w:numId w:val="153"/>
        </w:numPr>
        <w:spacing w:after="0" w:line="240" w:lineRule="auto"/>
        <w:contextualSpacing w:val="0"/>
        <w:rPr>
          <w:sz w:val="24"/>
          <w:szCs w:val="24"/>
        </w:rPr>
      </w:pPr>
      <w:r w:rsidRPr="00EF078D">
        <w:rPr>
          <w:sz w:val="24"/>
          <w:szCs w:val="24"/>
        </w:rPr>
        <w:t>Adding another action: “A STFAC subcommittee convenes each biennial cycle to review the application forms.”</w:t>
      </w:r>
    </w:p>
    <w:p w:rsidR="00C54E8D" w:rsidRPr="00EF078D" w:rsidRDefault="00C54E8D" w:rsidP="00C54E8D">
      <w:pPr>
        <w:pStyle w:val="ListParagraph"/>
        <w:numPr>
          <w:ilvl w:val="0"/>
          <w:numId w:val="153"/>
        </w:numPr>
        <w:spacing w:after="0" w:line="240" w:lineRule="auto"/>
        <w:contextualSpacing w:val="0"/>
        <w:rPr>
          <w:sz w:val="24"/>
          <w:szCs w:val="24"/>
        </w:rPr>
      </w:pPr>
      <w:r w:rsidRPr="00EF078D">
        <w:rPr>
          <w:sz w:val="24"/>
          <w:szCs w:val="24"/>
        </w:rPr>
        <w:t>Changing the cover photo.</w:t>
      </w:r>
    </w:p>
    <w:p w:rsidR="00C54E8D" w:rsidRPr="00EF078D" w:rsidRDefault="00C54E8D" w:rsidP="00C54E8D">
      <w:pPr>
        <w:pStyle w:val="ListParagraph"/>
        <w:numPr>
          <w:ilvl w:val="0"/>
          <w:numId w:val="153"/>
        </w:numPr>
        <w:spacing w:after="0" w:line="240" w:lineRule="auto"/>
        <w:contextualSpacing w:val="0"/>
        <w:rPr>
          <w:sz w:val="24"/>
          <w:szCs w:val="24"/>
        </w:rPr>
      </w:pPr>
      <w:r w:rsidRPr="00EF078D">
        <w:rPr>
          <w:sz w:val="24"/>
          <w:szCs w:val="24"/>
        </w:rPr>
        <w:t>Updating the page number errors.</w:t>
      </w:r>
    </w:p>
    <w:p w:rsidR="00C54E8D" w:rsidRPr="00EF078D" w:rsidRDefault="00C54E8D" w:rsidP="00C54E8D">
      <w:pPr>
        <w:spacing w:after="0"/>
        <w:jc w:val="left"/>
        <w:rPr>
          <w:sz w:val="24"/>
          <w:szCs w:val="24"/>
        </w:rPr>
      </w:pPr>
    </w:p>
    <w:p w:rsidR="00C54E8D" w:rsidRPr="00EF078D" w:rsidRDefault="00C54E8D" w:rsidP="00C54E8D">
      <w:pPr>
        <w:pStyle w:val="ListParagraph"/>
        <w:ind w:left="0"/>
        <w:rPr>
          <w:b/>
          <w:sz w:val="24"/>
          <w:szCs w:val="24"/>
        </w:rPr>
      </w:pPr>
      <w:r w:rsidRPr="00EF078D">
        <w:rPr>
          <w:b/>
          <w:sz w:val="24"/>
          <w:szCs w:val="24"/>
        </w:rPr>
        <w:t>Updated Draft CTP</w:t>
      </w:r>
    </w:p>
    <w:p w:rsidR="00C54E8D" w:rsidRPr="00EF078D" w:rsidRDefault="00C54E8D" w:rsidP="00C54E8D">
      <w:pPr>
        <w:spacing w:after="0"/>
        <w:jc w:val="left"/>
        <w:rPr>
          <w:sz w:val="24"/>
          <w:szCs w:val="24"/>
        </w:rPr>
      </w:pPr>
      <w:r w:rsidRPr="00EF078D">
        <w:rPr>
          <w:sz w:val="24"/>
          <w:szCs w:val="24"/>
        </w:rPr>
        <w:t xml:space="preserve">Jan opens the floor up for comments and questions. The following edits were identified in the discussion, to be included in the final draft for recommendation to the </w:t>
      </w:r>
      <w:proofErr w:type="spellStart"/>
      <w:r w:rsidRPr="00EF078D">
        <w:rPr>
          <w:sz w:val="24"/>
          <w:szCs w:val="24"/>
        </w:rPr>
        <w:t>TriMet</w:t>
      </w:r>
      <w:proofErr w:type="spellEnd"/>
      <w:r w:rsidRPr="00EF078D">
        <w:rPr>
          <w:sz w:val="24"/>
          <w:szCs w:val="24"/>
        </w:rPr>
        <w:t xml:space="preserve"> board by the STFAC committee. Alan Lehto (</w:t>
      </w:r>
      <w:proofErr w:type="spellStart"/>
      <w:r w:rsidRPr="00EF078D">
        <w:rPr>
          <w:sz w:val="24"/>
          <w:szCs w:val="24"/>
        </w:rPr>
        <w:t>TriMet</w:t>
      </w:r>
      <w:proofErr w:type="spellEnd"/>
      <w:r w:rsidRPr="00EF078D">
        <w:rPr>
          <w:sz w:val="24"/>
          <w:szCs w:val="24"/>
        </w:rPr>
        <w:t>) reviewed them prior to calling a vote:</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General copyedit for grammar, punctuation and the phrase “people with disabilities” and changing “older adults” to “seniors.”</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Fix page number errors.</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Add a new cover photo.</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Chapter 1:</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 xml:space="preserve">Include the introductory paragraph about social determinants of health from Glenn </w:t>
      </w:r>
      <w:proofErr w:type="spellStart"/>
      <w:r w:rsidRPr="00EF078D">
        <w:rPr>
          <w:sz w:val="24"/>
          <w:szCs w:val="24"/>
        </w:rPr>
        <w:t>Koehrsen</w:t>
      </w:r>
      <w:proofErr w:type="spellEnd"/>
      <w:r w:rsidRPr="00EF078D">
        <w:rPr>
          <w:sz w:val="24"/>
          <w:szCs w:val="24"/>
        </w:rPr>
        <w:t xml:space="preserve"> (STFAC).</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 xml:space="preserve">Moved the section on </w:t>
      </w:r>
      <w:r w:rsidRPr="00EF078D">
        <w:rPr>
          <w:i/>
          <w:sz w:val="24"/>
          <w:szCs w:val="24"/>
        </w:rPr>
        <w:t xml:space="preserve">Development of CTP </w:t>
      </w:r>
      <w:r w:rsidRPr="00EF078D">
        <w:rPr>
          <w:sz w:val="24"/>
          <w:szCs w:val="24"/>
        </w:rPr>
        <w:t>before Fig 1-1.</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1-7: delete repeat description of STFAC makeup.</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Chapter 2:</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2-12: Add 5339 funding source to CAT.</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 xml:space="preserve">2-15: Add 5339 funding source to SAM. </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2-22: Add phrase to Ride Connection: “and under other local funding resources.”</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2-24: Add First Transit to last sentence under Multnomah County.</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2-25: Add language about demand response for CAT in the State section.</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2-25: Add section about SAM and South Clackamas to the State section.</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Chapter 3:</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3-10: Add language about the link between transportation and public health.</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Chapter 4:</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4-3: Add the Mt. Hood Express stop in Sandy to the transit service coverage map</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4-13: Fix the graph with accurate numbers and explore the option of adding age as another variable, if data exists.</w:t>
      </w:r>
    </w:p>
    <w:p w:rsidR="00C54E8D" w:rsidRPr="00EF078D" w:rsidRDefault="00C54E8D" w:rsidP="00C54E8D">
      <w:pPr>
        <w:pStyle w:val="ListParagraph"/>
        <w:numPr>
          <w:ilvl w:val="0"/>
          <w:numId w:val="154"/>
        </w:numPr>
        <w:spacing w:after="0" w:line="240" w:lineRule="auto"/>
        <w:contextualSpacing w:val="0"/>
        <w:rPr>
          <w:sz w:val="24"/>
          <w:szCs w:val="24"/>
        </w:rPr>
      </w:pPr>
      <w:r w:rsidRPr="00EF078D">
        <w:rPr>
          <w:sz w:val="24"/>
          <w:szCs w:val="24"/>
        </w:rPr>
        <w:t>Chapter 5 (Action Items):</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Item 18: Add STFAC to responsible parties.</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Item 28 and 29: Add 211 and ADRC to responsible parties.</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Item 28: Change text to “information.”</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lastRenderedPageBreak/>
        <w:t xml:space="preserve">Item 31: Request that </w:t>
      </w:r>
      <w:proofErr w:type="spellStart"/>
      <w:r w:rsidRPr="00EF078D">
        <w:rPr>
          <w:sz w:val="24"/>
          <w:szCs w:val="24"/>
        </w:rPr>
        <w:t>TriMet</w:t>
      </w:r>
      <w:proofErr w:type="spellEnd"/>
      <w:r w:rsidRPr="00EF078D">
        <w:rPr>
          <w:sz w:val="24"/>
          <w:szCs w:val="24"/>
        </w:rPr>
        <w:t xml:space="preserve"> and other agencies do surveys that include a question about age and </w:t>
      </w:r>
      <w:proofErr w:type="spellStart"/>
      <w:r w:rsidRPr="00EF078D">
        <w:rPr>
          <w:sz w:val="24"/>
          <w:szCs w:val="24"/>
        </w:rPr>
        <w:t>smartphone</w:t>
      </w:r>
      <w:proofErr w:type="spellEnd"/>
      <w:r w:rsidRPr="00EF078D">
        <w:rPr>
          <w:sz w:val="24"/>
          <w:szCs w:val="24"/>
        </w:rPr>
        <w:t xml:space="preserve"> usage to understand the relationship. Add Independent Living Resources as a responsible party.</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Item 41: Add ADRC and 211 to responsible parties and change language to say “STFAC and subcommittee to identify likely lead.”</w:t>
      </w:r>
    </w:p>
    <w:p w:rsidR="00C54E8D" w:rsidRPr="00EF078D" w:rsidRDefault="00C54E8D" w:rsidP="00C54E8D">
      <w:pPr>
        <w:pStyle w:val="ListParagraph"/>
        <w:numPr>
          <w:ilvl w:val="1"/>
          <w:numId w:val="154"/>
        </w:numPr>
        <w:spacing w:after="0" w:line="240" w:lineRule="auto"/>
        <w:contextualSpacing w:val="0"/>
        <w:rPr>
          <w:sz w:val="24"/>
          <w:szCs w:val="24"/>
        </w:rPr>
      </w:pPr>
      <w:r w:rsidRPr="00EF078D">
        <w:rPr>
          <w:sz w:val="24"/>
          <w:szCs w:val="24"/>
        </w:rPr>
        <w:t>Add section called “Other Funds” and include language about</w:t>
      </w:r>
      <w:r w:rsidRPr="00EF078D">
        <w:rPr>
          <w:i/>
          <w:sz w:val="24"/>
          <w:szCs w:val="24"/>
        </w:rPr>
        <w:t xml:space="preserve"> Rides to Wellness</w:t>
      </w:r>
      <w:r w:rsidRPr="00EF078D">
        <w:rPr>
          <w:sz w:val="24"/>
          <w:szCs w:val="24"/>
        </w:rPr>
        <w:t xml:space="preserve"> and other funding sources </w:t>
      </w:r>
      <w:proofErr w:type="gramStart"/>
      <w:r w:rsidRPr="00EF078D">
        <w:rPr>
          <w:sz w:val="24"/>
          <w:szCs w:val="24"/>
        </w:rPr>
        <w:t>under</w:t>
      </w:r>
      <w:proofErr w:type="gramEnd"/>
      <w:r w:rsidRPr="00EF078D">
        <w:rPr>
          <w:sz w:val="24"/>
          <w:szCs w:val="24"/>
        </w:rPr>
        <w:t xml:space="preserve"> 5310. </w:t>
      </w:r>
    </w:p>
    <w:p w:rsidR="00C54E8D" w:rsidRPr="00EF078D" w:rsidRDefault="00C54E8D" w:rsidP="00C54E8D">
      <w:pPr>
        <w:pStyle w:val="ListParagraph"/>
        <w:numPr>
          <w:ilvl w:val="0"/>
          <w:numId w:val="154"/>
        </w:numPr>
        <w:spacing w:after="120" w:line="240" w:lineRule="auto"/>
        <w:rPr>
          <w:sz w:val="24"/>
          <w:szCs w:val="24"/>
        </w:rPr>
      </w:pPr>
      <w:r w:rsidRPr="00EF078D">
        <w:rPr>
          <w:sz w:val="24"/>
          <w:szCs w:val="24"/>
        </w:rPr>
        <w:t>Appendix: Add language for each bullet point under Clackamas County in Attachment F.</w:t>
      </w:r>
    </w:p>
    <w:p w:rsidR="00C54E8D" w:rsidRPr="00EF078D" w:rsidRDefault="00C54E8D" w:rsidP="00C54E8D">
      <w:pPr>
        <w:spacing w:after="0"/>
        <w:jc w:val="left"/>
        <w:rPr>
          <w:sz w:val="24"/>
          <w:szCs w:val="24"/>
        </w:rPr>
      </w:pPr>
      <w:r w:rsidRPr="00EF078D">
        <w:rPr>
          <w:sz w:val="24"/>
          <w:szCs w:val="24"/>
        </w:rPr>
        <w:t xml:space="preserve">Jan announced that a formal vote is needed from STFAC members: Steve Allen, Andrea Belcher, John Betts, Jan Campbell, Leon Chavarria, Teresa Christopherson, Deidre Hall, Jeff Hill, Andi Howell, Patricia Kepler, Dick Jones, David Keyes, Kathy Miller (Susan Florentino sitting on behalf), Raissa Moore, Paul Pappas, Zoe </w:t>
      </w:r>
      <w:proofErr w:type="spellStart"/>
      <w:r w:rsidRPr="00EF078D">
        <w:rPr>
          <w:sz w:val="24"/>
          <w:szCs w:val="24"/>
        </w:rPr>
        <w:t>Presson</w:t>
      </w:r>
      <w:proofErr w:type="spellEnd"/>
      <w:r w:rsidRPr="00EF078D">
        <w:rPr>
          <w:sz w:val="24"/>
          <w:szCs w:val="24"/>
        </w:rPr>
        <w:t xml:space="preserve">, Claudia Robertson, Monica Sandgren, Ron Thompson, Chris Walker, Elaine Wells, Glen </w:t>
      </w:r>
      <w:proofErr w:type="spellStart"/>
      <w:r w:rsidRPr="00EF078D">
        <w:rPr>
          <w:sz w:val="24"/>
          <w:szCs w:val="24"/>
        </w:rPr>
        <w:t>Koehrsen</w:t>
      </w:r>
      <w:proofErr w:type="spellEnd"/>
      <w:r w:rsidRPr="00EF078D">
        <w:rPr>
          <w:sz w:val="24"/>
          <w:szCs w:val="24"/>
        </w:rPr>
        <w:t>.</w:t>
      </w:r>
    </w:p>
    <w:p w:rsidR="00C54E8D" w:rsidRPr="00EF078D" w:rsidRDefault="00C54E8D" w:rsidP="00C54E8D">
      <w:pPr>
        <w:pStyle w:val="ListParagraph"/>
        <w:numPr>
          <w:ilvl w:val="0"/>
          <w:numId w:val="159"/>
        </w:numPr>
        <w:spacing w:after="0" w:line="240" w:lineRule="auto"/>
        <w:contextualSpacing w:val="0"/>
        <w:rPr>
          <w:sz w:val="24"/>
          <w:szCs w:val="24"/>
        </w:rPr>
      </w:pPr>
      <w:r w:rsidRPr="00EF078D">
        <w:rPr>
          <w:sz w:val="24"/>
          <w:szCs w:val="24"/>
        </w:rPr>
        <w:t xml:space="preserve">Dick Jones (STFAC) made a motion to recommend the </w:t>
      </w:r>
      <w:proofErr w:type="spellStart"/>
      <w:r w:rsidRPr="00EF078D">
        <w:rPr>
          <w:sz w:val="24"/>
          <w:szCs w:val="24"/>
        </w:rPr>
        <w:t>TriMet</w:t>
      </w:r>
      <w:proofErr w:type="spellEnd"/>
      <w:r w:rsidRPr="00EF078D">
        <w:rPr>
          <w:sz w:val="24"/>
          <w:szCs w:val="24"/>
        </w:rPr>
        <w:t xml:space="preserve"> board adopt the updated CTP with the edits noted. Zoe </w:t>
      </w:r>
      <w:proofErr w:type="spellStart"/>
      <w:r w:rsidRPr="00EF078D">
        <w:rPr>
          <w:sz w:val="24"/>
          <w:szCs w:val="24"/>
        </w:rPr>
        <w:t>Presson</w:t>
      </w:r>
      <w:proofErr w:type="spellEnd"/>
      <w:r w:rsidRPr="00EF078D">
        <w:rPr>
          <w:sz w:val="24"/>
          <w:szCs w:val="24"/>
        </w:rPr>
        <w:t xml:space="preserve"> seconded the motion. No oppositions or abstentions; the vote passed.</w:t>
      </w:r>
    </w:p>
    <w:p w:rsidR="00C54E8D" w:rsidRPr="00EF078D" w:rsidRDefault="00C54E8D" w:rsidP="00C54E8D">
      <w:pPr>
        <w:pStyle w:val="ListParagraph"/>
        <w:numPr>
          <w:ilvl w:val="0"/>
          <w:numId w:val="159"/>
        </w:numPr>
        <w:spacing w:after="0" w:line="240" w:lineRule="auto"/>
        <w:contextualSpacing w:val="0"/>
        <w:rPr>
          <w:sz w:val="24"/>
          <w:szCs w:val="24"/>
        </w:rPr>
      </w:pPr>
      <w:r w:rsidRPr="00EF078D">
        <w:rPr>
          <w:sz w:val="24"/>
          <w:szCs w:val="24"/>
        </w:rPr>
        <w:t xml:space="preserve">Glen </w:t>
      </w:r>
      <w:proofErr w:type="spellStart"/>
      <w:r w:rsidRPr="00EF078D">
        <w:rPr>
          <w:sz w:val="24"/>
          <w:szCs w:val="24"/>
        </w:rPr>
        <w:t>Koehrsen</w:t>
      </w:r>
      <w:proofErr w:type="spellEnd"/>
      <w:r w:rsidRPr="00EF078D">
        <w:rPr>
          <w:sz w:val="24"/>
          <w:szCs w:val="24"/>
        </w:rPr>
        <w:t xml:space="preserve"> (STFAC) made a motion to recognize the help from the </w:t>
      </w:r>
      <w:proofErr w:type="spellStart"/>
      <w:r w:rsidRPr="00EF078D">
        <w:rPr>
          <w:sz w:val="24"/>
          <w:szCs w:val="24"/>
        </w:rPr>
        <w:t>TriMet</w:t>
      </w:r>
      <w:proofErr w:type="spellEnd"/>
      <w:r w:rsidRPr="00EF078D">
        <w:rPr>
          <w:sz w:val="24"/>
          <w:szCs w:val="24"/>
        </w:rPr>
        <w:t xml:space="preserve"> team and consultants and forward these thanking comments to the </w:t>
      </w:r>
      <w:proofErr w:type="spellStart"/>
      <w:r w:rsidRPr="00EF078D">
        <w:rPr>
          <w:sz w:val="24"/>
          <w:szCs w:val="24"/>
        </w:rPr>
        <w:t>TriMet</w:t>
      </w:r>
      <w:proofErr w:type="spellEnd"/>
      <w:r w:rsidRPr="00EF078D">
        <w:rPr>
          <w:sz w:val="24"/>
          <w:szCs w:val="24"/>
        </w:rPr>
        <w:t xml:space="preserve"> Board. Ron Thompson seconded the motion. No oppositions or abstentions; the vote passed. </w:t>
      </w:r>
    </w:p>
    <w:p w:rsidR="00C54E8D" w:rsidRPr="00EF078D" w:rsidRDefault="00C54E8D" w:rsidP="00C54E8D">
      <w:pPr>
        <w:pStyle w:val="ListParagraph"/>
        <w:rPr>
          <w:sz w:val="24"/>
          <w:szCs w:val="24"/>
        </w:rPr>
      </w:pPr>
    </w:p>
    <w:p w:rsidR="00C54E8D" w:rsidRPr="00EF078D" w:rsidRDefault="00C54E8D" w:rsidP="00C54E8D">
      <w:pPr>
        <w:pStyle w:val="ListParagraph"/>
        <w:ind w:left="0"/>
        <w:rPr>
          <w:b/>
          <w:sz w:val="24"/>
          <w:szCs w:val="24"/>
        </w:rPr>
      </w:pPr>
      <w:r w:rsidRPr="00EF078D">
        <w:rPr>
          <w:b/>
          <w:sz w:val="24"/>
          <w:szCs w:val="24"/>
        </w:rPr>
        <w:t>Technical Project</w:t>
      </w:r>
    </w:p>
    <w:p w:rsidR="00C54E8D" w:rsidRPr="00EF078D" w:rsidRDefault="00C54E8D" w:rsidP="00C54E8D">
      <w:pPr>
        <w:pStyle w:val="ListParagraph"/>
        <w:ind w:left="0"/>
        <w:rPr>
          <w:sz w:val="24"/>
          <w:szCs w:val="24"/>
        </w:rPr>
      </w:pPr>
      <w:r w:rsidRPr="00EF078D">
        <w:rPr>
          <w:sz w:val="24"/>
          <w:szCs w:val="24"/>
        </w:rPr>
        <w:t>Alan reminded the group of their last brainstorming session regarding the technical project that should be recommended for funds. He opened the floor for additional feedback and information about the two proposals.</w:t>
      </w:r>
    </w:p>
    <w:p w:rsidR="00C54E8D" w:rsidRPr="00EF078D" w:rsidRDefault="00C54E8D" w:rsidP="00C54E8D">
      <w:pPr>
        <w:pStyle w:val="ListParagraph"/>
        <w:numPr>
          <w:ilvl w:val="0"/>
          <w:numId w:val="155"/>
        </w:numPr>
        <w:spacing w:after="0" w:line="240" w:lineRule="auto"/>
        <w:contextualSpacing w:val="0"/>
        <w:rPr>
          <w:sz w:val="24"/>
          <w:szCs w:val="24"/>
        </w:rPr>
      </w:pPr>
      <w:r w:rsidRPr="00EF078D">
        <w:rPr>
          <w:sz w:val="24"/>
          <w:szCs w:val="24"/>
        </w:rPr>
        <w:t>Susan Florentino (</w:t>
      </w:r>
      <w:proofErr w:type="spellStart"/>
      <w:r w:rsidRPr="00EF078D">
        <w:rPr>
          <w:sz w:val="24"/>
          <w:szCs w:val="24"/>
        </w:rPr>
        <w:t>TriMet</w:t>
      </w:r>
      <w:proofErr w:type="spellEnd"/>
      <w:r w:rsidRPr="00EF078D">
        <w:rPr>
          <w:sz w:val="24"/>
          <w:szCs w:val="24"/>
        </w:rPr>
        <w:t xml:space="preserve">) described the LIFT proposal from </w:t>
      </w:r>
      <w:proofErr w:type="spellStart"/>
      <w:r w:rsidRPr="00EF078D">
        <w:rPr>
          <w:sz w:val="24"/>
          <w:szCs w:val="24"/>
        </w:rPr>
        <w:t>TriMet</w:t>
      </w:r>
      <w:proofErr w:type="spellEnd"/>
      <w:r w:rsidRPr="00EF078D">
        <w:rPr>
          <w:sz w:val="24"/>
          <w:szCs w:val="24"/>
        </w:rPr>
        <w:t xml:space="preserve">. The platform will include the ability to confirm and cancel trips through an automated phone system. It is a stepping stone to getting full automated capability for ETA, web booking, smart phone apps, etc. </w:t>
      </w:r>
    </w:p>
    <w:p w:rsidR="00C54E8D" w:rsidRPr="00EF078D" w:rsidRDefault="00C54E8D" w:rsidP="00C54E8D">
      <w:pPr>
        <w:pStyle w:val="ListParagraph"/>
        <w:numPr>
          <w:ilvl w:val="0"/>
          <w:numId w:val="156"/>
        </w:numPr>
        <w:spacing w:after="0" w:line="240" w:lineRule="auto"/>
        <w:contextualSpacing w:val="0"/>
        <w:rPr>
          <w:sz w:val="24"/>
          <w:szCs w:val="24"/>
        </w:rPr>
      </w:pPr>
      <w:r w:rsidRPr="00EF078D">
        <w:rPr>
          <w:sz w:val="24"/>
          <w:szCs w:val="24"/>
        </w:rPr>
        <w:t>Cora Potter (Ride Connection) describes the Ride Connection proposal for an information referral systems integration project. The proposal is primarily a planning project with the goal of creating better access to information for both customers and referral personnel. It will act as a central repository where all the information is kept in a manner that allows anyone to access it, no matter the means (phone, computer, person, organization).  An automated web interface will allow people to check, request and cancel rides across multiple systems.</w:t>
      </w:r>
    </w:p>
    <w:p w:rsidR="00C54E8D" w:rsidRPr="00EF078D" w:rsidRDefault="00C54E8D" w:rsidP="00C54E8D">
      <w:pPr>
        <w:pStyle w:val="ListParagraph"/>
        <w:numPr>
          <w:ilvl w:val="0"/>
          <w:numId w:val="156"/>
        </w:numPr>
        <w:spacing w:after="0" w:line="240" w:lineRule="auto"/>
        <w:contextualSpacing w:val="0"/>
        <w:rPr>
          <w:sz w:val="24"/>
          <w:szCs w:val="24"/>
        </w:rPr>
      </w:pPr>
      <w:r w:rsidRPr="00EF078D">
        <w:rPr>
          <w:sz w:val="24"/>
          <w:szCs w:val="24"/>
        </w:rPr>
        <w:t xml:space="preserve">Kevin Chambers (Ride Connection) explained the open source software called </w:t>
      </w:r>
      <w:proofErr w:type="spellStart"/>
      <w:r w:rsidRPr="00EF078D">
        <w:rPr>
          <w:sz w:val="24"/>
          <w:szCs w:val="24"/>
        </w:rPr>
        <w:t>RideClick</w:t>
      </w:r>
      <w:proofErr w:type="spellEnd"/>
      <w:r w:rsidRPr="00EF078D">
        <w:rPr>
          <w:sz w:val="24"/>
          <w:szCs w:val="24"/>
        </w:rPr>
        <w:t xml:space="preserve">. The software has a strong level of readability, including referral and integration.  The more difficult aspects of this type of technology have been tested and work, but the key thing is that there is a foundation of coordination, cooperation and governance underpinning the technology. The scope of this project could be statewide if they received the funding, but for now it remains regional. </w:t>
      </w:r>
    </w:p>
    <w:p w:rsidR="00C54E8D" w:rsidRPr="00EF078D" w:rsidRDefault="00C54E8D" w:rsidP="00C54E8D">
      <w:pPr>
        <w:pStyle w:val="ListParagraph"/>
        <w:numPr>
          <w:ilvl w:val="0"/>
          <w:numId w:val="156"/>
        </w:numPr>
        <w:spacing w:after="0" w:line="240" w:lineRule="auto"/>
        <w:contextualSpacing w:val="0"/>
        <w:rPr>
          <w:sz w:val="24"/>
          <w:szCs w:val="24"/>
        </w:rPr>
      </w:pPr>
      <w:r w:rsidRPr="00EF078D">
        <w:rPr>
          <w:sz w:val="24"/>
          <w:szCs w:val="24"/>
        </w:rPr>
        <w:lastRenderedPageBreak/>
        <w:t xml:space="preserve">Glen </w:t>
      </w:r>
      <w:proofErr w:type="spellStart"/>
      <w:r w:rsidRPr="00EF078D">
        <w:rPr>
          <w:sz w:val="24"/>
          <w:szCs w:val="24"/>
        </w:rPr>
        <w:t>Koehrsen</w:t>
      </w:r>
      <w:proofErr w:type="spellEnd"/>
      <w:r w:rsidRPr="00EF078D">
        <w:rPr>
          <w:sz w:val="24"/>
          <w:szCs w:val="24"/>
        </w:rPr>
        <w:t xml:space="preserve"> made a motion to adopt the Ride Connection proposal. Deidre Hall seconded the motion. There was 1 opposition and 2 abstentions. Vote passed.</w:t>
      </w:r>
    </w:p>
    <w:p w:rsidR="00C54E8D" w:rsidRPr="00EF078D" w:rsidRDefault="00C54E8D" w:rsidP="00C54E8D">
      <w:pPr>
        <w:pStyle w:val="ListParagraph"/>
        <w:ind w:left="0"/>
        <w:rPr>
          <w:i/>
          <w:sz w:val="24"/>
          <w:szCs w:val="24"/>
        </w:rPr>
      </w:pPr>
    </w:p>
    <w:p w:rsidR="00C54E8D" w:rsidRPr="00EF078D" w:rsidRDefault="00C54E8D" w:rsidP="00C54E8D">
      <w:pPr>
        <w:pStyle w:val="ListParagraph"/>
        <w:ind w:left="0"/>
        <w:rPr>
          <w:b/>
          <w:sz w:val="24"/>
          <w:szCs w:val="24"/>
        </w:rPr>
      </w:pPr>
      <w:r w:rsidRPr="00EF078D">
        <w:rPr>
          <w:b/>
          <w:sz w:val="24"/>
          <w:szCs w:val="24"/>
        </w:rPr>
        <w:t>Housekeeping</w:t>
      </w:r>
    </w:p>
    <w:p w:rsidR="00C54E8D" w:rsidRPr="00EF078D" w:rsidRDefault="00C54E8D" w:rsidP="00C54E8D">
      <w:pPr>
        <w:pStyle w:val="ListParagraph"/>
        <w:ind w:left="0"/>
        <w:rPr>
          <w:sz w:val="24"/>
          <w:szCs w:val="24"/>
        </w:rPr>
      </w:pPr>
      <w:r w:rsidRPr="00EF078D">
        <w:rPr>
          <w:sz w:val="24"/>
          <w:szCs w:val="24"/>
        </w:rPr>
        <w:t xml:space="preserve">Jan introduced the topic of setting up a subcommittee for the STFAC in order to start identifying core members.  The subcommittee will review the work and action items in the CTP, and can start in September. </w:t>
      </w:r>
    </w:p>
    <w:p w:rsidR="00C54E8D" w:rsidRPr="00EF078D" w:rsidRDefault="00C54E8D" w:rsidP="00C54E8D">
      <w:pPr>
        <w:pStyle w:val="ListParagraph"/>
        <w:numPr>
          <w:ilvl w:val="0"/>
          <w:numId w:val="158"/>
        </w:numPr>
        <w:spacing w:after="0" w:line="240" w:lineRule="auto"/>
        <w:contextualSpacing w:val="0"/>
        <w:rPr>
          <w:sz w:val="24"/>
          <w:szCs w:val="24"/>
        </w:rPr>
      </w:pPr>
      <w:r w:rsidRPr="00EF078D">
        <w:rPr>
          <w:sz w:val="24"/>
          <w:szCs w:val="24"/>
        </w:rPr>
        <w:t xml:space="preserve">Glen </w:t>
      </w:r>
      <w:proofErr w:type="spellStart"/>
      <w:r w:rsidRPr="00EF078D">
        <w:rPr>
          <w:sz w:val="24"/>
          <w:szCs w:val="24"/>
        </w:rPr>
        <w:t>Koehrsen</w:t>
      </w:r>
      <w:proofErr w:type="spellEnd"/>
      <w:r w:rsidRPr="00EF078D">
        <w:rPr>
          <w:sz w:val="24"/>
          <w:szCs w:val="24"/>
        </w:rPr>
        <w:t xml:space="preserve"> commented that the subcommittee should convene before September. </w:t>
      </w:r>
    </w:p>
    <w:p w:rsidR="00C54E8D" w:rsidRPr="00EF078D" w:rsidRDefault="00C54E8D" w:rsidP="00C54E8D">
      <w:pPr>
        <w:pStyle w:val="ListParagraph"/>
        <w:numPr>
          <w:ilvl w:val="0"/>
          <w:numId w:val="158"/>
        </w:numPr>
        <w:spacing w:after="0" w:line="240" w:lineRule="auto"/>
        <w:contextualSpacing w:val="0"/>
        <w:rPr>
          <w:sz w:val="24"/>
          <w:szCs w:val="24"/>
        </w:rPr>
      </w:pPr>
      <w:r w:rsidRPr="00EF078D">
        <w:rPr>
          <w:sz w:val="24"/>
          <w:szCs w:val="24"/>
        </w:rPr>
        <w:t xml:space="preserve">The following members identified interest in participating on the subcommittee: John Betts, Jan Campbell, Deidre Hall, Dick Jones, Patricia Kepler, Glen </w:t>
      </w:r>
      <w:proofErr w:type="spellStart"/>
      <w:r w:rsidRPr="00EF078D">
        <w:rPr>
          <w:sz w:val="24"/>
          <w:szCs w:val="24"/>
        </w:rPr>
        <w:t>Koehrsen</w:t>
      </w:r>
      <w:proofErr w:type="spellEnd"/>
      <w:r w:rsidRPr="00EF078D">
        <w:rPr>
          <w:sz w:val="24"/>
          <w:szCs w:val="24"/>
        </w:rPr>
        <w:t xml:space="preserve">, Raissa Moore, Paul Pappas, Zoe </w:t>
      </w:r>
      <w:proofErr w:type="spellStart"/>
      <w:r w:rsidRPr="00EF078D">
        <w:rPr>
          <w:sz w:val="24"/>
          <w:szCs w:val="24"/>
        </w:rPr>
        <w:t>Presson</w:t>
      </w:r>
      <w:proofErr w:type="spellEnd"/>
      <w:r w:rsidRPr="00EF078D">
        <w:rPr>
          <w:sz w:val="24"/>
          <w:szCs w:val="24"/>
        </w:rPr>
        <w:t>, Chris Walker, Elaine Wells, Michael Parker (non-STFAC member) and Julie Wehling.</w:t>
      </w:r>
    </w:p>
    <w:p w:rsidR="00C54E8D" w:rsidRPr="00EF078D" w:rsidRDefault="00C54E8D" w:rsidP="00C54E8D">
      <w:pPr>
        <w:pStyle w:val="ListParagraph"/>
        <w:numPr>
          <w:ilvl w:val="0"/>
          <w:numId w:val="158"/>
        </w:numPr>
        <w:spacing w:after="0" w:line="240" w:lineRule="auto"/>
        <w:contextualSpacing w:val="0"/>
        <w:rPr>
          <w:sz w:val="24"/>
          <w:szCs w:val="24"/>
        </w:rPr>
      </w:pPr>
      <w:r w:rsidRPr="00EF078D">
        <w:rPr>
          <w:sz w:val="24"/>
          <w:szCs w:val="24"/>
        </w:rPr>
        <w:t>Andrea Belcher asked to receive a hard copy of the final CTP.</w:t>
      </w:r>
    </w:p>
    <w:p w:rsidR="00C54E8D" w:rsidRPr="00EF078D" w:rsidRDefault="00C54E8D" w:rsidP="00C54E8D">
      <w:pPr>
        <w:pStyle w:val="ListParagraph"/>
        <w:numPr>
          <w:ilvl w:val="0"/>
          <w:numId w:val="158"/>
        </w:numPr>
        <w:spacing w:after="0" w:line="240" w:lineRule="auto"/>
        <w:contextualSpacing w:val="0"/>
        <w:rPr>
          <w:sz w:val="24"/>
          <w:szCs w:val="24"/>
        </w:rPr>
      </w:pPr>
      <w:r w:rsidRPr="00EF078D">
        <w:rPr>
          <w:sz w:val="24"/>
          <w:szCs w:val="24"/>
        </w:rPr>
        <w:t>Alan announced that the final decision on STF funds will be decided soon.</w:t>
      </w:r>
    </w:p>
    <w:p w:rsidR="00C54E8D" w:rsidRPr="00EF078D" w:rsidRDefault="00C54E8D" w:rsidP="00C54E8D">
      <w:pPr>
        <w:pStyle w:val="ListParagraph"/>
        <w:numPr>
          <w:ilvl w:val="0"/>
          <w:numId w:val="158"/>
        </w:numPr>
        <w:spacing w:after="0" w:line="240" w:lineRule="auto"/>
        <w:contextualSpacing w:val="0"/>
        <w:rPr>
          <w:sz w:val="24"/>
          <w:szCs w:val="24"/>
        </w:rPr>
      </w:pPr>
      <w:r w:rsidRPr="00EF078D">
        <w:rPr>
          <w:sz w:val="24"/>
          <w:szCs w:val="24"/>
        </w:rPr>
        <w:t xml:space="preserve">The </w:t>
      </w:r>
      <w:proofErr w:type="spellStart"/>
      <w:r w:rsidRPr="00EF078D">
        <w:rPr>
          <w:sz w:val="24"/>
          <w:szCs w:val="24"/>
        </w:rPr>
        <w:t>TriMet</w:t>
      </w:r>
      <w:proofErr w:type="spellEnd"/>
      <w:r w:rsidRPr="00EF078D">
        <w:rPr>
          <w:sz w:val="24"/>
          <w:szCs w:val="24"/>
        </w:rPr>
        <w:t xml:space="preserve"> board meeting will be on Wednesday, June 22</w:t>
      </w:r>
      <w:r w:rsidRPr="00EF078D">
        <w:rPr>
          <w:sz w:val="24"/>
          <w:szCs w:val="24"/>
          <w:vertAlign w:val="superscript"/>
        </w:rPr>
        <w:t>nd</w:t>
      </w:r>
      <w:r w:rsidRPr="00EF078D">
        <w:rPr>
          <w:sz w:val="24"/>
          <w:szCs w:val="24"/>
        </w:rPr>
        <w:t xml:space="preserve"> at PCC Sylvania. Hannah will send out the address and agenda information. STFAC members should come to support their recommendation of the CTP for adoption by the </w:t>
      </w:r>
      <w:proofErr w:type="spellStart"/>
      <w:r w:rsidRPr="00EF078D">
        <w:rPr>
          <w:sz w:val="24"/>
          <w:szCs w:val="24"/>
        </w:rPr>
        <w:t>TriMet</w:t>
      </w:r>
      <w:proofErr w:type="spellEnd"/>
      <w:r w:rsidRPr="00EF078D">
        <w:rPr>
          <w:sz w:val="24"/>
          <w:szCs w:val="24"/>
        </w:rPr>
        <w:t xml:space="preserve"> board.</w:t>
      </w:r>
    </w:p>
    <w:p w:rsidR="00C54E8D" w:rsidRPr="00EF078D" w:rsidRDefault="00C54E8D" w:rsidP="00C54E8D">
      <w:pPr>
        <w:pStyle w:val="ListParagraph"/>
        <w:ind w:left="0"/>
        <w:rPr>
          <w:sz w:val="24"/>
          <w:szCs w:val="24"/>
        </w:rPr>
      </w:pPr>
    </w:p>
    <w:p w:rsidR="00C54E8D" w:rsidRPr="00EF078D" w:rsidRDefault="00C54E8D" w:rsidP="00C54E8D">
      <w:pPr>
        <w:spacing w:after="0" w:line="240" w:lineRule="auto"/>
        <w:jc w:val="left"/>
        <w:rPr>
          <w:b/>
          <w:sz w:val="24"/>
          <w:szCs w:val="24"/>
        </w:rPr>
      </w:pPr>
      <w:r w:rsidRPr="00EF078D">
        <w:rPr>
          <w:b/>
          <w:sz w:val="24"/>
          <w:szCs w:val="24"/>
        </w:rPr>
        <w:t>Adjourn</w:t>
      </w:r>
    </w:p>
    <w:p w:rsidR="00C54E8D" w:rsidRPr="00EF078D" w:rsidRDefault="00C54E8D" w:rsidP="00C54E8D">
      <w:pPr>
        <w:spacing w:after="0" w:line="240" w:lineRule="auto"/>
        <w:jc w:val="left"/>
        <w:rPr>
          <w:sz w:val="24"/>
          <w:szCs w:val="24"/>
        </w:rPr>
      </w:pPr>
      <w:r w:rsidRPr="00EF078D">
        <w:rPr>
          <w:sz w:val="24"/>
          <w:szCs w:val="24"/>
        </w:rPr>
        <w:t>Jan adjourned the meeting at 11:45 AM.</w:t>
      </w:r>
    </w:p>
    <w:p w:rsidR="00C54E8D" w:rsidRPr="00EF078D" w:rsidRDefault="00C54E8D" w:rsidP="00C54E8D">
      <w:pPr>
        <w:spacing w:line="276" w:lineRule="auto"/>
        <w:jc w:val="left"/>
        <w:rPr>
          <w:sz w:val="24"/>
          <w:szCs w:val="24"/>
        </w:rPr>
      </w:pPr>
    </w:p>
    <w:p w:rsidR="00152CC7" w:rsidRDefault="00152CC7" w:rsidP="00152CC7">
      <w:pPr>
        <w:sectPr w:rsidR="00152CC7" w:rsidSect="009635B9">
          <w:type w:val="continuous"/>
          <w:pgSz w:w="12240" w:h="15840"/>
          <w:pgMar w:top="990" w:right="1440" w:bottom="1440" w:left="1440" w:header="720" w:footer="720" w:gutter="0"/>
          <w:pgNumType w:chapStyle="1"/>
          <w:cols w:space="720"/>
          <w:docGrid w:linePitch="381"/>
        </w:sectPr>
      </w:pPr>
    </w:p>
    <w:p w:rsidR="00484EBC" w:rsidRPr="0052502E" w:rsidRDefault="00484EBC" w:rsidP="00484EBC">
      <w:pPr>
        <w:pStyle w:val="SectionDivider"/>
        <w:numPr>
          <w:ilvl w:val="0"/>
          <w:numId w:val="0"/>
        </w:numPr>
        <w:ind w:left="720"/>
        <w:jc w:val="center"/>
      </w:pPr>
      <w:r>
        <w:lastRenderedPageBreak/>
        <w:t xml:space="preserve">Attachment </w:t>
      </w:r>
      <w:r w:rsidR="00D34549">
        <w:t>E</w:t>
      </w:r>
      <w:r>
        <w:tab/>
      </w:r>
      <w:r w:rsidR="00D34549">
        <w:tab/>
        <w:t>Transit Provider Fleet Data</w:t>
      </w:r>
    </w:p>
    <w:p w:rsidR="00484EBC" w:rsidRDefault="00484EBC" w:rsidP="00484EBC">
      <w:pPr>
        <w:spacing w:after="0" w:line="240" w:lineRule="auto"/>
        <w:jc w:val="left"/>
        <w:sectPr w:rsidR="00484EBC" w:rsidSect="005A4E90">
          <w:headerReference w:type="even" r:id="rId62"/>
          <w:headerReference w:type="default" r:id="rId63"/>
          <w:footerReference w:type="even" r:id="rId64"/>
          <w:footerReference w:type="default" r:id="rId65"/>
          <w:pgSz w:w="12240" w:h="15840"/>
          <w:pgMar w:top="1440" w:right="1440" w:bottom="1440" w:left="1440" w:header="720" w:footer="720" w:gutter="0"/>
          <w:pgNumType w:chapStyle="1"/>
          <w:cols w:space="720"/>
          <w:docGrid w:linePitch="381"/>
        </w:sectPr>
      </w:pPr>
    </w:p>
    <w:p w:rsidR="00423858" w:rsidRDefault="00D34549" w:rsidP="00152CC7">
      <w:pPr>
        <w:pStyle w:val="Heading2"/>
        <w:numPr>
          <w:ilvl w:val="1"/>
          <w:numId w:val="8"/>
        </w:numPr>
      </w:pPr>
      <w:r>
        <w:lastRenderedPageBreak/>
        <w:t>Transit Provider Fleet Data</w:t>
      </w:r>
    </w:p>
    <w:p w:rsidR="003C08A2" w:rsidRPr="00476BF9" w:rsidRDefault="003C08A2" w:rsidP="009D7B2C">
      <w:pPr>
        <w:pStyle w:val="Heading3"/>
        <w:rPr>
          <w:sz w:val="22"/>
          <w:szCs w:val="22"/>
        </w:rPr>
      </w:pPr>
      <w:r w:rsidRPr="00476BF9">
        <w:rPr>
          <w:sz w:val="22"/>
          <w:szCs w:val="22"/>
        </w:rPr>
        <w:t>TriM</w:t>
      </w:r>
      <w:r>
        <w:rPr>
          <w:sz w:val="22"/>
          <w:szCs w:val="22"/>
        </w:rPr>
        <w:t>et</w:t>
      </w:r>
      <w:r w:rsidRPr="00476BF9">
        <w:rPr>
          <w:sz w:val="22"/>
          <w:szCs w:val="22"/>
        </w:rPr>
        <w:t xml:space="preserve"> Vehicle Fleet</w:t>
      </w:r>
    </w:p>
    <w:p w:rsidR="003C08A2" w:rsidRPr="00476BF9" w:rsidRDefault="003C08A2" w:rsidP="009D7B2C">
      <w:r>
        <w:t>The</w:t>
      </w:r>
      <w:r w:rsidRPr="00476BF9">
        <w:t xml:space="preserve"> 267 </w:t>
      </w:r>
      <w:r>
        <w:t xml:space="preserve">LIFT </w:t>
      </w:r>
      <w:r w:rsidRPr="00476BF9">
        <w:t xml:space="preserve">vehicles listed in </w:t>
      </w:r>
      <w:r w:rsidRPr="00431340">
        <w:rPr>
          <w:b/>
        </w:rPr>
        <w:t>Table E1</w:t>
      </w:r>
      <w:r w:rsidRPr="00476BF9">
        <w:t xml:space="preserve"> are all owned and operated by </w:t>
      </w:r>
      <w:r>
        <w:t>the TriMet</w:t>
      </w:r>
      <w:r w:rsidRPr="00476BF9">
        <w:t xml:space="preserve">. All the vehicles in the fleet are </w:t>
      </w:r>
      <w:r>
        <w:t xml:space="preserve">currently in </w:t>
      </w:r>
      <w:r w:rsidRPr="00476BF9">
        <w:t>active</w:t>
      </w:r>
      <w:r>
        <w:t xml:space="preserve"> use</w:t>
      </w:r>
      <w:r w:rsidRPr="00476BF9">
        <w:t xml:space="preserve">. Nearly </w:t>
      </w:r>
      <w:r>
        <w:t>75 percent</w:t>
      </w:r>
      <w:r w:rsidRPr="00476BF9">
        <w:t xml:space="preserve"> of the vehicles are Chevrolets, with the rest of the vehicles</w:t>
      </w:r>
      <w:r>
        <w:t>’ make either</w:t>
      </w:r>
      <w:r w:rsidRPr="00476BF9">
        <w:t xml:space="preserve"> Ford or Dodge. </w:t>
      </w:r>
      <w:r>
        <w:t>The majority of the</w:t>
      </w:r>
      <w:r w:rsidRPr="00476BF9">
        <w:t xml:space="preserve"> </w:t>
      </w:r>
      <w:r>
        <w:t>vehicle</w:t>
      </w:r>
      <w:r w:rsidRPr="00476BF9">
        <w:t xml:space="preserve"> fleet </w:t>
      </w:r>
      <w:r>
        <w:t>is comprised of</w:t>
      </w:r>
      <w:r w:rsidRPr="00476BF9">
        <w:t xml:space="preserve"> </w:t>
      </w:r>
      <w:r>
        <w:t>medium-</w:t>
      </w:r>
      <w:r w:rsidRPr="00476BF9">
        <w:t>size light</w:t>
      </w:r>
      <w:r>
        <w:t>-duty</w:t>
      </w:r>
      <w:r w:rsidRPr="00476BF9">
        <w:t xml:space="preserve"> buses that have more than</w:t>
      </w:r>
      <w:r>
        <w:t xml:space="preserve"> ten general use </w:t>
      </w:r>
      <w:r w:rsidRPr="00476BF9">
        <w:t>seats and</w:t>
      </w:r>
      <w:r>
        <w:t xml:space="preserve"> three </w:t>
      </w:r>
      <w:r w:rsidRPr="00476BF9">
        <w:t>ADA seats. 15 vehicles are E-3 modified minivans that have</w:t>
      </w:r>
      <w:r>
        <w:t xml:space="preserve"> three </w:t>
      </w:r>
      <w:r w:rsidRPr="00476BF9">
        <w:t>seats and</w:t>
      </w:r>
      <w:r>
        <w:t xml:space="preserve"> one </w:t>
      </w:r>
      <w:r w:rsidRPr="00476BF9">
        <w:t xml:space="preserve">ADA seat. </w:t>
      </w:r>
      <w:r>
        <w:t xml:space="preserve">Nearly half of the vehicles in the fleet are five years old or older. </w:t>
      </w:r>
      <w:r w:rsidRPr="00476BF9">
        <w:t xml:space="preserve">Currently, </w:t>
      </w:r>
      <w:r>
        <w:t>approximately one-third</w:t>
      </w:r>
      <w:r w:rsidRPr="00476BF9">
        <w:t xml:space="preserve"> of the vehicles in the fleet have passed </w:t>
      </w:r>
      <w:r>
        <w:t>their</w:t>
      </w:r>
      <w:r w:rsidRPr="00476BF9">
        <w:t xml:space="preserve"> usable life end date</w:t>
      </w:r>
      <w:r>
        <w:t>, and all vehicles will be past their usable end of life date by 2021</w:t>
      </w:r>
      <w:proofErr w:type="gramStart"/>
      <w:r>
        <w:t>.</w:t>
      </w:r>
      <w:r w:rsidRPr="00476BF9">
        <w:t>.</w:t>
      </w:r>
      <w:proofErr w:type="gramEnd"/>
      <w:r w:rsidRPr="00476BF9">
        <w:t xml:space="preserve"> Less </w:t>
      </w:r>
      <w:r>
        <w:t>20 percent</w:t>
      </w:r>
      <w:r w:rsidRPr="00476BF9">
        <w:t xml:space="preserve"> of the fleet is considere</w:t>
      </w:r>
      <w:r>
        <w:t xml:space="preserve">d to be in excellent condition, approximately 25 percent </w:t>
      </w:r>
      <w:r w:rsidRPr="00476BF9">
        <w:t>of the vehicles’ conditions are identified as marginal</w:t>
      </w:r>
      <w:r>
        <w:t>, and the</w:t>
      </w:r>
      <w:r w:rsidRPr="00476BF9">
        <w:t xml:space="preserve"> rest of the </w:t>
      </w:r>
      <w:r>
        <w:t>fleet</w:t>
      </w:r>
      <w:r w:rsidRPr="00476BF9">
        <w:t xml:space="preserve"> </w:t>
      </w:r>
      <w:r>
        <w:t>is</w:t>
      </w:r>
      <w:r w:rsidRPr="00476BF9">
        <w:t xml:space="preserve"> </w:t>
      </w:r>
      <w:r>
        <w:t xml:space="preserve">classified as being </w:t>
      </w:r>
      <w:r w:rsidRPr="00476BF9">
        <w:t xml:space="preserve">in adequate or good condition. </w:t>
      </w:r>
    </w:p>
    <w:p w:rsidR="003C08A2" w:rsidRPr="00476BF9" w:rsidRDefault="003C08A2" w:rsidP="009D7B2C">
      <w:pPr>
        <w:pStyle w:val="Heading3"/>
      </w:pPr>
      <w:r>
        <w:t>Sandy Area Metro (</w:t>
      </w:r>
      <w:r w:rsidRPr="00476BF9">
        <w:t>SAM</w:t>
      </w:r>
      <w:r>
        <w:t>)</w:t>
      </w:r>
      <w:r w:rsidRPr="00476BF9">
        <w:t xml:space="preserve"> Vehicle Fleet</w:t>
      </w:r>
    </w:p>
    <w:p w:rsidR="003C08A2" w:rsidRDefault="003C08A2" w:rsidP="009D7B2C">
      <w:r w:rsidRPr="00476BF9">
        <w:t xml:space="preserve">The SAM vehicle fleet in </w:t>
      </w:r>
      <w:r w:rsidRPr="00431340">
        <w:rPr>
          <w:b/>
        </w:rPr>
        <w:t>Table E2</w:t>
      </w:r>
      <w:r w:rsidRPr="00476BF9">
        <w:t xml:space="preserve"> is owned and operated by the City of Sandy. All </w:t>
      </w:r>
      <w:r>
        <w:t>nine</w:t>
      </w:r>
      <w:r w:rsidRPr="00476BF9">
        <w:t xml:space="preserve"> vehicles in the fleet are active and </w:t>
      </w:r>
      <w:r>
        <w:t xml:space="preserve">comprise several different </w:t>
      </w:r>
      <w:r w:rsidRPr="00476BF9">
        <w:t>makes and models.</w:t>
      </w:r>
      <w:r>
        <w:t xml:space="preserve"> Six of the vehicles are five years old or older and five vehicles have over 100,000 miles. There is one</w:t>
      </w:r>
      <w:r w:rsidRPr="00476BF9">
        <w:t xml:space="preserve"> vehicle in poor condition </w:t>
      </w:r>
      <w:r>
        <w:t>and this vehicle h</w:t>
      </w:r>
      <w:r w:rsidRPr="00476BF9">
        <w:t xml:space="preserve">as an end of usable life date in January 2015. </w:t>
      </w:r>
      <w:r>
        <w:t xml:space="preserve">The newest vehicle is from 2014, has just over 17,000 miles, </w:t>
      </w:r>
      <w:r w:rsidRPr="00476BF9">
        <w:t xml:space="preserve">and has an end of usable life date in November 2019. Two vehicles, including the newest vehicle, are </w:t>
      </w:r>
      <w:r>
        <w:t>classified as being</w:t>
      </w:r>
      <w:r w:rsidRPr="00476BF9">
        <w:t xml:space="preserve"> in excellent condition. </w:t>
      </w:r>
    </w:p>
    <w:p w:rsidR="003C08A2" w:rsidRPr="00476BF9" w:rsidRDefault="003C08A2" w:rsidP="009D7B2C">
      <w:pPr>
        <w:pStyle w:val="Heading3"/>
      </w:pPr>
      <w:r w:rsidRPr="00A43E3B">
        <w:t xml:space="preserve">South Metro Area Regional Transit </w:t>
      </w:r>
      <w:r>
        <w:t>(</w:t>
      </w:r>
      <w:r w:rsidRPr="00476BF9">
        <w:t>SMART</w:t>
      </w:r>
      <w:r>
        <w:t xml:space="preserve">) </w:t>
      </w:r>
      <w:r w:rsidRPr="00476BF9">
        <w:t>Vehicle Fleet</w:t>
      </w:r>
    </w:p>
    <w:p w:rsidR="003C08A2" w:rsidRPr="00476BF9" w:rsidRDefault="003C08A2" w:rsidP="009D7B2C">
      <w:r w:rsidRPr="00431340">
        <w:rPr>
          <w:b/>
        </w:rPr>
        <w:t>Table E3</w:t>
      </w:r>
      <w:r w:rsidRPr="00476BF9">
        <w:t xml:space="preserve"> shows </w:t>
      </w:r>
      <w:r>
        <w:t>detailed information on</w:t>
      </w:r>
      <w:r w:rsidRPr="00476BF9">
        <w:t xml:space="preserve"> the SMART vehicle fleet. </w:t>
      </w:r>
      <w:r>
        <w:t>All</w:t>
      </w:r>
      <w:r w:rsidRPr="00476BF9">
        <w:t xml:space="preserve"> 12 SMART vehicles are owned and operated by the City of Wilsonville </w:t>
      </w:r>
      <w:r>
        <w:t xml:space="preserve">and are currently in </w:t>
      </w:r>
      <w:r w:rsidRPr="00476BF9">
        <w:t>active</w:t>
      </w:r>
      <w:r>
        <w:t xml:space="preserve"> use</w:t>
      </w:r>
      <w:r w:rsidRPr="00476BF9">
        <w:t xml:space="preserve">. Most of the vehicles are Ford or Eldorado models and </w:t>
      </w:r>
      <w:r>
        <w:t xml:space="preserve">are </w:t>
      </w:r>
      <w:r w:rsidRPr="00476BF9">
        <w:t>medium-size, light</w:t>
      </w:r>
      <w:r>
        <w:t>-duty</w:t>
      </w:r>
      <w:r w:rsidRPr="00476BF9">
        <w:t xml:space="preserve"> bus</w:t>
      </w:r>
      <w:r>
        <w:t xml:space="preserve">es with two </w:t>
      </w:r>
      <w:r w:rsidRPr="00476BF9">
        <w:t>ADA seats</w:t>
      </w:r>
      <w:r>
        <w:t xml:space="preserve"> apiece</w:t>
      </w:r>
      <w:r w:rsidRPr="00476BF9">
        <w:t xml:space="preserve">. </w:t>
      </w:r>
      <w:r>
        <w:t>Three</w:t>
      </w:r>
      <w:r w:rsidRPr="00476BF9">
        <w:t xml:space="preserve"> vehicles are considered to be in </w:t>
      </w:r>
      <w:r>
        <w:t xml:space="preserve">poor condition and more than half of the vehicles are five years old or older. </w:t>
      </w:r>
      <w:r w:rsidRPr="00476BF9">
        <w:t xml:space="preserve">The oldest vehicle </w:t>
      </w:r>
      <w:r>
        <w:t xml:space="preserve">is </w:t>
      </w:r>
      <w:r w:rsidRPr="00476BF9">
        <w:t xml:space="preserve">from 2002 has </w:t>
      </w:r>
      <w:r>
        <w:t>passed its</w:t>
      </w:r>
      <w:r w:rsidRPr="00476BF9">
        <w:t xml:space="preserve"> usable life end date in January 2007. The</w:t>
      </w:r>
      <w:r>
        <w:t xml:space="preserve"> four </w:t>
      </w:r>
      <w:r w:rsidRPr="00476BF9">
        <w:t>newest vehicles are from 2013 and have an end of usable life end date in September 201</w:t>
      </w:r>
      <w:r>
        <w:t>8</w:t>
      </w:r>
      <w:r w:rsidRPr="00476BF9">
        <w:t>.</w:t>
      </w:r>
      <w:r>
        <w:t xml:space="preserve"> Half of the fleet vehicles have more than 100,000 miles.</w:t>
      </w:r>
      <w:r w:rsidRPr="00476BF9">
        <w:t xml:space="preserve"> </w:t>
      </w:r>
    </w:p>
    <w:p w:rsidR="003C08A2" w:rsidRPr="00476BF9" w:rsidRDefault="003C08A2" w:rsidP="009D7B2C">
      <w:pPr>
        <w:pStyle w:val="Heading3"/>
      </w:pPr>
      <w:r>
        <w:lastRenderedPageBreak/>
        <w:t>Canby Area Transit (</w:t>
      </w:r>
      <w:r w:rsidRPr="00476BF9">
        <w:t>CAT</w:t>
      </w:r>
      <w:r>
        <w:t>)</w:t>
      </w:r>
      <w:r w:rsidRPr="00476BF9">
        <w:t xml:space="preserve"> Vehicle Fleet</w:t>
      </w:r>
    </w:p>
    <w:p w:rsidR="003C08A2" w:rsidRDefault="003C08A2" w:rsidP="009D7B2C">
      <w:r w:rsidRPr="00476BF9">
        <w:t xml:space="preserve">The City of Canby owns and operates the CAT fleet detailed in </w:t>
      </w:r>
      <w:r w:rsidRPr="00431340">
        <w:rPr>
          <w:b/>
        </w:rPr>
        <w:t>Table E4</w:t>
      </w:r>
      <w:r w:rsidRPr="00476BF9">
        <w:t>. The</w:t>
      </w:r>
      <w:r>
        <w:t xml:space="preserve"> seven </w:t>
      </w:r>
      <w:r w:rsidRPr="00476BF9">
        <w:t>vehicles are all active and have less than 30,000 miles each. Most of the vehicle</w:t>
      </w:r>
      <w:r>
        <w:t xml:space="preserve">s are either Chevrolets or </w:t>
      </w:r>
      <w:proofErr w:type="spellStart"/>
      <w:r>
        <w:t>Gilligs</w:t>
      </w:r>
      <w:proofErr w:type="spellEnd"/>
      <w:r w:rsidRPr="00476BF9">
        <w:t>, and range from small, light</w:t>
      </w:r>
      <w:r>
        <w:t>-duty</w:t>
      </w:r>
      <w:r w:rsidRPr="00476BF9">
        <w:t xml:space="preserve"> buses to large, heavy</w:t>
      </w:r>
      <w:r>
        <w:t>-duty</w:t>
      </w:r>
      <w:r w:rsidRPr="00476BF9">
        <w:t xml:space="preserve"> buses. </w:t>
      </w:r>
      <w:r w:rsidRPr="00D12CB6">
        <w:rPr>
          <w:color w:val="auto"/>
        </w:rPr>
        <w:t xml:space="preserve">Most of the vehicles either have </w:t>
      </w:r>
      <w:r>
        <w:rPr>
          <w:color w:val="auto"/>
        </w:rPr>
        <w:t>two or four</w:t>
      </w:r>
      <w:r w:rsidRPr="00D12CB6">
        <w:rPr>
          <w:color w:val="auto"/>
        </w:rPr>
        <w:t xml:space="preserve"> ADA seats, </w:t>
      </w:r>
      <w:r>
        <w:rPr>
          <w:color w:val="auto"/>
        </w:rPr>
        <w:t>and one has</w:t>
      </w:r>
      <w:r w:rsidRPr="00D12CB6">
        <w:rPr>
          <w:color w:val="auto"/>
        </w:rPr>
        <w:t xml:space="preserve"> 16 ADA seats. The smallest bus</w:t>
      </w:r>
      <w:r>
        <w:rPr>
          <w:color w:val="auto"/>
        </w:rPr>
        <w:t>es</w:t>
      </w:r>
      <w:r w:rsidRPr="00D12CB6">
        <w:rPr>
          <w:color w:val="auto"/>
        </w:rPr>
        <w:t xml:space="preserve"> ha</w:t>
      </w:r>
      <w:r>
        <w:rPr>
          <w:color w:val="auto"/>
        </w:rPr>
        <w:t>ve</w:t>
      </w:r>
      <w:r w:rsidRPr="00D12CB6">
        <w:rPr>
          <w:color w:val="auto"/>
        </w:rPr>
        <w:t xml:space="preserve"> five seats and largest buses have 35 seats. </w:t>
      </w:r>
      <w:r w:rsidRPr="00476BF9">
        <w:t xml:space="preserve">All the buses are considered to be in good condition. The oldest bus </w:t>
      </w:r>
      <w:r>
        <w:t xml:space="preserve">was placed into service in </w:t>
      </w:r>
      <w:r w:rsidRPr="00476BF9">
        <w:t xml:space="preserve">2010 </w:t>
      </w:r>
      <w:r>
        <w:t>passed its</w:t>
      </w:r>
      <w:r w:rsidRPr="00476BF9">
        <w:t xml:space="preserve"> end of usable life date in June 2015. The newest bus </w:t>
      </w:r>
      <w:r>
        <w:t xml:space="preserve">is </w:t>
      </w:r>
      <w:r w:rsidRPr="00476BF9">
        <w:t>from 2014</w:t>
      </w:r>
      <w:r>
        <w:t xml:space="preserve"> and is still in </w:t>
      </w:r>
      <w:r w:rsidRPr="00476BF9">
        <w:t>excellent condition has an end of usable life date in January 2018. The two large, heavy</w:t>
      </w:r>
      <w:r>
        <w:t>-duty</w:t>
      </w:r>
      <w:r w:rsidRPr="00476BF9">
        <w:t xml:space="preserve"> buses have an end of usable life date in January 2026.</w:t>
      </w:r>
    </w:p>
    <w:p w:rsidR="003C08A2" w:rsidRPr="00476BF9" w:rsidRDefault="003C08A2" w:rsidP="009D7B2C">
      <w:pPr>
        <w:pStyle w:val="Heading3"/>
      </w:pPr>
      <w:r w:rsidRPr="009C36FA">
        <w:t xml:space="preserve">South Clackamas Transit District </w:t>
      </w:r>
      <w:r>
        <w:t>(SCTD)</w:t>
      </w:r>
      <w:r w:rsidRPr="00476BF9">
        <w:t xml:space="preserve"> Vehicle Fleet</w:t>
      </w:r>
    </w:p>
    <w:p w:rsidR="003C08A2" w:rsidRDefault="003C08A2" w:rsidP="009D7B2C">
      <w:r w:rsidRPr="00476BF9">
        <w:t xml:space="preserve">The </w:t>
      </w:r>
      <w:r>
        <w:t xml:space="preserve">South Clackamas Transportation District owns and operates all four vehicles from the SCTD vehicle fleet shown in </w:t>
      </w:r>
      <w:r w:rsidRPr="00431340">
        <w:rPr>
          <w:b/>
        </w:rPr>
        <w:t>Table E5</w:t>
      </w:r>
      <w:r>
        <w:t xml:space="preserve">. Each vehicle is a medium, light-duty bus with two ADA seats and 14 non-ADA seats. Half of the fleet is in good or marginal condition and the other half is in poor condition. Currently, only three vehicles are active. The backup or spare vehicle is the oldest vehicle and passed its end of usable life date in February 2013. The newest vehicle is from 2014 and has an end of usable life date in June 2021. </w:t>
      </w:r>
    </w:p>
    <w:p w:rsidR="003C08A2" w:rsidRPr="0030079F" w:rsidRDefault="003C08A2" w:rsidP="009D7B2C">
      <w:pPr>
        <w:pStyle w:val="Heading3"/>
      </w:pPr>
      <w:r>
        <w:t>Ride Connection Vehicle Fleet</w:t>
      </w:r>
    </w:p>
    <w:p w:rsidR="003C08A2" w:rsidRPr="001D1EDA" w:rsidRDefault="003C08A2" w:rsidP="009D7B2C">
      <w:r>
        <w:t xml:space="preserve">All 116 vehicles in </w:t>
      </w:r>
      <w:r w:rsidRPr="00431340">
        <w:rPr>
          <w:b/>
        </w:rPr>
        <w:t>Table E6</w:t>
      </w:r>
      <w:r>
        <w:t xml:space="preserve"> are owned and operated by Ride Connection, Inc. Most of the vehicles are medium, light-duty buses with more than 10 seats and either two or four ADA seats. There are 39 vehicles that have fewer than two ADA seats or no ADA seats available. These vehicles are considered small buses or vans and have less than eight seats. More than half of the fleet is five years old or older. Approximately 44percent of the vehicles are in good or excellent condition. 67 percent of the vehicles are lift equipped and 28 percent of the vehicles have an accessible ramp.</w:t>
      </w:r>
    </w:p>
    <w:p w:rsidR="003C08A2" w:rsidRPr="0030079F" w:rsidRDefault="003C08A2" w:rsidP="009D7B2C">
      <w:pPr>
        <w:pStyle w:val="Heading3"/>
      </w:pPr>
      <w:r>
        <w:t>Clackamas County Vehicle Fleet</w:t>
      </w:r>
    </w:p>
    <w:p w:rsidR="003C08A2" w:rsidRDefault="003C08A2" w:rsidP="009D7B2C">
      <w:r w:rsidRPr="00431340">
        <w:rPr>
          <w:b/>
        </w:rPr>
        <w:t>Table E7</w:t>
      </w:r>
      <w:r>
        <w:t xml:space="preserve"> shows the five active vehicles in Clackamas County’s fleet. Three of the vehicles are medium-sized, light-duty buses with more than two ADA seats in a 14 seat configuration. The newest vehicles are large, heavy-duty vehicles delivered in </w:t>
      </w:r>
      <w:r>
        <w:lastRenderedPageBreak/>
        <w:t>2015 and have 37 seats and two ADA seats. Most of the vehicles are in good condition and have fewer than 90,000 miles. The oldest vehicle is from 2009 has passed its usable life end date in August 2014. The newest vehicle was delivered in 2015 has an end of useable life data in August 2026.</w:t>
      </w:r>
    </w:p>
    <w:p w:rsidR="003C08A2" w:rsidRDefault="003C08A2" w:rsidP="009D7B2C"/>
    <w:p w:rsidR="003C08A2" w:rsidRDefault="003C08A2" w:rsidP="009D7B2C">
      <w:r>
        <w:t xml:space="preserve"> </w:t>
      </w:r>
    </w:p>
    <w:p w:rsidR="003C08A2" w:rsidRDefault="003C08A2" w:rsidP="00716800">
      <w:pPr>
        <w:sectPr w:rsidR="003C08A2" w:rsidSect="009635B9">
          <w:headerReference w:type="even" r:id="rId66"/>
          <w:headerReference w:type="default" r:id="rId67"/>
          <w:footerReference w:type="even" r:id="rId68"/>
          <w:footerReference w:type="default" r:id="rId69"/>
          <w:footerReference w:type="first" r:id="rId70"/>
          <w:pgSz w:w="12240" w:h="15840"/>
          <w:pgMar w:top="990" w:right="1440" w:bottom="1440" w:left="1440" w:header="720" w:footer="720" w:gutter="0"/>
          <w:pgNumType w:start="1" w:chapStyle="1"/>
          <w:cols w:space="720"/>
          <w:docGrid w:linePitch="381"/>
        </w:sectPr>
      </w:pPr>
    </w:p>
    <w:p w:rsidR="00716800" w:rsidRPr="0052502E" w:rsidRDefault="00716800" w:rsidP="009D7B2C">
      <w:pPr>
        <w:pStyle w:val="SectionDivider"/>
        <w:numPr>
          <w:ilvl w:val="0"/>
          <w:numId w:val="0"/>
        </w:numPr>
        <w:ind w:left="720"/>
        <w:jc w:val="center"/>
      </w:pPr>
      <w:r>
        <w:lastRenderedPageBreak/>
        <w:tab/>
      </w:r>
      <w:bookmarkStart w:id="3" w:name="_Toc449019254"/>
      <w:r>
        <w:t>Attachment F</w:t>
      </w:r>
      <w:r>
        <w:tab/>
      </w:r>
      <w:r w:rsidR="00D34549">
        <w:t xml:space="preserve">  </w:t>
      </w:r>
      <w:r>
        <w:t>Ride Connection Partner Network</w:t>
      </w:r>
    </w:p>
    <w:p w:rsidR="00716800" w:rsidRDefault="00716800" w:rsidP="00716800">
      <w:pPr>
        <w:spacing w:after="0" w:line="240" w:lineRule="auto"/>
        <w:jc w:val="left"/>
        <w:sectPr w:rsidR="00716800" w:rsidSect="005A4E90">
          <w:headerReference w:type="even" r:id="rId71"/>
          <w:headerReference w:type="default" r:id="rId72"/>
          <w:footerReference w:type="even" r:id="rId73"/>
          <w:footerReference w:type="default" r:id="rId74"/>
          <w:pgSz w:w="12240" w:h="15840"/>
          <w:pgMar w:top="1440" w:right="1440" w:bottom="1440" w:left="1440" w:header="720" w:footer="720" w:gutter="0"/>
          <w:pgNumType w:chapStyle="1"/>
          <w:cols w:space="720"/>
          <w:docGrid w:linePitch="381"/>
        </w:sectPr>
      </w:pPr>
    </w:p>
    <w:p w:rsidR="00716800" w:rsidRDefault="00716800" w:rsidP="00152CC7">
      <w:pPr>
        <w:pStyle w:val="Heading2"/>
        <w:numPr>
          <w:ilvl w:val="1"/>
          <w:numId w:val="8"/>
        </w:numPr>
      </w:pPr>
      <w:bookmarkStart w:id="4" w:name="_Toc452039163"/>
      <w:r>
        <w:lastRenderedPageBreak/>
        <w:t>Ride Connection Partner Network</w:t>
      </w:r>
      <w:bookmarkEnd w:id="4"/>
    </w:p>
    <w:p w:rsidR="00716800" w:rsidRPr="00103140" w:rsidRDefault="00716800" w:rsidP="009D7B2C">
      <w:pPr>
        <w:pStyle w:val="Heading3"/>
      </w:pPr>
      <w:r w:rsidRPr="00103140">
        <w:t>Clackamas County</w:t>
      </w:r>
    </w:p>
    <w:p w:rsidR="003D2149" w:rsidRPr="003D2149" w:rsidRDefault="003D2149" w:rsidP="003D2149">
      <w:pPr>
        <w:rPr>
          <w:shd w:val="clear" w:color="auto" w:fill="FFFFFF"/>
        </w:rPr>
      </w:pPr>
      <w:r w:rsidRPr="003D2149">
        <w:rPr>
          <w:shd w:val="clear" w:color="auto" w:fill="FFFFFF"/>
        </w:rPr>
        <w:t xml:space="preserve">The </w:t>
      </w:r>
      <w:r w:rsidRPr="003D2149">
        <w:rPr>
          <w:b/>
          <w:shd w:val="clear" w:color="auto" w:fill="FFFFFF"/>
        </w:rPr>
        <w:t>Clackamas County Transportation Consortium</w:t>
      </w:r>
      <w:r w:rsidRPr="003D2149">
        <w:rPr>
          <w:shd w:val="clear" w:color="auto" w:fill="FFFFFF"/>
        </w:rPr>
        <w:t xml:space="preserve">:  Clackamas County Social Services Division serves as the lead organization in partnership with community-based Senior/Community centers around the County. One service offered through this partnership is door to door transportation for seniors and persons with disabilities. The centers contract with Clackamas County to provide a host of services funded by the Older Americans Act, STF and other State and local resources. Some of the supportive services provided by the Centers are nutrition (congregate and home delivered meals), health and wellness activities (fitness/fall prevention classes and health screenings), case management, information </w:t>
      </w:r>
      <w:r>
        <w:rPr>
          <w:shd w:val="clear" w:color="auto" w:fill="FFFFFF"/>
        </w:rPr>
        <w:t xml:space="preserve">&amp; assistance, and reassurance. </w:t>
      </w:r>
    </w:p>
    <w:p w:rsidR="003D2149" w:rsidRPr="003D2149" w:rsidRDefault="003D2149" w:rsidP="003D2149">
      <w:pPr>
        <w:rPr>
          <w:shd w:val="clear" w:color="auto" w:fill="FFFFFF"/>
        </w:rPr>
      </w:pPr>
      <w:r w:rsidRPr="003D2149">
        <w:rPr>
          <w:shd w:val="clear" w:color="auto" w:fill="FFFFFF"/>
        </w:rPr>
        <w:t>Rides for the purpose of coming to the community center for exercise, nutrition, supportive services, or to partake in the center’s monthly/bimonthly grocery shopping trip are scheduled as group rides on the mini bus.  Rides to medical appointments, and/or personal business or shopping that is not part of a monthly/bimonthly group trips, are scheduled with volunteer drivers operating their own vehicles. TRP dispatch staff schedule rides primarily for medical and life-sustaining medical purposes as well as limited use shopping, personal business and nutrition (trips to local food banks).</w:t>
      </w:r>
    </w:p>
    <w:p w:rsidR="003D2149" w:rsidRPr="003D2149" w:rsidRDefault="003D2149" w:rsidP="003D2149">
      <w:pPr>
        <w:rPr>
          <w:shd w:val="clear" w:color="auto" w:fill="FFFFFF"/>
        </w:rPr>
      </w:pPr>
      <w:r w:rsidRPr="003D2149">
        <w:rPr>
          <w:shd w:val="clear" w:color="auto" w:fill="FFFFFF"/>
        </w:rPr>
        <w:t>This network includes:</w:t>
      </w:r>
    </w:p>
    <w:p w:rsidR="003D2149" w:rsidRPr="003D2149" w:rsidRDefault="003D2149" w:rsidP="003D2149">
      <w:pPr>
        <w:pStyle w:val="ListParagraph"/>
        <w:numPr>
          <w:ilvl w:val="0"/>
          <w:numId w:val="160"/>
        </w:numPr>
        <w:rPr>
          <w:shd w:val="clear" w:color="auto" w:fill="FFFFFF"/>
        </w:rPr>
      </w:pPr>
      <w:r w:rsidRPr="003D2149">
        <w:rPr>
          <w:shd w:val="clear" w:color="auto" w:fill="FFFFFF"/>
        </w:rPr>
        <w:t>Canby Adult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Friends of Estacada Community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Gladstone Senior Center</w:t>
      </w:r>
    </w:p>
    <w:p w:rsidR="003D2149" w:rsidRPr="003D2149" w:rsidRDefault="003D2149" w:rsidP="003D2149">
      <w:pPr>
        <w:pStyle w:val="ListParagraph"/>
        <w:numPr>
          <w:ilvl w:val="0"/>
          <w:numId w:val="160"/>
        </w:numPr>
        <w:rPr>
          <w:shd w:val="clear" w:color="auto" w:fill="FFFFFF"/>
        </w:rPr>
      </w:pPr>
      <w:proofErr w:type="spellStart"/>
      <w:r w:rsidRPr="003D2149">
        <w:rPr>
          <w:shd w:val="clear" w:color="auto" w:fill="FFFFFF"/>
        </w:rPr>
        <w:t>Hoodland</w:t>
      </w:r>
      <w:proofErr w:type="spellEnd"/>
      <w:r w:rsidRPr="003D2149">
        <w:rPr>
          <w:shd w:val="clear" w:color="auto" w:fill="FFFFFF"/>
        </w:rPr>
        <w:t xml:space="preserve"> Senior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Lake Oswego Adult Community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Milwaukie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Molalla Adult Community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Pioneer Community Center (Oregon City)</w:t>
      </w:r>
    </w:p>
    <w:p w:rsidR="003D2149" w:rsidRPr="003D2149" w:rsidRDefault="003D2149" w:rsidP="003D2149">
      <w:pPr>
        <w:pStyle w:val="ListParagraph"/>
        <w:numPr>
          <w:ilvl w:val="0"/>
          <w:numId w:val="160"/>
        </w:numPr>
        <w:rPr>
          <w:shd w:val="clear" w:color="auto" w:fill="FFFFFF"/>
        </w:rPr>
      </w:pPr>
      <w:r w:rsidRPr="003D2149">
        <w:rPr>
          <w:shd w:val="clear" w:color="auto" w:fill="FFFFFF"/>
        </w:rPr>
        <w:t>Sandy Senior and Community Center</w:t>
      </w:r>
    </w:p>
    <w:p w:rsidR="003D2149" w:rsidRPr="003D2149" w:rsidRDefault="003D2149" w:rsidP="003D2149">
      <w:pPr>
        <w:pStyle w:val="ListParagraph"/>
        <w:numPr>
          <w:ilvl w:val="0"/>
          <w:numId w:val="160"/>
        </w:numPr>
        <w:rPr>
          <w:shd w:val="clear" w:color="auto" w:fill="FFFFFF"/>
        </w:rPr>
      </w:pPr>
      <w:r w:rsidRPr="003D2149">
        <w:rPr>
          <w:shd w:val="clear" w:color="auto" w:fill="FFFFFF"/>
        </w:rPr>
        <w:t>Transportation Reaching People (TRP)</w:t>
      </w:r>
    </w:p>
    <w:p w:rsidR="003D2149" w:rsidRPr="003D2149" w:rsidRDefault="003D2149" w:rsidP="003D2149">
      <w:pPr>
        <w:rPr>
          <w:shd w:val="clear" w:color="auto" w:fill="FFFFFF"/>
        </w:rPr>
      </w:pPr>
      <w:r w:rsidRPr="003D2149">
        <w:rPr>
          <w:shd w:val="clear" w:color="auto" w:fill="FFFFFF"/>
        </w:rPr>
        <w:lastRenderedPageBreak/>
        <w:t>The City of West Linn though their community center provides limited recreational rides outs</w:t>
      </w:r>
      <w:r>
        <w:rPr>
          <w:shd w:val="clear" w:color="auto" w:fill="FFFFFF"/>
        </w:rPr>
        <w:t>ide of the Consortium services.</w:t>
      </w:r>
    </w:p>
    <w:p w:rsidR="00716800" w:rsidRPr="00103140" w:rsidRDefault="003D2149" w:rsidP="003D2149">
      <w:r w:rsidRPr="003D2149">
        <w:rPr>
          <w:b/>
          <w:shd w:val="clear" w:color="auto" w:fill="FFFFFF"/>
        </w:rPr>
        <w:t>Mary’s Woods</w:t>
      </w:r>
      <w:r w:rsidRPr="003D2149">
        <w:rPr>
          <w:shd w:val="clear" w:color="auto" w:fill="FFFFFF"/>
        </w:rPr>
        <w:t xml:space="preserve">, a residential community in the </w:t>
      </w:r>
      <w:proofErr w:type="spellStart"/>
      <w:r w:rsidRPr="003D2149">
        <w:rPr>
          <w:shd w:val="clear" w:color="auto" w:fill="FFFFFF"/>
        </w:rPr>
        <w:t>Marylhurst</w:t>
      </w:r>
      <w:proofErr w:type="spellEnd"/>
      <w:r w:rsidRPr="003D2149">
        <w:rPr>
          <w:shd w:val="clear" w:color="auto" w:fill="FFFFFF"/>
        </w:rPr>
        <w:t xml:space="preserve"> area of Lake Oswego, operates the Shuttle in the Woods service which provides publically accessible transportation Monday to Saturday to locations in Lake Oswego, including the senior center, and also providing linkages to transit centers in Lake Oswego and Oregon City.  The service focuses on providing shuttle service to residents of low income housing, seniors and persons with disabilities to access shopping, employment and other services.  </w:t>
      </w:r>
    </w:p>
    <w:p w:rsidR="00716800" w:rsidRPr="00ED1D08" w:rsidRDefault="00716800" w:rsidP="009D7B2C">
      <w:pPr>
        <w:pStyle w:val="Heading3"/>
      </w:pPr>
      <w:r w:rsidRPr="00ED1D08">
        <w:t>Multnomah County</w:t>
      </w:r>
    </w:p>
    <w:p w:rsidR="00716800" w:rsidRPr="00103140" w:rsidRDefault="00716800" w:rsidP="009D7B2C">
      <w:r w:rsidRPr="00ED1D08">
        <w:rPr>
          <w:shd w:val="clear" w:color="auto" w:fill="FFFFFF"/>
        </w:rPr>
        <w:t xml:space="preserve">The </w:t>
      </w:r>
      <w:r w:rsidRPr="00ED1D08">
        <w:rPr>
          <w:b/>
          <w:shd w:val="clear" w:color="auto" w:fill="FFFFFF"/>
        </w:rPr>
        <w:t>American Cancer Society</w:t>
      </w:r>
      <w:r w:rsidRPr="00ED1D08">
        <w:rPr>
          <w:shd w:val="clear" w:color="auto" w:fill="FFFFFF"/>
        </w:rPr>
        <w:t xml:space="preserve"> Road to Recovery program provides transportation to and from treatment for people with cancer who do not have a ride or are unable to drive themselves. Volunteer drivers donate their time and the use of their cars so that patients can receive the life-saving treatments they need. Patients must be traveling to an appointment required to begin or complete cancer treatment, or to an appointment for complementary therapy during cancer treatment. </w:t>
      </w:r>
      <w:r w:rsidRPr="00103140">
        <w:t>African American Chamber Of Commerce</w:t>
      </w:r>
    </w:p>
    <w:p w:rsidR="00716800" w:rsidRPr="00103140" w:rsidRDefault="00716800" w:rsidP="009D7B2C">
      <w:r w:rsidRPr="009D7B2C">
        <w:rPr>
          <w:b/>
          <w:color w:val="auto"/>
        </w:rPr>
        <w:t>David’s Harp</w:t>
      </w:r>
      <w:r w:rsidRPr="009D7B2C">
        <w:rPr>
          <w:color w:val="auto"/>
        </w:rPr>
        <w:t xml:space="preserve"> offers transportation to adults with severe and persistent mental illness.  The program provides a shuttle to and from Gateway MAX for the day.  Vans are also used to support member integration in the community.  This component allows members to discover and access social, educational and health related resources that assist in their psychiatric stabilization.</w:t>
      </w:r>
    </w:p>
    <w:p w:rsidR="00716800" w:rsidRPr="00ED1D08" w:rsidRDefault="00716800" w:rsidP="009D7B2C">
      <w:pPr>
        <w:rPr>
          <w:rFonts w:eastAsiaTheme="minorHAnsi"/>
        </w:rPr>
      </w:pPr>
      <w:r w:rsidRPr="00ED1D08">
        <w:rPr>
          <w:b/>
        </w:rPr>
        <w:t>Ride Connection Dahlia</w:t>
      </w:r>
      <w:r w:rsidRPr="00A2269D">
        <w:t xml:space="preserve"> – A pilot project established to provide door to door transportation for dialysis patients to test if reliable, affordable and accessible transportation can help improve health outcomes.</w:t>
      </w:r>
    </w:p>
    <w:p w:rsidR="00716800" w:rsidRPr="00A2269D" w:rsidRDefault="00716800" w:rsidP="009D7B2C">
      <w:r w:rsidRPr="00ED1D08">
        <w:rPr>
          <w:b/>
        </w:rPr>
        <w:t>Ride Connection East County U-Ride</w:t>
      </w:r>
      <w:r w:rsidRPr="00A2269D">
        <w:t>-This service provides local area door to door transportation services to seniors and people with disabilities, a daily shuttle to meal sites, and group trips to shopping destinations. East County U-ride also serves the rural areas of East County including Corbett.</w:t>
      </w:r>
    </w:p>
    <w:p w:rsidR="00716800" w:rsidRPr="00A2269D" w:rsidRDefault="00716800" w:rsidP="009D7B2C">
      <w:r w:rsidRPr="00ED1D08">
        <w:rPr>
          <w:b/>
        </w:rPr>
        <w:t>Ride Connection Mid-County U-Ride</w:t>
      </w:r>
      <w:r w:rsidRPr="00A2269D">
        <w:t>- Door to door service for seniors and people with disabilities in areas west of 82</w:t>
      </w:r>
      <w:r w:rsidRPr="00ED1D08">
        <w:rPr>
          <w:vertAlign w:val="superscript"/>
        </w:rPr>
        <w:t>nd</w:t>
      </w:r>
      <w:r w:rsidRPr="00A2269D">
        <w:t xml:space="preserve"> Ave and east of 162</w:t>
      </w:r>
      <w:r w:rsidRPr="00ED1D08">
        <w:rPr>
          <w:vertAlign w:val="superscript"/>
        </w:rPr>
        <w:t>nd</w:t>
      </w:r>
      <w:r w:rsidRPr="00A2269D">
        <w:t xml:space="preserve"> Ave. Mid-County provides daily shuttles to meal sites, community centers and shopping destinations.</w:t>
      </w:r>
    </w:p>
    <w:p w:rsidR="00716800" w:rsidRPr="00A2269D" w:rsidRDefault="00716800" w:rsidP="009D7B2C">
      <w:r w:rsidRPr="00ED1D08">
        <w:rPr>
          <w:b/>
        </w:rPr>
        <w:lastRenderedPageBreak/>
        <w:t>Ride Connection Northwest Portland</w:t>
      </w:r>
      <w:r w:rsidRPr="00A2269D">
        <w:t>- Door to door services for seniors and people with disabilities residing in areas of Downtown and Northwest Portland.</w:t>
      </w:r>
    </w:p>
    <w:p w:rsidR="00716800" w:rsidRPr="00A2269D" w:rsidRDefault="00716800" w:rsidP="009D7B2C">
      <w:r w:rsidRPr="00ED1D08">
        <w:rPr>
          <w:b/>
        </w:rPr>
        <w:t>Ride Connection Veterans Transportation</w:t>
      </w:r>
      <w:r w:rsidRPr="00A2269D">
        <w:t xml:space="preserve">- A service in which veteran volunteers transport veterans in Multnomah and Washington Counties. </w:t>
      </w:r>
    </w:p>
    <w:p w:rsidR="00716800" w:rsidRPr="00D32F0A" w:rsidRDefault="00716800" w:rsidP="009D7B2C">
      <w:r w:rsidRPr="00ED1D08">
        <w:rPr>
          <w:b/>
        </w:rPr>
        <w:t>Project Linkage</w:t>
      </w:r>
      <w:r w:rsidRPr="00D32F0A">
        <w:t xml:space="preserve"> is a program of </w:t>
      </w:r>
      <w:r w:rsidRPr="00ED1D08">
        <w:rPr>
          <w:b/>
        </w:rPr>
        <w:t>Metropolitan Family Service</w:t>
      </w:r>
      <w:r w:rsidRPr="00D32F0A">
        <w:t xml:space="preserve"> that has several parts to it. Transportation is the la</w:t>
      </w:r>
      <w:r>
        <w:t>rgest part of the program. They also provide</w:t>
      </w:r>
      <w:r w:rsidRPr="00D32F0A">
        <w:t xml:space="preserve"> have a Community Visitor Program and </w:t>
      </w:r>
      <w:r>
        <w:t>a Minor Home Repair Program</w:t>
      </w:r>
      <w:r w:rsidRPr="00D32F0A">
        <w:t xml:space="preserve">. The transportation program is a door through door service that serves older adults </w:t>
      </w:r>
      <w:r>
        <w:t>and people with disabilities. Project Linkage</w:t>
      </w:r>
      <w:r w:rsidRPr="00D32F0A">
        <w:t xml:space="preserve"> </w:t>
      </w:r>
      <w:r>
        <w:t>operates</w:t>
      </w:r>
      <w:r w:rsidRPr="00D32F0A">
        <w:t xml:space="preserve"> 21 shopping shuttles during the week from different parts of North, Northeast</w:t>
      </w:r>
      <w:r>
        <w:t xml:space="preserve"> Portland</w:t>
      </w:r>
      <w:r w:rsidRPr="00D32F0A">
        <w:t xml:space="preserve"> and </w:t>
      </w:r>
      <w:proofErr w:type="spellStart"/>
      <w:r w:rsidRPr="00D32F0A">
        <w:t>Midcounty</w:t>
      </w:r>
      <w:proofErr w:type="spellEnd"/>
      <w:r w:rsidRPr="00D32F0A">
        <w:t xml:space="preserve"> to take people to g</w:t>
      </w:r>
      <w:r>
        <w:t xml:space="preserve">rocery stores and food banks. They also collaborate </w:t>
      </w:r>
      <w:r w:rsidRPr="00D32F0A">
        <w:t>with the service center at Ride Connection to take people to medical appointments, dialysis, cancer treatments and any other requests that clients might have.</w:t>
      </w:r>
    </w:p>
    <w:p w:rsidR="00ED1D08" w:rsidRDefault="00716800" w:rsidP="009D7B2C">
      <w:r w:rsidRPr="00ED1D08">
        <w:rPr>
          <w:b/>
        </w:rPr>
        <w:t>Neighborhood House</w:t>
      </w:r>
      <w:r w:rsidRPr="00103140">
        <w:t xml:space="preserve"> provides door-to-door transportation to adults 60 and over and adults with disabilities residing in SW Portland.  Trips are provided by paid and volunteer drivers in fleet vehicles and volunteers’ personal vehicles.  Services include pre-scheduled shopping shuttles in SW and downtown Portland, and recreational group trips for the Neighborhood House Senior Center. </w:t>
      </w:r>
    </w:p>
    <w:p w:rsidR="00716800" w:rsidRPr="00103140" w:rsidRDefault="00716800" w:rsidP="009D7B2C">
      <w:r w:rsidRPr="00ED1D08">
        <w:rPr>
          <w:b/>
        </w:rPr>
        <w:t>Northwest Pilot Project’s</w:t>
      </w:r>
      <w:r w:rsidRPr="00103140">
        <w:t xml:space="preserve"> Transportation Program provides door through door rides to seniors and people with disabilities who live in downtown Portland and who are unable to take fixed-route public transportation.  NWPP provides rides for medical, shopping and personal business needs, with highest priority given to medical appointments. Albertina Kerr</w:t>
      </w:r>
    </w:p>
    <w:p w:rsidR="00ED1D08" w:rsidRDefault="00716800" w:rsidP="009D7B2C">
      <w:r w:rsidRPr="009D7B2C">
        <w:rPr>
          <w:b/>
        </w:rPr>
        <w:t>Impact NW</w:t>
      </w:r>
      <w:r w:rsidRPr="00103140">
        <w:t xml:space="preserve"> provides escorted door-through-door transportation services to seniors over the age of 60 and adults of any age with disabilities residing in SE Portland or accessing services at the Multi-cultural Senior Center on SE Belmont. Impact NW has vehicles that are lift equipped for individuals wh</w:t>
      </w:r>
      <w:r w:rsidR="00ED1D08">
        <w:t>o have wheelchairs or scooters.</w:t>
      </w:r>
    </w:p>
    <w:p w:rsidR="00ED1D08" w:rsidRDefault="00716800" w:rsidP="009D7B2C">
      <w:r w:rsidRPr="009D7B2C">
        <w:rPr>
          <w:b/>
        </w:rPr>
        <w:t xml:space="preserve">Providence </w:t>
      </w:r>
      <w:proofErr w:type="spellStart"/>
      <w:r w:rsidRPr="009D7B2C">
        <w:rPr>
          <w:b/>
        </w:rPr>
        <w:t>Elderplace</w:t>
      </w:r>
      <w:proofErr w:type="spellEnd"/>
      <w:r w:rsidRPr="00103140">
        <w:t xml:space="preserve"> is a Program of All Inclusive Care for the Elderly. Along with coordinated care solutions, we provide transportation for program participants from home, to and from medical appointments, the social center and </w:t>
      </w:r>
      <w:proofErr w:type="spellStart"/>
      <w:r w:rsidRPr="00103140">
        <w:t>ElderPlace</w:t>
      </w:r>
      <w:proofErr w:type="spellEnd"/>
      <w:r w:rsidRPr="00103140">
        <w:t xml:space="preserve"> coordinated events and outings. We also collaborate with area programs to provide trips for shopping, nutrition, and recreational </w:t>
      </w:r>
      <w:proofErr w:type="spellStart"/>
      <w:r w:rsidRPr="00103140">
        <w:t>opportunities.</w:t>
      </w:r>
      <w:r w:rsidRPr="009778DA">
        <w:t>The</w:t>
      </w:r>
      <w:proofErr w:type="spellEnd"/>
      <w:r w:rsidRPr="009778DA">
        <w:t xml:space="preserve"> </w:t>
      </w:r>
    </w:p>
    <w:p w:rsidR="00ED1D08" w:rsidRDefault="00716800" w:rsidP="009D7B2C">
      <w:r w:rsidRPr="009D7B2C">
        <w:rPr>
          <w:b/>
        </w:rPr>
        <w:lastRenderedPageBreak/>
        <w:t>Urban League</w:t>
      </w:r>
      <w:r>
        <w:t xml:space="preserve"> </w:t>
      </w:r>
      <w:r w:rsidRPr="009778DA">
        <w:t>provide</w:t>
      </w:r>
      <w:r>
        <w:t>s</w:t>
      </w:r>
      <w:r w:rsidRPr="009778DA">
        <w:t xml:space="preserve"> door to door services to seniors living in the </w:t>
      </w:r>
      <w:r>
        <w:t>North/Northeast communities. The</w:t>
      </w:r>
      <w:r w:rsidRPr="009778DA">
        <w:t xml:space="preserve"> service includes but</w:t>
      </w:r>
      <w:r>
        <w:t xml:space="preserve"> is </w:t>
      </w:r>
      <w:r w:rsidRPr="009778DA">
        <w:t>not limited to, Medical appointments, Medication pickups/Personal Business/Supportive services/Shopping/</w:t>
      </w:r>
      <w:r w:rsidR="00ED1D08">
        <w:t>Recreation/</w:t>
      </w:r>
      <w:r>
        <w:t xml:space="preserve">Daily visits to </w:t>
      </w:r>
      <w:r w:rsidRPr="009778DA">
        <w:t>meal site</w:t>
      </w:r>
      <w:r>
        <w:t>s</w:t>
      </w:r>
      <w:r w:rsidRPr="009778DA">
        <w:t xml:space="preserve"> for nutritional needs. </w:t>
      </w:r>
    </w:p>
    <w:p w:rsidR="00716800" w:rsidRPr="00103140" w:rsidRDefault="00716800" w:rsidP="009D7B2C">
      <w:r w:rsidRPr="009D7B2C">
        <w:rPr>
          <w:rStyle w:val="Heading3Char"/>
        </w:rPr>
        <w:t>Washington County</w:t>
      </w:r>
    </w:p>
    <w:p w:rsidR="00716800" w:rsidRPr="00A2269D" w:rsidRDefault="00716800" w:rsidP="009D7B2C">
      <w:r w:rsidRPr="00ED1D08">
        <w:rPr>
          <w:shd w:val="clear" w:color="auto" w:fill="FFFFFF"/>
        </w:rPr>
        <w:t xml:space="preserve">The </w:t>
      </w:r>
      <w:r w:rsidRPr="00ED1D08">
        <w:rPr>
          <w:b/>
          <w:shd w:val="clear" w:color="auto" w:fill="FFFFFF"/>
        </w:rPr>
        <w:t>American Cancer Society</w:t>
      </w:r>
      <w:r w:rsidRPr="00ED1D08">
        <w:rPr>
          <w:shd w:val="clear" w:color="auto" w:fill="FFFFFF"/>
        </w:rPr>
        <w:t xml:space="preserve"> Road to Recovery program provides transportation to and from treatment for people with cancer who do not have a ride or are unable to drive themselves. Volunteer drivers donate their time and the use of their cars so that patients can receive the life-saving treatments they need. Patients must be traveling to an appointment required to begin or complete cancer treatment, or to an appointment for complementary therapy during cancer treatment.</w:t>
      </w:r>
    </w:p>
    <w:p w:rsidR="00716800" w:rsidRPr="009D7B2C" w:rsidRDefault="00716800" w:rsidP="009D7B2C">
      <w:pPr>
        <w:rPr>
          <w:b/>
        </w:rPr>
      </w:pPr>
      <w:r w:rsidRPr="009D7B2C">
        <w:rPr>
          <w:b/>
        </w:rPr>
        <w:t xml:space="preserve">Edwards Center (client-based services only) </w:t>
      </w:r>
    </w:p>
    <w:p w:rsidR="00716800" w:rsidRPr="009D7B2C" w:rsidRDefault="00716800" w:rsidP="009D7B2C">
      <w:pPr>
        <w:rPr>
          <w:rFonts w:cs="Arial"/>
          <w:b/>
        </w:rPr>
      </w:pPr>
      <w:proofErr w:type="spellStart"/>
      <w:r w:rsidRPr="009D7B2C">
        <w:rPr>
          <w:rFonts w:cs="Arial"/>
          <w:b/>
        </w:rPr>
        <w:t>LifeWorks</w:t>
      </w:r>
      <w:proofErr w:type="spellEnd"/>
      <w:r w:rsidRPr="009D7B2C">
        <w:rPr>
          <w:rFonts w:cs="Arial"/>
          <w:b/>
        </w:rPr>
        <w:t xml:space="preserve"> Northwest\Michael’s Place (client-based services only)</w:t>
      </w:r>
    </w:p>
    <w:p w:rsidR="00716800" w:rsidRPr="00ED1D08" w:rsidRDefault="00716800" w:rsidP="009D7B2C">
      <w:pPr>
        <w:rPr>
          <w:rFonts w:eastAsiaTheme="minorHAnsi" w:cs="Arial"/>
        </w:rPr>
      </w:pPr>
      <w:r w:rsidRPr="00ED1D08">
        <w:rPr>
          <w:rFonts w:cs="Arial"/>
          <w:b/>
        </w:rPr>
        <w:t>Ride Connection Dahlia</w:t>
      </w:r>
      <w:r w:rsidRPr="00ED1D08">
        <w:rPr>
          <w:rFonts w:cs="Arial"/>
        </w:rPr>
        <w:t xml:space="preserve"> – A pilot project established to provide door to door transportation for dialysis patients to test if reliable, affordable and accessible transportation can help improve health outcomes.</w:t>
      </w:r>
    </w:p>
    <w:p w:rsidR="00716800" w:rsidRPr="00A2269D" w:rsidRDefault="00716800" w:rsidP="009D7B2C">
      <w:r w:rsidRPr="00ED1D08">
        <w:rPr>
          <w:b/>
        </w:rPr>
        <w:t>Ride Connection Forest Grove</w:t>
      </w:r>
      <w:r w:rsidRPr="00A2269D">
        <w:t>-</w:t>
      </w:r>
      <w:r w:rsidR="00ED1D08">
        <w:t xml:space="preserve"> </w:t>
      </w:r>
      <w:r w:rsidRPr="00A2269D">
        <w:t xml:space="preserve">Provides door to door transportation to older adults and people with disabilities in Forest Grove and Cornelius. Ride Connection’s Forest Grove office also coordinates the Washington County Community Bus (which picks up rural riders in Banks and North Plains to connect with the Hillsboro Transit Center) and </w:t>
      </w:r>
      <w:proofErr w:type="spellStart"/>
      <w:r w:rsidRPr="00A2269D">
        <w:t>GroveLink</w:t>
      </w:r>
      <w:proofErr w:type="spellEnd"/>
      <w:r w:rsidRPr="00A2269D">
        <w:t>, the Forest Grove community connector.</w:t>
      </w:r>
    </w:p>
    <w:p w:rsidR="00716800" w:rsidRPr="00A2269D" w:rsidRDefault="00716800" w:rsidP="009D7B2C">
      <w:r w:rsidRPr="00ED1D08">
        <w:rPr>
          <w:b/>
        </w:rPr>
        <w:t>Ride Connection Veterans Transportation</w:t>
      </w:r>
      <w:r w:rsidRPr="00A2269D">
        <w:t xml:space="preserve">- A service in which veteran volunteers transport veterans in Multnomah and Washington Counties. </w:t>
      </w:r>
    </w:p>
    <w:p w:rsidR="00716800" w:rsidRPr="00A2269D" w:rsidRDefault="00716800" w:rsidP="009D7B2C">
      <w:r w:rsidRPr="00ED1D08">
        <w:rPr>
          <w:b/>
        </w:rPr>
        <w:t>Ride Connection Washington County General Public</w:t>
      </w:r>
      <w:r w:rsidRPr="00A2269D">
        <w:t>- Door to door service for all Washington county residents residing in areas outside the TriMet service district and within the city limits of Banks, North Plains, and Gaston. Riders are transported to destinations in Forest Grove, Cornelius or Hillsboro where they can access public transportation.</w:t>
      </w:r>
    </w:p>
    <w:p w:rsidR="00716800" w:rsidRPr="00A2269D" w:rsidRDefault="00716800" w:rsidP="009D7B2C">
      <w:r w:rsidRPr="00ED1D08">
        <w:rPr>
          <w:b/>
        </w:rPr>
        <w:t xml:space="preserve">Ride Connection Washington County U-Ride- </w:t>
      </w:r>
      <w:r w:rsidRPr="00A2269D">
        <w:t>Door to door service for seniors and people with disabilities serving the urban areas of Washington County.</w:t>
      </w:r>
    </w:p>
    <w:p w:rsidR="00716800" w:rsidRPr="009D7B2C" w:rsidRDefault="00716800" w:rsidP="009D7B2C">
      <w:pPr>
        <w:rPr>
          <w:b/>
        </w:rPr>
      </w:pPr>
      <w:r w:rsidRPr="009D7B2C">
        <w:rPr>
          <w:b/>
        </w:rPr>
        <w:lastRenderedPageBreak/>
        <w:t>Tualatin Valley Workshop (client-based services only)</w:t>
      </w:r>
    </w:p>
    <w:p w:rsidR="00716800" w:rsidRPr="009D7B2C" w:rsidRDefault="00716800" w:rsidP="009D7B2C">
      <w:pPr>
        <w:rPr>
          <w:b/>
        </w:rPr>
      </w:pPr>
      <w:r w:rsidRPr="009D7B2C">
        <w:rPr>
          <w:b/>
        </w:rPr>
        <w:t>Maryville Nursing Home (client-based services only)</w:t>
      </w:r>
    </w:p>
    <w:p w:rsidR="00ED1D08" w:rsidRDefault="00716800" w:rsidP="00ED1D08">
      <w:r w:rsidRPr="00ED1D08">
        <w:rPr>
          <w:b/>
        </w:rPr>
        <w:t xml:space="preserve">Providence </w:t>
      </w:r>
      <w:proofErr w:type="spellStart"/>
      <w:r w:rsidRPr="00ED1D08">
        <w:rPr>
          <w:b/>
        </w:rPr>
        <w:t>Elderplace</w:t>
      </w:r>
      <w:proofErr w:type="spellEnd"/>
      <w:r w:rsidRPr="00103140">
        <w:t xml:space="preserve"> is a Program of All Inclusive Care for the Elderly. Along with coordinated care solutions, we provide transportation for program participants from home, to and from medical appointments, the social center and </w:t>
      </w:r>
      <w:proofErr w:type="spellStart"/>
      <w:r w:rsidRPr="00103140">
        <w:t>ElderPlace</w:t>
      </w:r>
      <w:proofErr w:type="spellEnd"/>
      <w:r w:rsidRPr="00103140">
        <w:t xml:space="preserve"> coordinated events and outings. Providence </w:t>
      </w:r>
      <w:proofErr w:type="spellStart"/>
      <w:r w:rsidRPr="00103140">
        <w:t>Elderplace</w:t>
      </w:r>
      <w:proofErr w:type="spellEnd"/>
      <w:r w:rsidRPr="00103140">
        <w:t xml:space="preserve"> also collaborates with area programs to provide trips for shopping, nutrition, and recreational opportunities.</w:t>
      </w:r>
    </w:p>
    <w:p w:rsidR="00716800" w:rsidRDefault="00716800" w:rsidP="00716800">
      <w:pPr>
        <w:sectPr w:rsidR="00716800" w:rsidSect="009635B9">
          <w:headerReference w:type="even" r:id="rId75"/>
          <w:headerReference w:type="default" r:id="rId76"/>
          <w:footerReference w:type="even" r:id="rId77"/>
          <w:footerReference w:type="default" r:id="rId78"/>
          <w:pgSz w:w="12240" w:h="15840"/>
          <w:pgMar w:top="900" w:right="1440" w:bottom="1440" w:left="1440" w:header="720" w:footer="720" w:gutter="0"/>
          <w:pgNumType w:start="1" w:chapStyle="1"/>
          <w:cols w:space="720"/>
          <w:docGrid w:linePitch="381"/>
        </w:sectPr>
      </w:pPr>
    </w:p>
    <w:p w:rsidR="00365199" w:rsidRPr="0052502E" w:rsidRDefault="00365199" w:rsidP="009D7B2C">
      <w:pPr>
        <w:pStyle w:val="SectionDivider--Append"/>
        <w:numPr>
          <w:ilvl w:val="0"/>
          <w:numId w:val="0"/>
        </w:numPr>
        <w:spacing w:after="240"/>
      </w:pPr>
      <w:r>
        <w:lastRenderedPageBreak/>
        <w:t xml:space="preserve">Attachment </w:t>
      </w:r>
      <w:r w:rsidR="001665EA">
        <w:t>G</w:t>
      </w:r>
      <w:r>
        <w:tab/>
      </w:r>
      <w:r w:rsidR="00D34549">
        <w:t xml:space="preserve">  </w:t>
      </w:r>
      <w:r>
        <w:t>Performance Measures and Reporting</w:t>
      </w:r>
    </w:p>
    <w:p w:rsidR="001665EA" w:rsidRDefault="001665EA">
      <w:pPr>
        <w:spacing w:after="0" w:line="240" w:lineRule="auto"/>
        <w:jc w:val="left"/>
        <w:sectPr w:rsidR="001665EA" w:rsidSect="009635B9">
          <w:headerReference w:type="even" r:id="rId79"/>
          <w:headerReference w:type="default" r:id="rId80"/>
          <w:footerReference w:type="even" r:id="rId81"/>
          <w:footerReference w:type="default" r:id="rId82"/>
          <w:pgSz w:w="12240" w:h="15840"/>
          <w:pgMar w:top="900" w:right="1440" w:bottom="1440" w:left="1440" w:header="720" w:footer="720" w:gutter="0"/>
          <w:pgNumType w:chapStyle="1"/>
          <w:cols w:space="720"/>
          <w:docGrid w:linePitch="381"/>
        </w:sectPr>
      </w:pPr>
    </w:p>
    <w:p w:rsidR="00ED1D08" w:rsidRDefault="00ED1D08" w:rsidP="00152CC7">
      <w:pPr>
        <w:pStyle w:val="Heading2"/>
        <w:numPr>
          <w:ilvl w:val="1"/>
          <w:numId w:val="8"/>
        </w:numPr>
        <w:sectPr w:rsidR="00ED1D08" w:rsidSect="009635B9">
          <w:headerReference w:type="even" r:id="rId83"/>
          <w:headerReference w:type="default" r:id="rId84"/>
          <w:footerReference w:type="even" r:id="rId85"/>
          <w:footerReference w:type="default" r:id="rId86"/>
          <w:type w:val="continuous"/>
          <w:pgSz w:w="12240" w:h="15840"/>
          <w:pgMar w:top="900" w:right="1440" w:bottom="1440" w:left="1440" w:header="720" w:footer="720" w:gutter="0"/>
          <w:pgNumType w:chapStyle="1"/>
          <w:cols w:space="720"/>
          <w:docGrid w:linePitch="381"/>
        </w:sectPr>
      </w:pPr>
    </w:p>
    <w:p w:rsidR="0030023E" w:rsidRDefault="00716800" w:rsidP="00152CC7">
      <w:pPr>
        <w:pStyle w:val="Heading2"/>
        <w:numPr>
          <w:ilvl w:val="1"/>
          <w:numId w:val="8"/>
        </w:numPr>
      </w:pPr>
      <w:bookmarkStart w:id="5" w:name="_Toc452039164"/>
      <w:r>
        <w:lastRenderedPageBreak/>
        <w:t>A</w:t>
      </w:r>
      <w:r w:rsidR="000F56BC">
        <w:t>ttachment</w:t>
      </w:r>
      <w:r w:rsidR="00620CCC">
        <w:t xml:space="preserve"> </w:t>
      </w:r>
      <w:r>
        <w:t>G</w:t>
      </w:r>
      <w:r w:rsidR="00620CCC">
        <w:t xml:space="preserve">: </w:t>
      </w:r>
      <w:r w:rsidR="0030023E">
        <w:t>Performance Measures and reporting</w:t>
      </w:r>
      <w:bookmarkEnd w:id="3"/>
      <w:bookmarkEnd w:id="5"/>
    </w:p>
    <w:p w:rsidR="0030023E" w:rsidRDefault="0030023E" w:rsidP="0030023E">
      <w:r>
        <w:t>Performance measures have a variety of different uses. The funding applications that the STFAC evaluates include a variety of performance measures related to the projects and programs seeking funding.  The STFAC also receives monthly reports that include data and performance measures from each of the transit providers within the tri-County area. The STFAC desires to update the monthly reports to provide data that is:</w:t>
      </w:r>
    </w:p>
    <w:p w:rsidR="0030023E" w:rsidRDefault="0030023E" w:rsidP="0030023E">
      <w:pPr>
        <w:pStyle w:val="Bullet"/>
      </w:pPr>
      <w:r>
        <w:t>more directly related to the performance measures reported in the funding applications;</w:t>
      </w:r>
    </w:p>
    <w:p w:rsidR="0030023E" w:rsidRDefault="0030023E" w:rsidP="0030023E">
      <w:pPr>
        <w:pStyle w:val="Bullet"/>
      </w:pPr>
      <w:r>
        <w:t xml:space="preserve">provides information that helps the STFAC understand how well they are serving seniors and </w:t>
      </w:r>
      <w:r w:rsidR="008C06DD">
        <w:t>persons with</w:t>
      </w:r>
      <w:r>
        <w:t xml:space="preserve"> disabilities, how many people they are serving, and what progress is being made on implementing the CTP; and,</w:t>
      </w:r>
    </w:p>
    <w:p w:rsidR="0030023E" w:rsidRDefault="0030023E" w:rsidP="0030023E">
      <w:pPr>
        <w:pStyle w:val="Bullet"/>
      </w:pPr>
      <w:r>
        <w:t xml:space="preserve">aides the STFAC in their decision making; and, </w:t>
      </w:r>
    </w:p>
    <w:p w:rsidR="0030023E" w:rsidRDefault="0030023E" w:rsidP="0030023E">
      <w:pPr>
        <w:pStyle w:val="Bullet"/>
      </w:pPr>
      <w:proofErr w:type="gramStart"/>
      <w:r>
        <w:t>is</w:t>
      </w:r>
      <w:proofErr w:type="gramEnd"/>
      <w:r>
        <w:t xml:space="preserve"> succinct and not overly burdensome on the providers to prepare.</w:t>
      </w:r>
    </w:p>
    <w:p w:rsidR="0030023E" w:rsidRDefault="0030023E" w:rsidP="0030023E">
      <w:r>
        <w:t>The types of performance measures that may be useful to the STFAC include measures that do the following:</w:t>
      </w:r>
    </w:p>
    <w:p w:rsidR="0030023E" w:rsidRDefault="0030023E" w:rsidP="0030023E">
      <w:pPr>
        <w:pStyle w:val="Bullet"/>
      </w:pPr>
      <w:r>
        <w:t>Assess compliance with federal regulations such as the Americans with Disabilities Act (ADA)</w:t>
      </w:r>
    </w:p>
    <w:p w:rsidR="0030023E" w:rsidRDefault="0030023E" w:rsidP="0030023E">
      <w:pPr>
        <w:pStyle w:val="Bullet"/>
      </w:pPr>
      <w:r>
        <w:t>Evaluating the merits of funding applications with the TDP Guiding Principles</w:t>
      </w:r>
    </w:p>
    <w:p w:rsidR="0030023E" w:rsidRDefault="0030023E" w:rsidP="0030023E">
      <w:pPr>
        <w:pStyle w:val="Bullet"/>
      </w:pPr>
      <w:r>
        <w:t>Evaluate the performance of providers</w:t>
      </w:r>
    </w:p>
    <w:p w:rsidR="0030023E" w:rsidRDefault="0030023E" w:rsidP="0030023E">
      <w:pPr>
        <w:pStyle w:val="Bullet"/>
      </w:pPr>
      <w:r>
        <w:t xml:space="preserve">Evaluate the performance of a specific program or project funded by the STFAC </w:t>
      </w:r>
    </w:p>
    <w:p w:rsidR="0030023E" w:rsidRDefault="0030023E" w:rsidP="0030023E">
      <w:pPr>
        <w:pStyle w:val="Bullet"/>
      </w:pPr>
      <w:r>
        <w:t xml:space="preserve">Identify unmet needs per the TDP Service Guidelines </w:t>
      </w:r>
    </w:p>
    <w:p w:rsidR="0030023E" w:rsidRDefault="0030023E" w:rsidP="0030023E">
      <w:pPr>
        <w:pStyle w:val="Bullet"/>
      </w:pPr>
      <w:r>
        <w:t>Identify program or project benefits to customers and the community</w:t>
      </w:r>
    </w:p>
    <w:p w:rsidR="0030023E" w:rsidRDefault="0030023E" w:rsidP="0030023E">
      <w:pPr>
        <w:pStyle w:val="Bullet"/>
      </w:pPr>
      <w:r>
        <w:t>Identify how many additional people are being served or helped by a program funded by the STFAC</w:t>
      </w:r>
    </w:p>
    <w:p w:rsidR="0030023E" w:rsidRDefault="0030023E" w:rsidP="0030023E">
      <w:pPr>
        <w:pStyle w:val="Bullet"/>
      </w:pPr>
      <w:r>
        <w:t>Document customer satisfaction</w:t>
      </w:r>
    </w:p>
    <w:p w:rsidR="0030023E" w:rsidRDefault="0030023E" w:rsidP="0030023E">
      <w:r>
        <w:t>Characteristics of effective performance measurement that should be considered when selecting performance measures include:</w:t>
      </w:r>
    </w:p>
    <w:p w:rsidR="0030023E" w:rsidRDefault="0030023E" w:rsidP="0030023E">
      <w:pPr>
        <w:pStyle w:val="Bullet"/>
      </w:pPr>
      <w:r>
        <w:lastRenderedPageBreak/>
        <w:t>Stakeholder acceptance</w:t>
      </w:r>
    </w:p>
    <w:p w:rsidR="0030023E" w:rsidRDefault="0030023E" w:rsidP="0030023E">
      <w:pPr>
        <w:pStyle w:val="Bullet"/>
      </w:pPr>
      <w:r>
        <w:t>Linkage to goals</w:t>
      </w:r>
    </w:p>
    <w:p w:rsidR="0030023E" w:rsidRDefault="0030023E" w:rsidP="0030023E">
      <w:pPr>
        <w:pStyle w:val="Bullet"/>
      </w:pPr>
      <w:r>
        <w:t>Clarity</w:t>
      </w:r>
    </w:p>
    <w:p w:rsidR="0030023E" w:rsidRDefault="0030023E" w:rsidP="0030023E">
      <w:pPr>
        <w:pStyle w:val="Bullet"/>
      </w:pPr>
      <w:r>
        <w:t>Reliability and credibility</w:t>
      </w:r>
    </w:p>
    <w:p w:rsidR="0030023E" w:rsidRDefault="0030023E" w:rsidP="0030023E">
      <w:pPr>
        <w:pStyle w:val="Bullet"/>
      </w:pPr>
      <w:r>
        <w:t>Variety of measures</w:t>
      </w:r>
    </w:p>
    <w:p w:rsidR="0030023E" w:rsidRDefault="0030023E" w:rsidP="0030023E">
      <w:pPr>
        <w:pStyle w:val="Bullet"/>
      </w:pPr>
      <w:r>
        <w:t>Number of measures</w:t>
      </w:r>
    </w:p>
    <w:p w:rsidR="0030023E" w:rsidRDefault="0030023E" w:rsidP="0030023E">
      <w:pPr>
        <w:pStyle w:val="Bullet"/>
      </w:pPr>
      <w:r>
        <w:t>Level of detail</w:t>
      </w:r>
    </w:p>
    <w:p w:rsidR="0030023E" w:rsidRDefault="0030023E" w:rsidP="0030023E">
      <w:pPr>
        <w:pStyle w:val="Bullet"/>
      </w:pPr>
      <w:r>
        <w:t>Flexibility</w:t>
      </w:r>
    </w:p>
    <w:p w:rsidR="0030023E" w:rsidRDefault="0030023E" w:rsidP="0030023E">
      <w:pPr>
        <w:pStyle w:val="Bullet"/>
      </w:pPr>
      <w:r>
        <w:t>Realism of goals and targets</w:t>
      </w:r>
    </w:p>
    <w:p w:rsidR="0030023E" w:rsidRDefault="0030023E" w:rsidP="0030023E">
      <w:pPr>
        <w:pStyle w:val="Bullet"/>
      </w:pPr>
      <w:r>
        <w:t xml:space="preserve">Timeliness </w:t>
      </w:r>
    </w:p>
    <w:p w:rsidR="0030023E" w:rsidRDefault="0030023E" w:rsidP="0030023E">
      <w:pPr>
        <w:pStyle w:val="Bullet"/>
      </w:pPr>
      <w:r>
        <w:t>Integration into agency decision-making</w:t>
      </w:r>
    </w:p>
    <w:p w:rsidR="0030023E" w:rsidRDefault="0030023E" w:rsidP="0030023E">
      <w:r>
        <w:t>The following provides a list of performance measures relevant to paratransit, dial-a-ride, and small fixed route systems which may be applicable to the types of programs and projects that the STFAC evaluates. The CTP Guiding Principles that the measure could help evaluate are identified.</w:t>
      </w:r>
    </w:p>
    <w:p w:rsidR="0030023E" w:rsidRDefault="0030023E" w:rsidP="0030023E">
      <w:r>
        <w:t>It is recommended that the smallest number of measures that address priority policy issues be used.  Too many measures tend to obscure the most important needs and can hinder effective management.</w:t>
      </w:r>
    </w:p>
    <w:p w:rsidR="0030023E" w:rsidRDefault="0030023E" w:rsidP="0030023E">
      <w:r>
        <w:t xml:space="preserve">Additional information on each of these measures can be found in the Transit Cooperative Research Program (TCRP) Report 88: A Guidebook for Developing a Transit Performance-Measurement System.   </w:t>
      </w:r>
    </w:p>
    <w:p w:rsidR="0030023E" w:rsidRDefault="002E549C" w:rsidP="0030023E">
      <w:hyperlink r:id="rId87" w:history="1">
        <w:r w:rsidR="0030023E" w:rsidRPr="008E1625">
          <w:rPr>
            <w:rStyle w:val="Hyperlink"/>
            <w:rFonts w:eastAsiaTheme="majorEastAsia"/>
          </w:rPr>
          <w:t>http://onlinepubs.trb.org/onlinepubs/tcrp/tcrp_report_88/Guidebook.pdf</w:t>
        </w:r>
      </w:hyperlink>
    </w:p>
    <w:p w:rsidR="0030023E" w:rsidRDefault="0030023E" w:rsidP="0030023E">
      <w:pPr>
        <w:spacing w:line="276" w:lineRule="auto"/>
        <w:jc w:val="left"/>
        <w:rPr>
          <w:b/>
          <w:color w:val="auto"/>
          <w:szCs w:val="28"/>
        </w:rPr>
      </w:pPr>
      <w:r>
        <w:rPr>
          <w:b/>
          <w:szCs w:val="28"/>
        </w:rPr>
        <w:br w:type="page"/>
      </w:r>
    </w:p>
    <w:p w:rsidR="0030023E" w:rsidRPr="0030027B" w:rsidRDefault="0030023E" w:rsidP="0030023E">
      <w:pPr>
        <w:pStyle w:val="NNBullets"/>
        <w:tabs>
          <w:tab w:val="clear" w:pos="720"/>
        </w:tabs>
        <w:ind w:left="0" w:firstLine="0"/>
        <w:rPr>
          <w:b/>
          <w:szCs w:val="28"/>
        </w:rPr>
      </w:pPr>
      <w:r w:rsidRPr="0030027B">
        <w:rPr>
          <w:b/>
          <w:szCs w:val="28"/>
        </w:rPr>
        <w:lastRenderedPageBreak/>
        <w:t>Table 1</w:t>
      </w:r>
      <w:r w:rsidRPr="0030027B">
        <w:rPr>
          <w:b/>
          <w:szCs w:val="28"/>
        </w:rPr>
        <w:tab/>
        <w:t xml:space="preserve">Potential Performance Measures </w:t>
      </w:r>
    </w:p>
    <w:tbl>
      <w:tblPr>
        <w:tblStyle w:val="TableGrid"/>
        <w:tblW w:w="10620" w:type="dxa"/>
        <w:tblInd w:w="-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410"/>
        <w:gridCol w:w="810"/>
        <w:gridCol w:w="720"/>
        <w:gridCol w:w="540"/>
        <w:gridCol w:w="630"/>
        <w:gridCol w:w="900"/>
        <w:gridCol w:w="810"/>
        <w:gridCol w:w="990"/>
        <w:gridCol w:w="810"/>
      </w:tblGrid>
      <w:tr w:rsidR="0030023E" w:rsidRPr="000764C6" w:rsidTr="009D7B2C">
        <w:trPr>
          <w:tblHeader/>
        </w:trPr>
        <w:tc>
          <w:tcPr>
            <w:tcW w:w="4410" w:type="dxa"/>
            <w:vMerge w:val="restart"/>
            <w:shd w:val="clear" w:color="auto" w:fill="808080" w:themeFill="background1" w:themeFillShade="80"/>
          </w:tcPr>
          <w:p w:rsidR="0030023E" w:rsidRPr="009D7B2C" w:rsidRDefault="0030023E" w:rsidP="005A4E90">
            <w:pPr>
              <w:rPr>
                <w:color w:val="FFFFFF" w:themeColor="background1"/>
              </w:rPr>
            </w:pPr>
          </w:p>
        </w:tc>
        <w:tc>
          <w:tcPr>
            <w:tcW w:w="6210" w:type="dxa"/>
            <w:gridSpan w:val="8"/>
            <w:shd w:val="clear" w:color="auto" w:fill="808080" w:themeFill="background1" w:themeFillShade="80"/>
          </w:tcPr>
          <w:p w:rsidR="0030023E" w:rsidRPr="009D7B2C" w:rsidRDefault="0030023E" w:rsidP="005A4E90">
            <w:pPr>
              <w:jc w:val="center"/>
              <w:rPr>
                <w:color w:val="FFFFFF" w:themeColor="background1"/>
              </w:rPr>
            </w:pPr>
            <w:r w:rsidRPr="009D7B2C">
              <w:rPr>
                <w:color w:val="FFFFFF" w:themeColor="background1"/>
              </w:rPr>
              <w:t>Relationship to CTP Priorities</w:t>
            </w:r>
          </w:p>
        </w:tc>
      </w:tr>
      <w:tr w:rsidR="00D14DE8" w:rsidRPr="000764C6" w:rsidTr="00D14DE8">
        <w:trPr>
          <w:cantSplit/>
          <w:trHeight w:val="2510"/>
          <w:tblHeader/>
        </w:trPr>
        <w:tc>
          <w:tcPr>
            <w:tcW w:w="4410" w:type="dxa"/>
            <w:vMerge/>
            <w:shd w:val="clear" w:color="auto" w:fill="808080" w:themeFill="background1" w:themeFillShade="80"/>
          </w:tcPr>
          <w:p w:rsidR="0030023E" w:rsidRPr="009D7B2C" w:rsidRDefault="0030023E" w:rsidP="005A4E90">
            <w:pPr>
              <w:rPr>
                <w:color w:val="FFFFFF" w:themeColor="background1"/>
              </w:rPr>
            </w:pPr>
          </w:p>
        </w:tc>
        <w:tc>
          <w:tcPr>
            <w:tcW w:w="81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How many people are being served?</w:t>
            </w:r>
          </w:p>
        </w:tc>
        <w:tc>
          <w:tcPr>
            <w:tcW w:w="72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 xml:space="preserve">What or how much area is being served? </w:t>
            </w:r>
          </w:p>
        </w:tc>
        <w:tc>
          <w:tcPr>
            <w:tcW w:w="54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 xml:space="preserve">Is capacity adequate? </w:t>
            </w:r>
          </w:p>
        </w:tc>
        <w:tc>
          <w:tcPr>
            <w:tcW w:w="63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Is the service accessible?</w:t>
            </w:r>
          </w:p>
        </w:tc>
        <w:tc>
          <w:tcPr>
            <w:tcW w:w="90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Are the vehicles adequate or in good repair?</w:t>
            </w:r>
          </w:p>
        </w:tc>
        <w:tc>
          <w:tcPr>
            <w:tcW w:w="81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How cost-effective is the service?</w:t>
            </w:r>
          </w:p>
        </w:tc>
        <w:tc>
          <w:tcPr>
            <w:tcW w:w="99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Is the distribution of service equitable?</w:t>
            </w:r>
          </w:p>
        </w:tc>
        <w:tc>
          <w:tcPr>
            <w:tcW w:w="810" w:type="dxa"/>
            <w:shd w:val="clear" w:color="auto" w:fill="808080" w:themeFill="background1" w:themeFillShade="80"/>
            <w:textDirection w:val="btLr"/>
            <w:vAlign w:val="center"/>
          </w:tcPr>
          <w:p w:rsidR="0030023E" w:rsidRPr="009D7B2C" w:rsidRDefault="0030023E" w:rsidP="009D7B2C">
            <w:pPr>
              <w:spacing w:line="180" w:lineRule="auto"/>
              <w:ind w:left="115" w:right="115"/>
              <w:jc w:val="left"/>
              <w:rPr>
                <w:b/>
                <w:color w:val="FFFFFF" w:themeColor="background1"/>
                <w:sz w:val="24"/>
                <w:szCs w:val="24"/>
              </w:rPr>
            </w:pPr>
            <w:r w:rsidRPr="009D7B2C">
              <w:rPr>
                <w:b/>
                <w:color w:val="FFFFFF" w:themeColor="background1"/>
                <w:sz w:val="24"/>
                <w:szCs w:val="24"/>
              </w:rPr>
              <w:t xml:space="preserve">How is the rider experience? </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Revenue hours</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Stop accessibility</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Passengers per mile</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Passengers per hour</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 trips per employee</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Percentage of no-shows</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Service Hours</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Total annual ridership</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 miles traveled</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Trips per vehicle</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No shows and late cancelations</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Service coverage area</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Hours of service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Capital resource utilization Peak-to-Base Ratio</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Demand to Capacity Ratio</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Percentage of missed phone calls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lastRenderedPageBreak/>
              <w:t>Percentage of calls held excessively long</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Response time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 capacity</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Service denials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Percentage of stops with shelters and benches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Equipment reliability</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Maintenance work orders per bus model vs. total fleet</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Fleet composition</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Miles between safety incidents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Average age of fleet</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Van miles per trouble call</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 xml:space="preserve">Injuries per 100,000 passenger </w:t>
            </w:r>
            <w:proofErr w:type="spellStart"/>
            <w:r>
              <w:rPr>
                <w:rFonts w:ascii="Calibri" w:hAnsi="Calibri"/>
                <w:color w:val="000000"/>
              </w:rPr>
              <w:t>boardings</w:t>
            </w:r>
            <w:proofErr w:type="spellEnd"/>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Equipment reliability</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Road calls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 xml:space="preserve">Preventative maintenance </w:t>
            </w:r>
            <w:r>
              <w:rPr>
                <w:rFonts w:ascii="Calibri" w:hAnsi="Calibri"/>
                <w:color w:val="000000"/>
              </w:rPr>
              <w:lastRenderedPageBreak/>
              <w:t>inspections completed</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lastRenderedPageBreak/>
              <w:t>Percentage of vehicles placed into service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Mean vehicle age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Subsidy per passenger</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Cost per vehicle hour</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Cost per vehicle mile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Cost per trip</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Operating expense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Service Equity</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Local Index of Transit Availability</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r>
              <w:rPr>
                <w:rFonts w:ascii="Calibri" w:hAnsi="Calibri"/>
                <w:color w:val="000000"/>
              </w:rPr>
              <w:t>x</w:t>
            </w:r>
          </w:p>
        </w:tc>
        <w:tc>
          <w:tcPr>
            <w:tcW w:w="810" w:type="dxa"/>
            <w:vAlign w:val="center"/>
          </w:tcPr>
          <w:p w:rsidR="0030023E" w:rsidRDefault="0030023E" w:rsidP="005A4E90">
            <w:pPr>
              <w:jc w:val="center"/>
              <w:rPr>
                <w:rFonts w:ascii="Calibri" w:hAnsi="Calibri"/>
                <w:color w:val="000000"/>
              </w:rPr>
            </w:pP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 Complaints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Passenger commendations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Vehicle accidents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Late trips</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On-time Performance (demand-responsive)</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r w:rsidR="0030023E" w:rsidTr="009D7B2C">
        <w:tc>
          <w:tcPr>
            <w:tcW w:w="4410" w:type="dxa"/>
            <w:vAlign w:val="center"/>
          </w:tcPr>
          <w:p w:rsidR="0030023E" w:rsidRDefault="0030023E" w:rsidP="005A4E90">
            <w:pPr>
              <w:jc w:val="left"/>
              <w:rPr>
                <w:rFonts w:ascii="Calibri" w:hAnsi="Calibri"/>
                <w:color w:val="000000"/>
              </w:rPr>
            </w:pPr>
            <w:r>
              <w:rPr>
                <w:rFonts w:ascii="Calibri" w:hAnsi="Calibri"/>
                <w:color w:val="000000"/>
              </w:rPr>
              <w:t>Customer satisfaction</w:t>
            </w:r>
          </w:p>
        </w:tc>
        <w:tc>
          <w:tcPr>
            <w:tcW w:w="810" w:type="dxa"/>
            <w:vAlign w:val="center"/>
          </w:tcPr>
          <w:p w:rsidR="0030023E" w:rsidRDefault="0030023E" w:rsidP="005A4E90">
            <w:pPr>
              <w:jc w:val="center"/>
              <w:rPr>
                <w:rFonts w:ascii="Calibri" w:hAnsi="Calibri"/>
                <w:color w:val="000000"/>
              </w:rPr>
            </w:pPr>
          </w:p>
        </w:tc>
        <w:tc>
          <w:tcPr>
            <w:tcW w:w="720" w:type="dxa"/>
            <w:vAlign w:val="center"/>
          </w:tcPr>
          <w:p w:rsidR="0030023E" w:rsidRDefault="0030023E" w:rsidP="005A4E90">
            <w:pPr>
              <w:jc w:val="center"/>
              <w:rPr>
                <w:rFonts w:ascii="Calibri" w:hAnsi="Calibri"/>
                <w:color w:val="000000"/>
              </w:rPr>
            </w:pPr>
          </w:p>
        </w:tc>
        <w:tc>
          <w:tcPr>
            <w:tcW w:w="540" w:type="dxa"/>
            <w:vAlign w:val="center"/>
          </w:tcPr>
          <w:p w:rsidR="0030023E" w:rsidRDefault="0030023E" w:rsidP="005A4E90">
            <w:pPr>
              <w:jc w:val="center"/>
              <w:rPr>
                <w:rFonts w:ascii="Calibri" w:hAnsi="Calibri"/>
                <w:color w:val="000000"/>
              </w:rPr>
            </w:pPr>
          </w:p>
        </w:tc>
        <w:tc>
          <w:tcPr>
            <w:tcW w:w="630" w:type="dxa"/>
            <w:vAlign w:val="center"/>
          </w:tcPr>
          <w:p w:rsidR="0030023E" w:rsidRDefault="0030023E" w:rsidP="005A4E90">
            <w:pPr>
              <w:jc w:val="center"/>
              <w:rPr>
                <w:rFonts w:ascii="Calibri" w:hAnsi="Calibri"/>
                <w:color w:val="000000"/>
              </w:rPr>
            </w:pPr>
          </w:p>
        </w:tc>
        <w:tc>
          <w:tcPr>
            <w:tcW w:w="90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p>
        </w:tc>
        <w:tc>
          <w:tcPr>
            <w:tcW w:w="990" w:type="dxa"/>
            <w:vAlign w:val="center"/>
          </w:tcPr>
          <w:p w:rsidR="0030023E" w:rsidRDefault="0030023E" w:rsidP="005A4E90">
            <w:pPr>
              <w:jc w:val="center"/>
              <w:rPr>
                <w:rFonts w:ascii="Calibri" w:hAnsi="Calibri"/>
                <w:color w:val="000000"/>
              </w:rPr>
            </w:pPr>
          </w:p>
        </w:tc>
        <w:tc>
          <w:tcPr>
            <w:tcW w:w="810" w:type="dxa"/>
            <w:vAlign w:val="center"/>
          </w:tcPr>
          <w:p w:rsidR="0030023E" w:rsidRDefault="0030023E" w:rsidP="005A4E90">
            <w:pPr>
              <w:jc w:val="center"/>
              <w:rPr>
                <w:rFonts w:ascii="Calibri" w:hAnsi="Calibri"/>
                <w:color w:val="000000"/>
              </w:rPr>
            </w:pPr>
            <w:r>
              <w:rPr>
                <w:rFonts w:ascii="Calibri" w:hAnsi="Calibri"/>
                <w:color w:val="000000"/>
              </w:rPr>
              <w:t>x</w:t>
            </w:r>
          </w:p>
        </w:tc>
      </w:tr>
    </w:tbl>
    <w:p w:rsidR="00716800" w:rsidRDefault="00716800">
      <w:pPr>
        <w:spacing w:after="0" w:line="240" w:lineRule="auto"/>
        <w:jc w:val="left"/>
        <w:sectPr w:rsidR="00716800" w:rsidSect="009635B9">
          <w:headerReference w:type="even" r:id="rId88"/>
          <w:headerReference w:type="default" r:id="rId89"/>
          <w:footerReference w:type="even" r:id="rId90"/>
          <w:footerReference w:type="default" r:id="rId91"/>
          <w:pgSz w:w="12240" w:h="15840"/>
          <w:pgMar w:top="900" w:right="1440" w:bottom="1440" w:left="1440" w:header="720" w:footer="720" w:gutter="0"/>
          <w:pgNumType w:start="1" w:chapStyle="1"/>
          <w:cols w:space="720"/>
          <w:docGrid w:linePitch="381"/>
        </w:sectPr>
      </w:pPr>
    </w:p>
    <w:p w:rsidR="00716800" w:rsidRDefault="00716800">
      <w:pPr>
        <w:spacing w:after="0" w:line="240" w:lineRule="auto"/>
        <w:jc w:val="left"/>
        <w:rPr>
          <w:b/>
          <w:bCs/>
          <w:color w:val="auto"/>
          <w:szCs w:val="18"/>
        </w:rPr>
      </w:pPr>
    </w:p>
    <w:p w:rsidR="00716800" w:rsidRDefault="00716800" w:rsidP="009D7B2C">
      <w:pPr>
        <w:pStyle w:val="SectionDivider"/>
        <w:numPr>
          <w:ilvl w:val="0"/>
          <w:numId w:val="0"/>
        </w:numPr>
        <w:ind w:left="4320"/>
        <w:jc w:val="center"/>
      </w:pPr>
      <w:r>
        <w:t xml:space="preserve">Attachment </w:t>
      </w:r>
      <w:proofErr w:type="gramStart"/>
      <w:r>
        <w:t xml:space="preserve">H </w:t>
      </w:r>
      <w:r w:rsidR="00D34549">
        <w:t xml:space="preserve"> </w:t>
      </w:r>
      <w:r>
        <w:t>Demographic</w:t>
      </w:r>
      <w:proofErr w:type="gramEnd"/>
      <w:r>
        <w:t xml:space="preserve"> Data</w:t>
      </w:r>
    </w:p>
    <w:p w:rsidR="00716800" w:rsidRPr="00716800" w:rsidRDefault="00716800" w:rsidP="00716800">
      <w:pPr>
        <w:sectPr w:rsidR="00716800" w:rsidRPr="00716800" w:rsidSect="00716800">
          <w:headerReference w:type="even" r:id="rId92"/>
          <w:headerReference w:type="default" r:id="rId93"/>
          <w:footerReference w:type="even" r:id="rId94"/>
          <w:footerReference w:type="default" r:id="rId95"/>
          <w:pgSz w:w="12240" w:h="15840"/>
          <w:pgMar w:top="1440" w:right="1440" w:bottom="1440" w:left="1440" w:header="720" w:footer="720" w:gutter="0"/>
          <w:pgNumType w:chapStyle="1"/>
          <w:cols w:space="720"/>
          <w:docGrid w:linePitch="381"/>
        </w:sectPr>
      </w:pPr>
    </w:p>
    <w:p w:rsidR="0030023E" w:rsidRDefault="0030023E" w:rsidP="009D7B2C">
      <w:pPr>
        <w:pStyle w:val="Caption"/>
        <w:spacing w:before="0" w:after="0"/>
      </w:pPr>
      <w:r>
        <w:lastRenderedPageBreak/>
        <w:t xml:space="preserve">Table </w:t>
      </w:r>
      <w:r w:rsidR="001665EA">
        <w:t>H1</w:t>
      </w:r>
      <w:r>
        <w:t>. Tri-County Population Profile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907"/>
        <w:gridCol w:w="1413"/>
        <w:gridCol w:w="1302"/>
        <w:gridCol w:w="1216"/>
        <w:gridCol w:w="1304"/>
        <w:gridCol w:w="1130"/>
        <w:gridCol w:w="1304"/>
      </w:tblGrid>
      <w:tr w:rsidR="0030023E" w:rsidTr="009D7B2C">
        <w:trPr>
          <w:trHeight w:val="366"/>
          <w:tblHeader/>
        </w:trPr>
        <w:tc>
          <w:tcPr>
            <w:tcW w:w="995" w:type="pct"/>
            <w:tcBorders>
              <w:top w:val="double" w:sz="4" w:space="0" w:color="auto"/>
              <w:left w:val="double" w:sz="4" w:space="0" w:color="auto"/>
              <w:bottom w:val="single" w:sz="4" w:space="0" w:color="auto"/>
              <w:right w:val="single" w:sz="4" w:space="0" w:color="auto"/>
            </w:tcBorders>
            <w:shd w:val="clear" w:color="auto" w:fill="808080" w:themeFill="background1" w:themeFillShade="80"/>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 </w:t>
            </w:r>
          </w:p>
        </w:tc>
        <w:tc>
          <w:tcPr>
            <w:tcW w:w="738"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2010 Population</w:t>
            </w:r>
          </w:p>
        </w:tc>
        <w:tc>
          <w:tcPr>
            <w:tcW w:w="680"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2014 Population</w:t>
            </w:r>
          </w:p>
        </w:tc>
        <w:tc>
          <w:tcPr>
            <w:tcW w:w="635" w:type="pct"/>
            <w:tcBorders>
              <w:top w:val="double" w:sz="4" w:space="0" w:color="auto"/>
              <w:left w:val="single" w:sz="4" w:space="0" w:color="auto"/>
              <w:bottom w:val="single" w:sz="4" w:space="0" w:color="auto"/>
              <w:right w:val="single" w:sz="4" w:space="0" w:color="auto"/>
            </w:tcBorders>
            <w:shd w:val="clear" w:color="auto" w:fill="808080" w:themeFill="background1" w:themeFillShade="80"/>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2035 Population Forecast</w:t>
            </w:r>
          </w:p>
        </w:tc>
        <w:tc>
          <w:tcPr>
            <w:tcW w:w="681"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Annual Population Growth</w:t>
            </w:r>
          </w:p>
        </w:tc>
        <w:tc>
          <w:tcPr>
            <w:tcW w:w="590"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Land Area (sq mi)</w:t>
            </w:r>
          </w:p>
        </w:tc>
        <w:tc>
          <w:tcPr>
            <w:tcW w:w="681" w:type="pct"/>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hideMark/>
          </w:tcPr>
          <w:p w:rsidR="0030023E" w:rsidRDefault="0030023E" w:rsidP="009D7B2C">
            <w:pPr>
              <w:pStyle w:val="NNTableHeader"/>
              <w:keepNext/>
              <w:keepLines/>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Population Density (</w:t>
            </w:r>
            <w:proofErr w:type="spellStart"/>
            <w:r>
              <w:rPr>
                <w:rFonts w:asciiTheme="minorHAnsi" w:eastAsia="Times New Roman" w:hAnsiTheme="minorHAnsi"/>
                <w:color w:val="FFFFFF" w:themeColor="background1"/>
                <w:sz w:val="18"/>
                <w:szCs w:val="18"/>
              </w:rPr>
              <w:t>pers</w:t>
            </w:r>
            <w:proofErr w:type="spellEnd"/>
            <w:r>
              <w:rPr>
                <w:rFonts w:asciiTheme="minorHAnsi" w:eastAsia="Times New Roman" w:hAnsiTheme="minorHAnsi"/>
                <w:color w:val="FFFFFF" w:themeColor="background1"/>
                <w:sz w:val="18"/>
                <w:szCs w:val="18"/>
              </w:rPr>
              <w:t xml:space="preserve"> / sq mi)</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b/>
                <w:sz w:val="20"/>
              </w:rPr>
            </w:pPr>
            <w:r>
              <w:rPr>
                <w:rFonts w:asciiTheme="minorHAnsi" w:eastAsia="Times New Roman" w:hAnsiTheme="minorHAnsi"/>
                <w:b/>
                <w:sz w:val="20"/>
              </w:rPr>
              <w:t>Clackamas County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375,992</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384,697</w:t>
            </w:r>
          </w:p>
        </w:tc>
        <w:tc>
          <w:tcPr>
            <w:tcW w:w="635"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24"/>
              <w:jc w:val="right"/>
              <w:rPr>
                <w:rFonts w:ascii="Calibri" w:hAnsi="Calibri"/>
                <w:b/>
                <w:bCs/>
                <w:color w:val="000000"/>
                <w:sz w:val="20"/>
              </w:rPr>
            </w:pPr>
            <w:r>
              <w:rPr>
                <w:rFonts w:ascii="Calibri" w:hAnsi="Calibri"/>
                <w:b/>
                <w:bCs/>
                <w:color w:val="000000"/>
                <w:sz w:val="20"/>
              </w:rPr>
              <w:t>512,731</w:t>
            </w: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0.6%</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1864.01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b/>
                <w:bCs/>
                <w:color w:val="000000"/>
                <w:sz w:val="20"/>
              </w:rPr>
            </w:pPr>
            <w:r>
              <w:rPr>
                <w:rFonts w:ascii="Calibri" w:hAnsi="Calibri"/>
                <w:b/>
                <w:bCs/>
                <w:color w:val="000000"/>
                <w:sz w:val="20"/>
              </w:rPr>
              <w:t>202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Barlow</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135</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170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5.9%</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0.05</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2,610</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Canby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15,829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16,821</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4.37</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3,626</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Damascus</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10,539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10,711</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15.23</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692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Estacada</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2,695</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2,860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2.22</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1,213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Gladstone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11,497</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11,668</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2.37</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4,852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Happy Valley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13,903</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15,693</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3.1%</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9.42</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1,476</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Johnson City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566</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573</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0.3%</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0.06</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9,040</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Lake Oswego</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36,619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37,310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10.76</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3,404</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Milwaukie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20,291</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20,449</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0.2%</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4.93</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4,120</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Molalla</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8,108</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8,247</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2.31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3,503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Oregon City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31,859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33,834</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9.64</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3,306</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Rivergrove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289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322</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2.7%</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0.18</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1,578</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Sandy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9,570</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9,945</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3.35</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2,855</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Tualatin</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26,054</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26,604</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8.11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3,213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West Linn</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25,109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25,710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0.6%</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7.53</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3,334</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Wilsonville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19,509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20,335</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7.29</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2,674</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i/>
                <w:sz w:val="20"/>
              </w:rPr>
            </w:pPr>
            <w:r>
              <w:rPr>
                <w:rFonts w:asciiTheme="minorHAnsi" w:eastAsia="Times New Roman" w:hAnsiTheme="minorHAnsi"/>
                <w:i/>
                <w:sz w:val="20"/>
              </w:rPr>
              <w:t>Unincorporated</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143,555</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143,615</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i/>
                <w:iCs/>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0.0%</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1776.23</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i/>
                <w:iCs/>
                <w:color w:val="000000"/>
                <w:sz w:val="20"/>
              </w:rPr>
            </w:pPr>
            <w:r>
              <w:rPr>
                <w:rFonts w:ascii="Calibri" w:hAnsi="Calibri"/>
                <w:i/>
                <w:iCs/>
                <w:color w:val="000000"/>
                <w:sz w:val="20"/>
              </w:rPr>
              <w:t>81</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20"/>
              </w:rPr>
            </w:pPr>
            <w:r>
              <w:rPr>
                <w:rFonts w:asciiTheme="minorHAnsi" w:eastAsia="Times New Roman" w:hAnsiTheme="minorHAnsi"/>
                <w:b/>
                <w:sz w:val="20"/>
              </w:rPr>
              <w:t>Multnomah County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735,334</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3"/>
              <w:jc w:val="right"/>
              <w:rPr>
                <w:rFonts w:ascii="Calibri" w:hAnsi="Calibri"/>
                <w:b/>
                <w:bCs/>
                <w:color w:val="000000"/>
                <w:sz w:val="20"/>
              </w:rPr>
            </w:pPr>
            <w:r>
              <w:rPr>
                <w:rFonts w:ascii="Calibri" w:hAnsi="Calibri"/>
                <w:b/>
                <w:bCs/>
                <w:color w:val="000000"/>
                <w:sz w:val="20"/>
              </w:rPr>
              <w:t>757,371</w:t>
            </w:r>
          </w:p>
        </w:tc>
        <w:tc>
          <w:tcPr>
            <w:tcW w:w="635"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24"/>
              <w:jc w:val="right"/>
              <w:rPr>
                <w:rFonts w:ascii="Calibri" w:hAnsi="Calibri"/>
                <w:b/>
                <w:bCs/>
                <w:color w:val="000000"/>
                <w:sz w:val="20"/>
              </w:rPr>
            </w:pPr>
            <w:r>
              <w:rPr>
                <w:rFonts w:ascii="Calibri" w:hAnsi="Calibri"/>
                <w:b/>
                <w:bCs/>
                <w:color w:val="000000"/>
                <w:sz w:val="20"/>
              </w:rPr>
              <w:t>909,947</w:t>
            </w: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0.7%</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433.58</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b/>
                <w:bCs/>
                <w:color w:val="000000"/>
                <w:sz w:val="20"/>
              </w:rPr>
            </w:pPr>
            <w:r>
              <w:rPr>
                <w:rFonts w:ascii="Calibri" w:hAnsi="Calibri"/>
                <w:b/>
                <w:bCs/>
                <w:color w:val="000000"/>
                <w:sz w:val="20"/>
              </w:rPr>
              <w:t>1,696</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Fairview</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8,920</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9,094</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3.15</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2,827</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Gresham</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105,594</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108,250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0.6%</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23.41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4,510</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Maywood Park</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752</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894</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4.4%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0.17</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4,479</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Portland</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583,776</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602,568</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0.8%</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134.36</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4,345</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Troutdale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15,962</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16,339</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0.6%</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5.92</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2,695</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Wood Village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3,878</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3,946</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0.95</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4,073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20"/>
              </w:rPr>
            </w:pPr>
            <w:r>
              <w:rPr>
                <w:rFonts w:asciiTheme="minorHAnsi" w:eastAsia="Times New Roman" w:hAnsiTheme="minorHAnsi"/>
                <w:i/>
                <w:sz w:val="20"/>
              </w:rPr>
              <w:t>Unincorporated</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16,452</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16,280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i/>
                <w:iCs/>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-0.3%</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265.60</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i/>
                <w:iCs/>
                <w:color w:val="000000"/>
                <w:sz w:val="20"/>
              </w:rPr>
            </w:pPr>
            <w:r>
              <w:rPr>
                <w:rFonts w:ascii="Calibri" w:hAnsi="Calibri"/>
                <w:i/>
                <w:iCs/>
                <w:color w:val="000000"/>
                <w:sz w:val="20"/>
              </w:rPr>
              <w:t>62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20"/>
              </w:rPr>
            </w:pPr>
            <w:r>
              <w:rPr>
                <w:rFonts w:asciiTheme="minorHAnsi" w:eastAsia="Times New Roman" w:hAnsiTheme="minorHAnsi"/>
                <w:b/>
                <w:sz w:val="20"/>
              </w:rPr>
              <w:t>Washington</w:t>
            </w:r>
            <w:r>
              <w:rPr>
                <w:rFonts w:ascii="Calibri" w:hAnsi="Calibri"/>
                <w:b/>
                <w:bCs/>
                <w:color w:val="000000"/>
                <w:sz w:val="20"/>
              </w:rPr>
              <w:t xml:space="preserve"> County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529,710</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547,451</w:t>
            </w:r>
          </w:p>
        </w:tc>
        <w:tc>
          <w:tcPr>
            <w:tcW w:w="635"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24"/>
              <w:jc w:val="right"/>
              <w:rPr>
                <w:rFonts w:ascii="Calibri" w:hAnsi="Calibri"/>
                <w:b/>
                <w:bCs/>
                <w:color w:val="000000"/>
                <w:sz w:val="20"/>
              </w:rPr>
            </w:pPr>
            <w:r>
              <w:rPr>
                <w:rFonts w:ascii="Calibri" w:hAnsi="Calibri"/>
                <w:b/>
                <w:bCs/>
                <w:color w:val="000000"/>
                <w:sz w:val="20"/>
              </w:rPr>
              <w:t>782,316</w:t>
            </w: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0.8%</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723.24</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b/>
                <w:bCs/>
                <w:color w:val="000000"/>
                <w:sz w:val="20"/>
              </w:rPr>
            </w:pPr>
            <w:r>
              <w:rPr>
                <w:rFonts w:ascii="Calibri" w:hAnsi="Calibri"/>
                <w:b/>
                <w:bCs/>
                <w:color w:val="000000"/>
                <w:sz w:val="20"/>
              </w:rPr>
              <w:t>732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Banks</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1,777</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1,699</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0.67</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2,635</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Beaverton</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89,803</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92,593</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0.8%</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19.60</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4,582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Cornelius</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11,869</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12,068</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2.02</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5,863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Durham</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1,351</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1,327</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-0.4%</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0.41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3,318</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Forest Grove</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21,083</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22,070</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5.86</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3,599</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Gaston</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637</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703</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2.5%</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0.34</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1,858</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Hillsboro</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91,611</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95,765</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24.64</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3,717</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King City</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3,111</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3,351</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1.9%</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0.70</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4,423</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North Plains</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1,947</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1,868</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0.91</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2,149</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lastRenderedPageBreak/>
              <w:t>Sherwood</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18,194</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18,687</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0.7%</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4.33</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4,202</w:t>
            </w:r>
          </w:p>
        </w:tc>
      </w:tr>
      <w:tr w:rsidR="0030023E" w:rsidTr="005A4E90">
        <w:trPr>
          <w:trHeight w:val="91"/>
        </w:trPr>
        <w:tc>
          <w:tcPr>
            <w:tcW w:w="995"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Tigard</w:t>
            </w:r>
          </w:p>
        </w:tc>
        <w:tc>
          <w:tcPr>
            <w:tcW w:w="738"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48,035</w:t>
            </w:r>
          </w:p>
        </w:tc>
        <w:tc>
          <w:tcPr>
            <w:tcW w:w="680"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49,633</w:t>
            </w:r>
          </w:p>
        </w:tc>
        <w:tc>
          <w:tcPr>
            <w:tcW w:w="635" w:type="pct"/>
            <w:tcBorders>
              <w:top w:val="single" w:sz="4" w:space="0" w:color="auto"/>
              <w:left w:val="single" w:sz="4" w:space="0" w:color="auto"/>
              <w:bottom w:val="single" w:sz="4" w:space="0" w:color="auto"/>
              <w:right w:val="single" w:sz="4" w:space="0" w:color="auto"/>
            </w:tcBorders>
            <w:vAlign w:val="center"/>
          </w:tcPr>
          <w:p w:rsidR="0030023E" w:rsidRDefault="0030023E" w:rsidP="005A4E90">
            <w:pPr>
              <w:spacing w:after="0" w:line="240" w:lineRule="auto"/>
              <w:ind w:right="224"/>
              <w:jc w:val="right"/>
              <w:rPr>
                <w:rFonts w:ascii="Calibri" w:hAnsi="Calibri"/>
                <w:color w:val="000000"/>
                <w:sz w:val="20"/>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0.8%</w:t>
            </w:r>
          </w:p>
        </w:tc>
        <w:tc>
          <w:tcPr>
            <w:tcW w:w="590"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Cs/>
                <w:color w:val="000000"/>
                <w:sz w:val="20"/>
              </w:rPr>
            </w:pPr>
            <w:r>
              <w:rPr>
                <w:rFonts w:ascii="Calibri" w:hAnsi="Calibri"/>
                <w:bCs/>
                <w:color w:val="000000"/>
                <w:sz w:val="20"/>
              </w:rPr>
              <w:t>12.68</w:t>
            </w:r>
          </w:p>
        </w:tc>
        <w:tc>
          <w:tcPr>
            <w:tcW w:w="681"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color w:val="000000"/>
                <w:sz w:val="20"/>
              </w:rPr>
            </w:pPr>
            <w:r>
              <w:rPr>
                <w:rFonts w:ascii="Calibri" w:hAnsi="Calibri"/>
                <w:color w:val="000000"/>
                <w:sz w:val="20"/>
              </w:rPr>
              <w:t>3,789</w:t>
            </w:r>
          </w:p>
        </w:tc>
      </w:tr>
      <w:tr w:rsidR="0030023E" w:rsidTr="005A4E90">
        <w:trPr>
          <w:trHeight w:val="91"/>
        </w:trPr>
        <w:tc>
          <w:tcPr>
            <w:tcW w:w="995" w:type="pct"/>
            <w:tcBorders>
              <w:top w:val="single" w:sz="4" w:space="0" w:color="auto"/>
              <w:left w:val="double" w:sz="4" w:space="0" w:color="auto"/>
              <w:bottom w:val="doub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20"/>
              </w:rPr>
            </w:pPr>
            <w:r>
              <w:rPr>
                <w:rFonts w:asciiTheme="minorHAnsi" w:eastAsia="Times New Roman" w:hAnsiTheme="minorHAnsi"/>
                <w:i/>
                <w:sz w:val="20"/>
              </w:rPr>
              <w:t>Unincorporated</w:t>
            </w:r>
          </w:p>
        </w:tc>
        <w:tc>
          <w:tcPr>
            <w:tcW w:w="738" w:type="pct"/>
            <w:tcBorders>
              <w:top w:val="single" w:sz="4" w:space="0" w:color="auto"/>
              <w:left w:val="single" w:sz="4" w:space="0" w:color="auto"/>
              <w:bottom w:val="doub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240,292</w:t>
            </w:r>
          </w:p>
        </w:tc>
        <w:tc>
          <w:tcPr>
            <w:tcW w:w="680" w:type="pct"/>
            <w:tcBorders>
              <w:top w:val="single" w:sz="4" w:space="0" w:color="auto"/>
              <w:left w:val="single" w:sz="4" w:space="0" w:color="auto"/>
              <w:bottom w:val="double" w:sz="4" w:space="0" w:color="auto"/>
              <w:right w:val="single" w:sz="4" w:space="0" w:color="auto"/>
            </w:tcBorders>
            <w:vAlign w:val="center"/>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247,687</w:t>
            </w:r>
          </w:p>
        </w:tc>
        <w:tc>
          <w:tcPr>
            <w:tcW w:w="635" w:type="pct"/>
            <w:tcBorders>
              <w:top w:val="single" w:sz="4" w:space="0" w:color="auto"/>
              <w:left w:val="single" w:sz="4" w:space="0" w:color="auto"/>
              <w:bottom w:val="double" w:sz="4" w:space="0" w:color="auto"/>
              <w:right w:val="single" w:sz="4" w:space="0" w:color="auto"/>
            </w:tcBorders>
            <w:vAlign w:val="center"/>
          </w:tcPr>
          <w:p w:rsidR="0030023E" w:rsidRDefault="0030023E" w:rsidP="005A4E90">
            <w:pPr>
              <w:spacing w:after="0" w:line="240" w:lineRule="auto"/>
              <w:ind w:right="224"/>
              <w:jc w:val="right"/>
              <w:rPr>
                <w:rFonts w:ascii="Calibri" w:hAnsi="Calibri"/>
                <w:i/>
                <w:iCs/>
                <w:color w:val="000000"/>
                <w:sz w:val="20"/>
              </w:rPr>
            </w:pPr>
          </w:p>
        </w:tc>
        <w:tc>
          <w:tcPr>
            <w:tcW w:w="681" w:type="pct"/>
            <w:tcBorders>
              <w:top w:val="single" w:sz="4" w:space="0" w:color="auto"/>
              <w:left w:val="single" w:sz="4" w:space="0" w:color="auto"/>
              <w:bottom w:val="double" w:sz="4" w:space="0" w:color="auto"/>
              <w:right w:val="single" w:sz="4" w:space="0" w:color="auto"/>
            </w:tcBorders>
            <w:vAlign w:val="center"/>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0.8%</w:t>
            </w:r>
          </w:p>
        </w:tc>
        <w:tc>
          <w:tcPr>
            <w:tcW w:w="590" w:type="pct"/>
            <w:tcBorders>
              <w:top w:val="single" w:sz="4" w:space="0" w:color="auto"/>
              <w:left w:val="single" w:sz="4" w:space="0" w:color="auto"/>
              <w:bottom w:val="doub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651.07</w:t>
            </w:r>
          </w:p>
        </w:tc>
        <w:tc>
          <w:tcPr>
            <w:tcW w:w="681" w:type="pct"/>
            <w:tcBorders>
              <w:top w:val="single" w:sz="4" w:space="0" w:color="auto"/>
              <w:left w:val="single" w:sz="4" w:space="0" w:color="auto"/>
              <w:bottom w:val="double" w:sz="4" w:space="0" w:color="auto"/>
              <w:right w:val="double" w:sz="4" w:space="0" w:color="auto"/>
            </w:tcBorders>
            <w:noWrap/>
            <w:vAlign w:val="bottom"/>
            <w:hideMark/>
          </w:tcPr>
          <w:p w:rsidR="0030023E" w:rsidRDefault="0030023E" w:rsidP="005A4E90">
            <w:pPr>
              <w:spacing w:after="0" w:line="240" w:lineRule="auto"/>
              <w:ind w:right="346"/>
              <w:jc w:val="right"/>
              <w:rPr>
                <w:rFonts w:ascii="Calibri" w:hAnsi="Calibri"/>
                <w:i/>
                <w:iCs/>
                <w:color w:val="000000"/>
                <w:sz w:val="20"/>
              </w:rPr>
            </w:pPr>
            <w:r>
              <w:rPr>
                <w:rFonts w:ascii="Calibri" w:hAnsi="Calibri"/>
                <w:i/>
                <w:iCs/>
                <w:color w:val="000000"/>
                <w:sz w:val="20"/>
              </w:rPr>
              <w:t>369</w:t>
            </w:r>
          </w:p>
        </w:tc>
      </w:tr>
    </w:tbl>
    <w:p w:rsidR="0030023E" w:rsidRDefault="0030023E" w:rsidP="0030023E">
      <w:pPr>
        <w:pStyle w:val="TableNote0"/>
        <w:rPr>
          <w:rFonts w:asciiTheme="minorHAnsi" w:hAnsiTheme="minorHAnsi"/>
        </w:rPr>
      </w:pPr>
      <w:r>
        <w:rPr>
          <w:rFonts w:asciiTheme="minorHAnsi" w:hAnsiTheme="minorHAnsi"/>
        </w:rPr>
        <w:t>Source: 2010 Population, US Census Table P1; 2014 Population, American Community Survey Table B01003, Oregon Office of Economic Analysis.</w:t>
      </w:r>
    </w:p>
    <w:p w:rsidR="0030023E" w:rsidRDefault="0030023E" w:rsidP="009D7B2C">
      <w:pPr>
        <w:pStyle w:val="Caption"/>
        <w:spacing w:before="120" w:after="0"/>
      </w:pPr>
      <w:r>
        <w:t xml:space="preserve">Table </w:t>
      </w:r>
      <w:r w:rsidR="001665EA">
        <w:t>H2</w:t>
      </w:r>
      <w:r>
        <w:t>. Largest Employment Nodes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048"/>
        <w:gridCol w:w="1440"/>
        <w:gridCol w:w="1440"/>
        <w:gridCol w:w="994"/>
      </w:tblGrid>
      <w:tr w:rsidR="0030023E" w:rsidTr="009D7B2C">
        <w:trPr>
          <w:trHeight w:val="366"/>
        </w:trPr>
        <w:tc>
          <w:tcPr>
            <w:tcW w:w="6048" w:type="dxa"/>
            <w:tcBorders>
              <w:top w:val="double" w:sz="4" w:space="0" w:color="auto"/>
              <w:left w:val="doub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Primary Employer / Site</w:t>
            </w:r>
          </w:p>
        </w:tc>
        <w:tc>
          <w:tcPr>
            <w:tcW w:w="1440" w:type="dxa"/>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County</w:t>
            </w:r>
          </w:p>
        </w:tc>
        <w:tc>
          <w:tcPr>
            <w:tcW w:w="1440" w:type="dxa"/>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City</w:t>
            </w:r>
          </w:p>
        </w:tc>
        <w:tc>
          <w:tcPr>
            <w:tcW w:w="994"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Jobs</w:t>
            </w:r>
          </w:p>
        </w:tc>
      </w:tr>
      <w:tr w:rsidR="0030023E" w:rsidTr="005A4E90">
        <w:trPr>
          <w:trHeight w:val="260"/>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2E549C" w:rsidP="005A4E90">
            <w:pPr>
              <w:pStyle w:val="NNTableText"/>
              <w:spacing w:before="20" w:after="20" w:line="276" w:lineRule="auto"/>
              <w:rPr>
                <w:rFonts w:asciiTheme="minorHAnsi" w:eastAsia="Times New Roman" w:hAnsiTheme="minorHAnsi"/>
                <w:sz w:val="18"/>
                <w:szCs w:val="18"/>
              </w:rPr>
            </w:pPr>
            <w:hyperlink r:id="rId96" w:history="1">
              <w:r w:rsidR="0030023E">
                <w:rPr>
                  <w:rStyle w:val="Hyperlink"/>
                  <w:rFonts w:eastAsia="Times New Roman"/>
                  <w:sz w:val="18"/>
                  <w:szCs w:val="18"/>
                </w:rPr>
                <w:t xml:space="preserve">Oregon Health &amp; Science University </w:t>
              </w:r>
            </w:hyperlink>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pStyle w:val="NNTableText"/>
              <w:spacing w:before="20" w:after="20" w:line="276" w:lineRule="auto"/>
              <w:jc w:val="center"/>
              <w:rPr>
                <w:rFonts w:asciiTheme="minorHAnsi" w:eastAsia="Times New Roman" w:hAnsiTheme="minorHAnsi"/>
                <w:sz w:val="18"/>
                <w:szCs w:val="18"/>
              </w:rPr>
            </w:pPr>
            <w:r>
              <w:rPr>
                <w:rFonts w:asciiTheme="minorHAnsi" w:eastAsia="Times New Roman" w:hAnsiTheme="minorHAnsi"/>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center"/>
              <w:rPr>
                <w:rFonts w:asciiTheme="minorHAnsi" w:eastAsia="Times New Roman" w:hAnsiTheme="minorHAnsi"/>
                <w:sz w:val="18"/>
                <w:szCs w:val="18"/>
              </w:rPr>
            </w:pPr>
            <w:r>
              <w:rPr>
                <w:rFonts w:asciiTheme="minorHAnsi" w:eastAsia="Times New Roman" w:hAnsiTheme="minorHAnsi"/>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pStyle w:val="NNTableText"/>
              <w:spacing w:before="20" w:after="20" w:line="276" w:lineRule="auto"/>
              <w:jc w:val="center"/>
              <w:rPr>
                <w:rFonts w:asciiTheme="minorHAnsi" w:eastAsia="Times New Roman" w:hAnsiTheme="minorHAnsi"/>
                <w:sz w:val="18"/>
                <w:szCs w:val="18"/>
              </w:rPr>
            </w:pPr>
            <w:r>
              <w:rPr>
                <w:rFonts w:asciiTheme="minorHAnsi" w:eastAsia="Times New Roman" w:hAnsiTheme="minorHAnsi"/>
                <w:sz w:val="18"/>
                <w:szCs w:val="18"/>
              </w:rPr>
              <w:t>19,439</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Nike, Inc. – Main Campus</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Unincorporated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8,462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Providence Health and Services – Headquarters</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7,993</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Intel Corporation – Main Campus</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Hillsboro</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7,691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Portland State University</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6,331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Intel Corporation – Jones Farm Campus</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Hillsboro</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5,608</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Kaiser Permanente – Sunnyside Medical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Clackamas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Unincorporated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5,205</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Portland International Airport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5,007</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Washington Square</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Tigard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4,921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Lloyd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4,610</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Providence St. Vincent Medical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Unincorporated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4,572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Commercial Zone – I-5 / OR 217 Jct. Northwest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Tigard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4,522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Providence Portland Medical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3,938</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Shipyard Commerce Center – Swan Island</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3,273</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Boeing Company</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Gresham</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3,151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Legacy Emmanuel Medical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3,022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 xml:space="preserve">US </w:t>
            </w:r>
            <w:proofErr w:type="spellStart"/>
            <w:r>
              <w:rPr>
                <w:rFonts w:asciiTheme="minorHAnsi" w:eastAsia="Times New Roman" w:hAnsiTheme="minorHAnsi"/>
                <w:sz w:val="18"/>
                <w:szCs w:val="18"/>
              </w:rPr>
              <w:t>Bankcorp</w:t>
            </w:r>
            <w:proofErr w:type="spellEnd"/>
            <w:r>
              <w:rPr>
                <w:rFonts w:asciiTheme="minorHAnsi" w:eastAsia="Times New Roman" w:hAnsiTheme="minorHAnsi"/>
                <w:sz w:val="18"/>
                <w:szCs w:val="18"/>
              </w:rPr>
              <w:t xml:space="preserve"> Tower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2,987</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Portland Community College – Sylvania</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iCs/>
                <w:color w:val="000000"/>
                <w:sz w:val="18"/>
                <w:szCs w:val="18"/>
              </w:rPr>
            </w:pPr>
            <w:r>
              <w:rPr>
                <w:rFonts w:ascii="Calibri" w:hAnsi="Calibri"/>
                <w:iCs/>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iCs/>
                <w:color w:val="000000"/>
                <w:sz w:val="18"/>
                <w:szCs w:val="18"/>
              </w:rPr>
            </w:pPr>
            <w:r>
              <w:rPr>
                <w:rFonts w:ascii="Calibri" w:hAnsi="Calibri"/>
                <w:iCs/>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2,828</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Cs/>
                <w:color w:val="000000"/>
                <w:sz w:val="18"/>
                <w:szCs w:val="18"/>
              </w:rPr>
            </w:pPr>
            <w:r>
              <w:rPr>
                <w:rFonts w:ascii="Calibri" w:hAnsi="Calibri"/>
                <w:bCs/>
                <w:color w:val="000000"/>
                <w:sz w:val="18"/>
                <w:szCs w:val="18"/>
              </w:rPr>
              <w:t>Murray Business Center / Providence Health</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bCs/>
                <w:color w:val="000000"/>
                <w:sz w:val="18"/>
                <w:szCs w:val="18"/>
              </w:rPr>
            </w:pPr>
            <w:r>
              <w:rPr>
                <w:rFonts w:ascii="Calibri" w:hAnsi="Calibri"/>
                <w:bCs/>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Cs/>
                <w:color w:val="000000"/>
                <w:sz w:val="18"/>
                <w:szCs w:val="18"/>
              </w:rPr>
            </w:pPr>
            <w:r>
              <w:rPr>
                <w:rFonts w:ascii="Calibri" w:hAnsi="Calibri"/>
                <w:bCs/>
                <w:color w:val="000000"/>
                <w:sz w:val="18"/>
                <w:szCs w:val="18"/>
              </w:rPr>
              <w:t>Beaverton</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2,775</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Clackamas Town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Clackamas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Unincorporated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2,691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Kaiser Permanente – 500 Multnomah Street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2,312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Commercial Zone – OR 217 / OR 99W Jct. South</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Tigard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2,232</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Commercial Zone – Sandy Boulevard / NE 181</w:t>
            </w:r>
            <w:r>
              <w:rPr>
                <w:rFonts w:asciiTheme="minorHAnsi" w:eastAsia="Times New Roman" w:hAnsiTheme="minorHAnsi"/>
                <w:sz w:val="18"/>
                <w:szCs w:val="18"/>
                <w:vertAlign w:val="superscript"/>
              </w:rPr>
              <w:t>st</w:t>
            </w:r>
            <w:r>
              <w:rPr>
                <w:rFonts w:asciiTheme="minorHAnsi" w:eastAsia="Times New Roman" w:hAnsiTheme="minorHAnsi"/>
                <w:sz w:val="18"/>
                <w:szCs w:val="18"/>
              </w:rPr>
              <w:t xml:space="preserve"> Avenue Southwest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Gresham</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2,231</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Industrial Zone – OR 99W / SW 124</w:t>
            </w:r>
            <w:r>
              <w:rPr>
                <w:rFonts w:asciiTheme="minorHAnsi" w:eastAsia="Times New Roman" w:hAnsiTheme="minorHAnsi"/>
                <w:sz w:val="18"/>
                <w:szCs w:val="18"/>
                <w:vertAlign w:val="superscript"/>
              </w:rPr>
              <w:t>th</w:t>
            </w:r>
            <w:r>
              <w:rPr>
                <w:rFonts w:asciiTheme="minorHAnsi" w:eastAsia="Times New Roman" w:hAnsiTheme="minorHAnsi"/>
                <w:sz w:val="18"/>
                <w:szCs w:val="18"/>
              </w:rPr>
              <w:t xml:space="preserve"> Avenue Southwest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Tualatin</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2,223</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Commercial Zone – OR 217 / SW Hall Boulevard Southwest</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Beaverton</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2,149</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Calibri" w:hAnsi="Calibri"/>
                <w:iCs/>
                <w:color w:val="000000"/>
                <w:sz w:val="18"/>
                <w:szCs w:val="18"/>
              </w:rPr>
            </w:pPr>
            <w:r>
              <w:rPr>
                <w:rFonts w:ascii="Calibri" w:hAnsi="Calibri"/>
                <w:iCs/>
                <w:color w:val="000000"/>
                <w:sz w:val="18"/>
                <w:szCs w:val="18"/>
              </w:rPr>
              <w:t>World Trade Center – Portland</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iCs/>
                <w:color w:val="000000"/>
                <w:sz w:val="18"/>
                <w:szCs w:val="18"/>
              </w:rPr>
            </w:pPr>
            <w:r>
              <w:rPr>
                <w:rFonts w:ascii="Calibri" w:hAnsi="Calibri"/>
                <w:iCs/>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iCs/>
                <w:color w:val="000000"/>
                <w:sz w:val="18"/>
                <w:szCs w:val="18"/>
              </w:rPr>
            </w:pPr>
            <w:r>
              <w:rPr>
                <w:rFonts w:ascii="Calibri" w:hAnsi="Calibri"/>
                <w:iCs/>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2,134</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Cs/>
                <w:color w:val="000000"/>
                <w:sz w:val="18"/>
                <w:szCs w:val="18"/>
              </w:rPr>
            </w:pPr>
            <w:r>
              <w:rPr>
                <w:rFonts w:ascii="Calibri" w:hAnsi="Calibri"/>
                <w:bCs/>
                <w:color w:val="000000"/>
                <w:sz w:val="18"/>
                <w:szCs w:val="18"/>
              </w:rPr>
              <w:t xml:space="preserve">Commercial Zone - </w:t>
            </w:r>
            <w:proofErr w:type="spellStart"/>
            <w:r>
              <w:rPr>
                <w:rFonts w:ascii="Calibri" w:hAnsi="Calibri"/>
                <w:bCs/>
                <w:color w:val="000000"/>
                <w:sz w:val="18"/>
                <w:szCs w:val="18"/>
              </w:rPr>
              <w:t>Centerpointe</w:t>
            </w:r>
            <w:proofErr w:type="spellEnd"/>
            <w:r>
              <w:rPr>
                <w:rFonts w:ascii="Calibri" w:hAnsi="Calibri"/>
                <w:bCs/>
                <w:color w:val="000000"/>
                <w:sz w:val="18"/>
                <w:szCs w:val="18"/>
              </w:rPr>
              <w:t xml:space="preserve"> Drive</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bCs/>
                <w:color w:val="000000"/>
                <w:sz w:val="18"/>
                <w:szCs w:val="18"/>
              </w:rPr>
            </w:pPr>
            <w:r>
              <w:rPr>
                <w:rFonts w:ascii="Calibri" w:hAnsi="Calibri"/>
                <w:bCs/>
                <w:color w:val="000000"/>
                <w:sz w:val="18"/>
                <w:szCs w:val="18"/>
              </w:rPr>
              <w:t>Clackamas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Cs/>
                <w:color w:val="000000"/>
                <w:sz w:val="18"/>
                <w:szCs w:val="18"/>
              </w:rPr>
            </w:pPr>
            <w:r>
              <w:rPr>
                <w:rFonts w:ascii="Calibri" w:hAnsi="Calibri"/>
                <w:bCs/>
                <w:color w:val="000000"/>
                <w:sz w:val="18"/>
                <w:szCs w:val="18"/>
              </w:rPr>
              <w:t>Lake Oswego</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2,133</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Clackamas County Administration</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Clackamas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Oregon City</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2,054</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Adventist Medical Center</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2,045</w:t>
            </w:r>
          </w:p>
        </w:tc>
      </w:tr>
      <w:tr w:rsidR="0030023E" w:rsidTr="005A4E90">
        <w:trPr>
          <w:trHeight w:val="91"/>
        </w:trPr>
        <w:tc>
          <w:tcPr>
            <w:tcW w:w="6048" w:type="dxa"/>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r>
              <w:rPr>
                <w:rFonts w:asciiTheme="minorHAnsi" w:eastAsia="Times New Roman" w:hAnsiTheme="minorHAnsi"/>
                <w:sz w:val="18"/>
                <w:szCs w:val="18"/>
              </w:rPr>
              <w:t xml:space="preserve">Commercial Zone - Merlo Road </w:t>
            </w:r>
          </w:p>
        </w:tc>
        <w:tc>
          <w:tcPr>
            <w:tcW w:w="1440"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Washington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Beaverton</w:t>
            </w:r>
          </w:p>
        </w:tc>
        <w:tc>
          <w:tcPr>
            <w:tcW w:w="994" w:type="dxa"/>
            <w:tcBorders>
              <w:top w:val="single" w:sz="4" w:space="0" w:color="auto"/>
              <w:left w:val="single" w:sz="4" w:space="0" w:color="auto"/>
              <w:bottom w:val="sing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2,025</w:t>
            </w:r>
          </w:p>
        </w:tc>
      </w:tr>
      <w:tr w:rsidR="0030023E" w:rsidTr="005A4E90">
        <w:trPr>
          <w:trHeight w:val="91"/>
        </w:trPr>
        <w:tc>
          <w:tcPr>
            <w:tcW w:w="6048" w:type="dxa"/>
            <w:tcBorders>
              <w:top w:val="single" w:sz="4" w:space="0" w:color="auto"/>
              <w:left w:val="double" w:sz="4" w:space="0" w:color="auto"/>
              <w:bottom w:val="doub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sz w:val="18"/>
                <w:szCs w:val="18"/>
              </w:rPr>
            </w:pPr>
            <w:proofErr w:type="spellStart"/>
            <w:r>
              <w:rPr>
                <w:rFonts w:asciiTheme="minorHAnsi" w:eastAsia="Times New Roman" w:hAnsiTheme="minorHAnsi"/>
                <w:sz w:val="18"/>
                <w:szCs w:val="18"/>
              </w:rPr>
              <w:t>Moda</w:t>
            </w:r>
            <w:proofErr w:type="spellEnd"/>
            <w:r>
              <w:rPr>
                <w:rFonts w:asciiTheme="minorHAnsi" w:eastAsia="Times New Roman" w:hAnsiTheme="minorHAnsi"/>
                <w:sz w:val="18"/>
                <w:szCs w:val="18"/>
              </w:rPr>
              <w:t xml:space="preserve"> Tower</w:t>
            </w:r>
          </w:p>
        </w:tc>
        <w:tc>
          <w:tcPr>
            <w:tcW w:w="1440" w:type="dxa"/>
            <w:tcBorders>
              <w:top w:val="single" w:sz="4" w:space="0" w:color="auto"/>
              <w:left w:val="single" w:sz="4" w:space="0" w:color="auto"/>
              <w:bottom w:val="doub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Multnomah</w:t>
            </w:r>
          </w:p>
        </w:tc>
        <w:tc>
          <w:tcPr>
            <w:tcW w:w="1440" w:type="dxa"/>
            <w:tcBorders>
              <w:top w:val="single" w:sz="4" w:space="0" w:color="auto"/>
              <w:left w:val="single" w:sz="4" w:space="0" w:color="auto"/>
              <w:bottom w:val="doub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Portland</w:t>
            </w:r>
          </w:p>
        </w:tc>
        <w:tc>
          <w:tcPr>
            <w:tcW w:w="994" w:type="dxa"/>
            <w:tcBorders>
              <w:top w:val="single" w:sz="4" w:space="0" w:color="auto"/>
              <w:left w:val="single" w:sz="4" w:space="0" w:color="auto"/>
              <w:bottom w:val="double" w:sz="4" w:space="0" w:color="auto"/>
              <w:right w:val="doub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2,000</w:t>
            </w:r>
          </w:p>
        </w:tc>
      </w:tr>
    </w:tbl>
    <w:p w:rsidR="0030023E" w:rsidRDefault="0030023E" w:rsidP="009D7B2C">
      <w:pPr>
        <w:pStyle w:val="TableNote0"/>
        <w:spacing w:after="0"/>
        <w:rPr>
          <w:rFonts w:asciiTheme="minorHAnsi" w:hAnsiTheme="minorHAnsi"/>
        </w:rPr>
      </w:pPr>
      <w:r>
        <w:rPr>
          <w:rFonts w:asciiTheme="minorHAnsi" w:hAnsiTheme="minorHAnsi"/>
        </w:rPr>
        <w:t>Source: Longitudinal Employment &amp; Housing Dynamic - 2014.</w:t>
      </w:r>
    </w:p>
    <w:p w:rsidR="0030023E" w:rsidRDefault="0030023E" w:rsidP="0030023E">
      <w:pPr>
        <w:pStyle w:val="Caption"/>
      </w:pPr>
      <w:r>
        <w:lastRenderedPageBreak/>
        <w:t xml:space="preserve">Table </w:t>
      </w:r>
      <w:r w:rsidR="001665EA">
        <w:t>H3</w:t>
      </w:r>
      <w:r>
        <w:t>. Income, Employment, and English Proficiency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433"/>
        <w:gridCol w:w="1786"/>
        <w:gridCol w:w="1785"/>
        <w:gridCol w:w="1892"/>
        <w:gridCol w:w="1680"/>
      </w:tblGrid>
      <w:tr w:rsidR="0030023E" w:rsidTr="009D7B2C">
        <w:trPr>
          <w:trHeight w:val="366"/>
          <w:tblHeader/>
        </w:trPr>
        <w:tc>
          <w:tcPr>
            <w:tcW w:w="1270" w:type="pct"/>
            <w:tcBorders>
              <w:top w:val="double" w:sz="4" w:space="0" w:color="auto"/>
              <w:left w:val="double" w:sz="4" w:space="0" w:color="auto"/>
              <w:bottom w:val="single" w:sz="4" w:space="0" w:color="auto"/>
              <w:right w:val="single" w:sz="4" w:space="0" w:color="auto"/>
            </w:tcBorders>
            <w:shd w:val="clear" w:color="auto" w:fill="808080" w:themeFill="background1" w:themeFillShade="80"/>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 </w:t>
            </w:r>
          </w:p>
        </w:tc>
        <w:tc>
          <w:tcPr>
            <w:tcW w:w="932"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Median Income</w:t>
            </w:r>
          </w:p>
        </w:tc>
        <w:tc>
          <w:tcPr>
            <w:tcW w:w="932"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Mean Travel Time to Work</w:t>
            </w:r>
          </w:p>
        </w:tc>
        <w:tc>
          <w:tcPr>
            <w:tcW w:w="988"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Unemployment Rate</w:t>
            </w:r>
          </w:p>
        </w:tc>
        <w:tc>
          <w:tcPr>
            <w:tcW w:w="877" w:type="pct"/>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Non-English Speaking Population</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b/>
                <w:sz w:val="18"/>
                <w:szCs w:val="18"/>
              </w:rPr>
            </w:pPr>
            <w:r>
              <w:rPr>
                <w:rFonts w:asciiTheme="minorHAnsi" w:eastAsia="Times New Roman" w:hAnsiTheme="minorHAnsi"/>
                <w:b/>
                <w:sz w:val="18"/>
                <w:szCs w:val="18"/>
              </w:rPr>
              <w:t>Clackamas County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b/>
                <w:bCs/>
                <w:color w:val="000000"/>
                <w:sz w:val="18"/>
                <w:szCs w:val="18"/>
              </w:rPr>
            </w:pPr>
            <w:r>
              <w:rPr>
                <w:rFonts w:ascii="Calibri" w:hAnsi="Calibri"/>
                <w:b/>
                <w:bCs/>
                <w:color w:val="000000"/>
                <w:sz w:val="18"/>
                <w:szCs w:val="18"/>
              </w:rPr>
              <w:t>$64,700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27.4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pPr>
            <w:r>
              <w:rPr>
                <w:rFonts w:ascii="Calibri" w:hAnsi="Calibri"/>
                <w:b/>
                <w:bCs/>
                <w:color w:val="000000"/>
                <w:sz w:val="18"/>
                <w:szCs w:val="18"/>
              </w:rPr>
              <w:t>4.7%</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4.6%</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Barlow</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$34,922</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17.8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8.4%</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20.7%</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Canby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$58,653</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5.0%</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9.9%</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Damascus</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$85,708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30.9</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4.4%</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Estacada</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$42,674</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34.7</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5.1%</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2.9%</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Gladstone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$54,494</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4.8%</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Happy Valley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$100,438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28.9</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9.0%</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Johnson City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$33,269</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24.1</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4.1%</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15.8%</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Lake Oswego</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$84,244</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23.5</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4.5%</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Milwaukie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$55,827</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24.3</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5.0%</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3.9%</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Molalla</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$52,193</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32.5</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4.8%</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3.4%</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Oregon City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$59,429</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4.8%</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3.1%</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Rivergrove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$105,500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20.6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Sandy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$56,476</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29.1</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4.2%</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2.9%</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Tualatin</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$65,903</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22.5</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4.7%</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7.5%</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West Linn</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$83,933</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24.8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4.0%</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Wilsonville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$58,757</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4.4%</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4.7%</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i/>
                <w:sz w:val="18"/>
                <w:szCs w:val="18"/>
              </w:rPr>
            </w:pPr>
            <w:r>
              <w:rPr>
                <w:rFonts w:asciiTheme="minorHAnsi" w:eastAsia="Times New Roman" w:hAnsiTheme="minorHAnsi"/>
                <w:i/>
                <w:sz w:val="18"/>
                <w:szCs w:val="18"/>
              </w:rPr>
              <w:t>Unincorporated</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i/>
                <w:iCs/>
                <w:color w:val="000000"/>
                <w:sz w:val="18"/>
                <w:szCs w:val="18"/>
              </w:rPr>
            </w:pPr>
            <w:r>
              <w:rPr>
                <w:rFonts w:ascii="Calibri" w:hAnsi="Calibri"/>
                <w:i/>
                <w:iCs/>
                <w:color w:val="000000"/>
                <w:sz w:val="18"/>
                <w:szCs w:val="18"/>
              </w:rPr>
              <w:t>$57,437</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30.2</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5.0%</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4.2%</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18"/>
                <w:szCs w:val="18"/>
              </w:rPr>
            </w:pPr>
            <w:r>
              <w:rPr>
                <w:rFonts w:asciiTheme="minorHAnsi" w:eastAsia="Times New Roman" w:hAnsiTheme="minorHAnsi"/>
                <w:b/>
                <w:sz w:val="18"/>
                <w:szCs w:val="18"/>
              </w:rPr>
              <w:t>Multnomah County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b/>
                <w:bCs/>
                <w:color w:val="000000"/>
                <w:sz w:val="18"/>
                <w:szCs w:val="18"/>
              </w:rPr>
            </w:pPr>
            <w:r>
              <w:rPr>
                <w:rFonts w:ascii="Calibri" w:hAnsi="Calibri"/>
                <w:b/>
                <w:bCs/>
                <w:color w:val="000000"/>
                <w:sz w:val="18"/>
                <w:szCs w:val="18"/>
              </w:rPr>
              <w:t>$52,845</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25.1</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
                <w:color w:val="000000"/>
                <w:sz w:val="18"/>
                <w:szCs w:val="18"/>
              </w:rPr>
            </w:pPr>
            <w:r>
              <w:rPr>
                <w:rFonts w:ascii="Calibri" w:hAnsi="Calibri"/>
                <w:b/>
                <w:color w:val="000000"/>
                <w:sz w:val="18"/>
                <w:szCs w:val="18"/>
              </w:rPr>
              <w:t>4.8%</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9.3%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Fairview</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$53,381</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22.3</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10.1%</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Gresham</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$47,706</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27.6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5.9%</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13.3%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Maywood Park</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$71,518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3.5%</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Portland</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$53,230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24.7</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4.6%</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8.9%</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Troutdale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$58,790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25.4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6.3%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5.6%</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Wood Village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$37,268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27.4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6.9%</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12.4%</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18"/>
                <w:szCs w:val="18"/>
              </w:rPr>
            </w:pPr>
            <w:r>
              <w:rPr>
                <w:rFonts w:asciiTheme="minorHAnsi" w:eastAsia="Times New Roman" w:hAnsiTheme="minorHAnsi"/>
                <w:i/>
                <w:sz w:val="18"/>
                <w:szCs w:val="18"/>
              </w:rPr>
              <w:t>Unincorporated</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i/>
                <w:iCs/>
                <w:color w:val="000000"/>
                <w:sz w:val="18"/>
                <w:szCs w:val="18"/>
              </w:rPr>
            </w:pPr>
            <w:r>
              <w:rPr>
                <w:rFonts w:ascii="Calibri" w:hAnsi="Calibri"/>
                <w:i/>
                <w:iCs/>
                <w:color w:val="000000"/>
                <w:sz w:val="18"/>
                <w:szCs w:val="18"/>
              </w:rPr>
              <w:t>$64,730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25.4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4.8%</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2.2%</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18"/>
                <w:szCs w:val="18"/>
              </w:rPr>
            </w:pPr>
            <w:r>
              <w:rPr>
                <w:rFonts w:asciiTheme="minorHAnsi" w:eastAsia="Times New Roman" w:hAnsiTheme="minorHAnsi"/>
                <w:b/>
                <w:sz w:val="18"/>
                <w:szCs w:val="18"/>
              </w:rPr>
              <w:t>Washington</w:t>
            </w:r>
            <w:r>
              <w:rPr>
                <w:rFonts w:ascii="Calibri" w:hAnsi="Calibri"/>
                <w:b/>
                <w:bCs/>
                <w:color w:val="000000"/>
                <w:sz w:val="18"/>
                <w:szCs w:val="18"/>
              </w:rPr>
              <w:t xml:space="preserve"> County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b/>
                <w:bCs/>
                <w:color w:val="000000"/>
                <w:sz w:val="18"/>
                <w:szCs w:val="18"/>
              </w:rPr>
            </w:pPr>
            <w:r>
              <w:rPr>
                <w:rFonts w:ascii="Calibri" w:hAnsi="Calibri"/>
                <w:b/>
                <w:bCs/>
                <w:color w:val="000000"/>
                <w:sz w:val="18"/>
                <w:szCs w:val="18"/>
              </w:rPr>
              <w:t>$65,272</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24.2</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b/>
                <w:color w:val="000000"/>
                <w:sz w:val="18"/>
                <w:szCs w:val="18"/>
              </w:rPr>
            </w:pPr>
            <w:r>
              <w:rPr>
                <w:rFonts w:ascii="Calibri" w:hAnsi="Calibri"/>
                <w:b/>
                <w:color w:val="000000"/>
                <w:sz w:val="18"/>
                <w:szCs w:val="18"/>
              </w:rPr>
              <w:t>4.3%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18"/>
                <w:szCs w:val="18"/>
              </w:rPr>
            </w:pPr>
            <w:r>
              <w:rPr>
                <w:rFonts w:ascii="Calibri" w:hAnsi="Calibri"/>
                <w:b/>
                <w:bCs/>
                <w:color w:val="000000"/>
                <w:sz w:val="18"/>
                <w:szCs w:val="18"/>
              </w:rPr>
              <w:t>9.3%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Banks</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$77,115</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28.4</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0.2%</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Beaverton</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$57,068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23.7</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4.5%</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11.1%</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Cornelius</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$55,203</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8.0%</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22.5%</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Durham</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$66,094</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23.0</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3.1%</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3.5%</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Forest Grove</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$48,365</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25.5</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5.3%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8.5%</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Gaston</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$52,917</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30.0</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13.9%</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3.3%</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Hillsboro</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$66,668</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24.3</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4.1%</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12.8%</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King City</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$33,662</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23.8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3.2%</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North Plains</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$73,750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4.3%</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Sherwood</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$84,360</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26.8</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3.7%</w:t>
            </w:r>
          </w:p>
        </w:tc>
      </w:tr>
      <w:tr w:rsidR="0030023E" w:rsidTr="005A4E90">
        <w:trPr>
          <w:trHeight w:val="91"/>
        </w:trPr>
        <w:tc>
          <w:tcPr>
            <w:tcW w:w="1270"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18"/>
                <w:szCs w:val="18"/>
              </w:rPr>
            </w:pPr>
            <w:r>
              <w:rPr>
                <w:rFonts w:asciiTheme="minorHAnsi" w:eastAsia="Times New Roman" w:hAnsiTheme="minorHAnsi"/>
                <w:sz w:val="18"/>
                <w:szCs w:val="18"/>
              </w:rPr>
              <w:t>Tigard</w:t>
            </w:r>
          </w:p>
        </w:tc>
        <w:tc>
          <w:tcPr>
            <w:tcW w:w="932"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color w:val="000000"/>
                <w:sz w:val="18"/>
                <w:szCs w:val="18"/>
              </w:rPr>
            </w:pPr>
            <w:r>
              <w:rPr>
                <w:rFonts w:ascii="Calibri" w:hAnsi="Calibri"/>
                <w:color w:val="000000"/>
                <w:sz w:val="18"/>
                <w:szCs w:val="18"/>
              </w:rPr>
              <w:t>$60,849</w:t>
            </w:r>
          </w:p>
        </w:tc>
        <w:tc>
          <w:tcPr>
            <w:tcW w:w="932"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22.6</w:t>
            </w:r>
          </w:p>
        </w:tc>
        <w:tc>
          <w:tcPr>
            <w:tcW w:w="988" w:type="pct"/>
            <w:tcBorders>
              <w:top w:val="single" w:sz="4" w:space="0" w:color="auto"/>
              <w:left w:val="single" w:sz="4" w:space="0" w:color="auto"/>
              <w:bottom w:val="sing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4.1%</w:t>
            </w:r>
          </w:p>
        </w:tc>
        <w:tc>
          <w:tcPr>
            <w:tcW w:w="877"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8.6%</w:t>
            </w:r>
          </w:p>
        </w:tc>
      </w:tr>
      <w:tr w:rsidR="0030023E" w:rsidTr="005A4E90">
        <w:trPr>
          <w:trHeight w:val="91"/>
        </w:trPr>
        <w:tc>
          <w:tcPr>
            <w:tcW w:w="1270" w:type="pct"/>
            <w:tcBorders>
              <w:top w:val="single" w:sz="4" w:space="0" w:color="auto"/>
              <w:left w:val="double" w:sz="4" w:space="0" w:color="auto"/>
              <w:bottom w:val="doub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18"/>
                <w:szCs w:val="18"/>
              </w:rPr>
            </w:pPr>
            <w:r>
              <w:rPr>
                <w:rFonts w:asciiTheme="minorHAnsi" w:eastAsia="Times New Roman" w:hAnsiTheme="minorHAnsi"/>
                <w:i/>
                <w:sz w:val="18"/>
                <w:szCs w:val="18"/>
              </w:rPr>
              <w:lastRenderedPageBreak/>
              <w:t>Unincorporated</w:t>
            </w:r>
          </w:p>
        </w:tc>
        <w:tc>
          <w:tcPr>
            <w:tcW w:w="932" w:type="pct"/>
            <w:tcBorders>
              <w:top w:val="single" w:sz="4" w:space="0" w:color="auto"/>
              <w:left w:val="single" w:sz="4" w:space="0" w:color="auto"/>
              <w:bottom w:val="double" w:sz="4" w:space="0" w:color="auto"/>
              <w:right w:val="single" w:sz="4" w:space="0" w:color="auto"/>
            </w:tcBorders>
            <w:tcMar>
              <w:top w:w="0" w:type="dxa"/>
              <w:left w:w="115" w:type="dxa"/>
              <w:bottom w:w="0" w:type="dxa"/>
              <w:right w:w="360" w:type="dxa"/>
            </w:tcMar>
            <w:vAlign w:val="bottom"/>
            <w:hideMark/>
          </w:tcPr>
          <w:p w:rsidR="0030023E" w:rsidRDefault="0030023E" w:rsidP="005A4E90">
            <w:pPr>
              <w:spacing w:after="0" w:line="240" w:lineRule="auto"/>
              <w:jc w:val="right"/>
              <w:rPr>
                <w:rFonts w:ascii="Calibri" w:hAnsi="Calibri"/>
                <w:i/>
                <w:iCs/>
                <w:color w:val="000000"/>
                <w:sz w:val="18"/>
                <w:szCs w:val="18"/>
              </w:rPr>
            </w:pPr>
            <w:r>
              <w:rPr>
                <w:rFonts w:ascii="Calibri" w:hAnsi="Calibri"/>
                <w:i/>
                <w:iCs/>
                <w:color w:val="000000"/>
                <w:sz w:val="18"/>
                <w:szCs w:val="18"/>
              </w:rPr>
              <w:t>$69,971</w:t>
            </w:r>
          </w:p>
        </w:tc>
        <w:tc>
          <w:tcPr>
            <w:tcW w:w="932" w:type="pct"/>
            <w:tcBorders>
              <w:top w:val="single" w:sz="4" w:space="0" w:color="auto"/>
              <w:left w:val="single" w:sz="4" w:space="0" w:color="auto"/>
              <w:bottom w:val="doub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24.3</w:t>
            </w:r>
          </w:p>
        </w:tc>
        <w:tc>
          <w:tcPr>
            <w:tcW w:w="988" w:type="pct"/>
            <w:tcBorders>
              <w:top w:val="single" w:sz="4" w:space="0" w:color="auto"/>
              <w:left w:val="single" w:sz="4" w:space="0" w:color="auto"/>
              <w:bottom w:val="double" w:sz="4" w:space="0" w:color="auto"/>
              <w:right w:val="single" w:sz="4" w:space="0" w:color="auto"/>
            </w:tcBorders>
            <w:vAlign w:val="center"/>
            <w:hideMark/>
          </w:tcPr>
          <w:p w:rsidR="0030023E" w:rsidRDefault="0030023E" w:rsidP="005A4E90">
            <w:pPr>
              <w:spacing w:after="0" w:line="240" w:lineRule="auto"/>
              <w:jc w:val="center"/>
              <w:rPr>
                <w:rFonts w:ascii="Calibri" w:hAnsi="Calibri"/>
                <w:color w:val="000000"/>
                <w:sz w:val="18"/>
                <w:szCs w:val="18"/>
              </w:rPr>
            </w:pPr>
            <w:r>
              <w:rPr>
                <w:rFonts w:ascii="Calibri" w:hAnsi="Calibri"/>
                <w:color w:val="000000"/>
                <w:sz w:val="18"/>
                <w:szCs w:val="18"/>
              </w:rPr>
              <w:t>4.1%</w:t>
            </w:r>
          </w:p>
        </w:tc>
        <w:tc>
          <w:tcPr>
            <w:tcW w:w="877" w:type="pct"/>
            <w:tcBorders>
              <w:top w:val="single" w:sz="4" w:space="0" w:color="auto"/>
              <w:left w:val="single" w:sz="4" w:space="0" w:color="auto"/>
              <w:bottom w:val="doub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18"/>
                <w:szCs w:val="18"/>
              </w:rPr>
            </w:pPr>
            <w:r>
              <w:rPr>
                <w:rFonts w:ascii="Calibri" w:hAnsi="Calibri"/>
                <w:i/>
                <w:iCs/>
                <w:color w:val="000000"/>
                <w:sz w:val="18"/>
                <w:szCs w:val="18"/>
              </w:rPr>
              <w:t>7.6%</w:t>
            </w:r>
          </w:p>
        </w:tc>
      </w:tr>
    </w:tbl>
    <w:p w:rsidR="0030023E" w:rsidRDefault="0030023E" w:rsidP="0030023E">
      <w:pPr>
        <w:pStyle w:val="TableNote0"/>
        <w:rPr>
          <w:rFonts w:asciiTheme="minorHAnsi" w:hAnsiTheme="minorHAnsi"/>
        </w:rPr>
      </w:pPr>
      <w:r>
        <w:rPr>
          <w:rFonts w:asciiTheme="minorHAnsi" w:hAnsiTheme="minorHAnsi"/>
        </w:rPr>
        <w:t>Source: Median Income, American Community Survey Table S1903 (2010-2014 5 Year Estimate); Mean Travel Time to Work, American Community Survey Table B08013 (2010-2014 5 Year Estimate); Unemployment Rate, American Community Survey Table S2301 (2010-2014 5 Year Estimate), normalized by the regional unemployment rate reported by the Bureau of Labor Statistics; Non-English Speaking Population, American Community Survey Table DP02 (2010-2014 5 Year Estimate).</w:t>
      </w:r>
    </w:p>
    <w:p w:rsidR="0030023E" w:rsidRDefault="0030023E" w:rsidP="0030023E">
      <w:pPr>
        <w:spacing w:line="276" w:lineRule="auto"/>
        <w:jc w:val="left"/>
        <w:rPr>
          <w:color w:val="auto"/>
          <w:sz w:val="18"/>
        </w:rPr>
      </w:pPr>
    </w:p>
    <w:p w:rsidR="0030023E" w:rsidRDefault="0030023E" w:rsidP="0030023E">
      <w:pPr>
        <w:pStyle w:val="Caption"/>
      </w:pPr>
      <w:r>
        <w:t xml:space="preserve">Table </w:t>
      </w:r>
      <w:r w:rsidR="001665EA">
        <w:t>H4</w:t>
      </w:r>
      <w:r>
        <w:t xml:space="preserve">. Population of </w:t>
      </w:r>
      <w:proofErr w:type="gramStart"/>
      <w:r>
        <w:t>Seniors</w:t>
      </w:r>
      <w:proofErr w:type="gramEnd"/>
      <w:r>
        <w:t xml:space="preserve"> and Persons with Disabilities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014"/>
        <w:gridCol w:w="1476"/>
        <w:gridCol w:w="1477"/>
        <w:gridCol w:w="1565"/>
        <w:gridCol w:w="1389"/>
        <w:gridCol w:w="1655"/>
      </w:tblGrid>
      <w:tr w:rsidR="0030023E" w:rsidTr="009D7B2C">
        <w:trPr>
          <w:trHeight w:val="366"/>
          <w:tblHeader/>
        </w:trPr>
        <w:tc>
          <w:tcPr>
            <w:tcW w:w="1052" w:type="pct"/>
            <w:tcBorders>
              <w:top w:val="double" w:sz="4" w:space="0" w:color="auto"/>
              <w:left w:val="double" w:sz="4" w:space="0" w:color="auto"/>
              <w:bottom w:val="single" w:sz="4" w:space="0" w:color="auto"/>
              <w:right w:val="single" w:sz="4" w:space="0" w:color="auto"/>
            </w:tcBorders>
            <w:shd w:val="clear" w:color="auto" w:fill="808080" w:themeFill="background1" w:themeFillShade="80"/>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 </w:t>
            </w:r>
          </w:p>
        </w:tc>
        <w:tc>
          <w:tcPr>
            <w:tcW w:w="771"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2010 Population</w:t>
            </w:r>
          </w:p>
        </w:tc>
        <w:tc>
          <w:tcPr>
            <w:tcW w:w="771"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65 and Over Population</w:t>
            </w:r>
          </w:p>
        </w:tc>
        <w:tc>
          <w:tcPr>
            <w:tcW w:w="817"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 Over 65</w:t>
            </w:r>
          </w:p>
        </w:tc>
        <w:tc>
          <w:tcPr>
            <w:tcW w:w="725" w:type="pct"/>
            <w:tcBorders>
              <w:top w:val="doub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Population with Disabilities</w:t>
            </w:r>
          </w:p>
        </w:tc>
        <w:tc>
          <w:tcPr>
            <w:tcW w:w="864" w:type="pct"/>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hideMark/>
          </w:tcPr>
          <w:p w:rsidR="0030023E" w:rsidRDefault="0030023E" w:rsidP="005A4E90">
            <w:pPr>
              <w:pStyle w:val="NNTableHeader"/>
              <w:keepNext/>
              <w:keepLines/>
              <w:spacing w:line="276" w:lineRule="auto"/>
              <w:rPr>
                <w:rFonts w:asciiTheme="minorHAnsi" w:eastAsia="Times New Roman" w:hAnsiTheme="minorHAnsi"/>
                <w:color w:val="FFFFFF" w:themeColor="background1"/>
                <w:sz w:val="18"/>
                <w:szCs w:val="18"/>
              </w:rPr>
            </w:pPr>
            <w:r>
              <w:rPr>
                <w:rFonts w:asciiTheme="minorHAnsi" w:eastAsia="Times New Roman" w:hAnsiTheme="minorHAnsi"/>
                <w:color w:val="FFFFFF" w:themeColor="background1"/>
                <w:sz w:val="18"/>
                <w:szCs w:val="18"/>
              </w:rPr>
              <w:t>% with Disabilities</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rPr>
                <w:rFonts w:asciiTheme="minorHAnsi" w:eastAsia="Times New Roman" w:hAnsiTheme="minorHAnsi"/>
                <w:b/>
                <w:sz w:val="20"/>
              </w:rPr>
            </w:pPr>
            <w:r>
              <w:rPr>
                <w:rFonts w:asciiTheme="minorHAnsi" w:eastAsia="Times New Roman" w:hAnsiTheme="minorHAnsi"/>
                <w:b/>
                <w:sz w:val="20"/>
              </w:rPr>
              <w:t>Clackamas County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375,992</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51,231</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13.6%</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45,777</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11.9%</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Barlow</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135</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12.6%</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22</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12.9%</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Canby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15,829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2,247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14.2%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1,881</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11.2%</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Damascus</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10,539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1,406</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13.3%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1,338</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12.5%</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Estacada</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2,695</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347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12.9%</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414</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14.5%</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Gladstone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11,497</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1,581</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13.8%</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1,726</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14.8%</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Happy Valley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13,903</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1,138</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1,398</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8.9%</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Johnson City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566</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105</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18.6%</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105</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18.3%</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Lake Oswego</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36,619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5,918</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16.2%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3,071</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8.2%</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Milwaukie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20,291</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2,767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13.6%</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2,472</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12.1%</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Molalla</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8,108</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797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9.8%</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1,564</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19.0%</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Oregon City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31,859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3,555</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4,206</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12.4%</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Rivergrove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289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53</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18.3%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30</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9.3%</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Sandy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9,570</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977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1,106</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11.1%</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Tualatin</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26,054</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1,819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7.0%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2,608</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9.8%</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West Linn</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25,109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2,785</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11.1%</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2,200</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8.6%</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Wilsonville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19,509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2,597</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13.3%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1,737</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8.5%</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i/>
                <w:sz w:val="20"/>
              </w:rPr>
            </w:pPr>
            <w:r>
              <w:rPr>
                <w:rFonts w:asciiTheme="minorHAnsi" w:eastAsia="Times New Roman" w:hAnsiTheme="minorHAnsi"/>
                <w:i/>
                <w:sz w:val="20"/>
              </w:rPr>
              <w:t>Unincorporated</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143,555</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23,139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16.1%</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19,921</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13.9%</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20"/>
              </w:rPr>
            </w:pPr>
            <w:r>
              <w:rPr>
                <w:rFonts w:asciiTheme="minorHAnsi" w:eastAsia="Times New Roman" w:hAnsiTheme="minorHAnsi"/>
                <w:b/>
                <w:sz w:val="20"/>
              </w:rPr>
              <w:t>Multnomah County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735,334</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77,423</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10.5%</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94,564</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12.5%</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Fairview</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8,920</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890</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1,763</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19.4%</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Gresham</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105,594</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11,321</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10.7%</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16,008</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14.8%</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Maywood Park</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752</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118</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15.7%</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113</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12.6%</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Portland</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583,776</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60,789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10.4%</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72,519</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12.0%</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Troutdale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15,962</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1,215</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7.6%</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1,858</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11.4%</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Wood Village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3,878</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291</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7.5%</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617</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15.6%</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20"/>
              </w:rPr>
            </w:pPr>
            <w:r>
              <w:rPr>
                <w:rFonts w:asciiTheme="minorHAnsi" w:eastAsia="Times New Roman" w:hAnsiTheme="minorHAnsi"/>
                <w:i/>
                <w:sz w:val="20"/>
              </w:rPr>
              <w:t>Unincorporated</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16,452</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2,799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17.0%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1,686</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10.4%</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bottom"/>
            <w:hideMark/>
          </w:tcPr>
          <w:p w:rsidR="0030023E" w:rsidRDefault="0030023E" w:rsidP="005A4E90">
            <w:pPr>
              <w:pStyle w:val="NNTableText"/>
              <w:spacing w:before="20" w:after="20" w:line="276" w:lineRule="auto"/>
              <w:rPr>
                <w:rFonts w:ascii="Calibri" w:hAnsi="Calibri"/>
                <w:b/>
                <w:bCs/>
                <w:color w:val="000000"/>
                <w:sz w:val="20"/>
              </w:rPr>
            </w:pPr>
            <w:r>
              <w:rPr>
                <w:rFonts w:asciiTheme="minorHAnsi" w:eastAsia="Times New Roman" w:hAnsiTheme="minorHAnsi"/>
                <w:b/>
                <w:sz w:val="20"/>
              </w:rPr>
              <w:t>Washington</w:t>
            </w:r>
            <w:r>
              <w:rPr>
                <w:rFonts w:ascii="Calibri" w:hAnsi="Calibri"/>
                <w:b/>
                <w:bCs/>
                <w:color w:val="000000"/>
                <w:sz w:val="20"/>
              </w:rPr>
              <w:t xml:space="preserve"> County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b/>
                <w:bCs/>
                <w:color w:val="000000"/>
                <w:sz w:val="20"/>
              </w:rPr>
            </w:pPr>
            <w:r>
              <w:rPr>
                <w:rFonts w:ascii="Calibri" w:hAnsi="Calibri"/>
                <w:b/>
                <w:bCs/>
                <w:color w:val="000000"/>
                <w:sz w:val="20"/>
              </w:rPr>
              <w:t>529,710</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53,109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10.0%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b/>
                <w:bCs/>
                <w:color w:val="000000"/>
                <w:sz w:val="20"/>
              </w:rPr>
            </w:pPr>
            <w:r>
              <w:rPr>
                <w:rFonts w:ascii="Calibri" w:hAnsi="Calibri"/>
                <w:b/>
                <w:bCs/>
                <w:color w:val="000000"/>
                <w:sz w:val="20"/>
              </w:rPr>
              <w:t>52,989</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b/>
                <w:bCs/>
                <w:color w:val="000000"/>
                <w:sz w:val="20"/>
              </w:rPr>
            </w:pPr>
            <w:r>
              <w:rPr>
                <w:rFonts w:ascii="Calibri" w:hAnsi="Calibri"/>
                <w:b/>
                <w:bCs/>
                <w:color w:val="000000"/>
                <w:sz w:val="20"/>
              </w:rPr>
              <w:t>9.7%</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lastRenderedPageBreak/>
              <w:t>Banks</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1,777</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70</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3.9%</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169</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9.9%</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Beaverton</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89,803</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9,374</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10.4%</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9,502</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10.3%</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Cornelius</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11,869</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744</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6.3%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444</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3.7%</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Durham</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1,351</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139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110</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8.3%</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Forest Grove</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21,083</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2,599</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12.3%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3,324</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15.1%</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Gaston</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637</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38</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6.0%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109</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15.5%</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Hillsboro</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91,611</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7,155</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7.8%</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8,751</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9.1%</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King City</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3,111</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1,494</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48.0%</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612</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18.3%</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North Plains</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1,947</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180</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9.2%</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246</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13.2%</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Sherwood</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18,194</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1,240</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6.8%</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1,377</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7.4%</w:t>
            </w:r>
          </w:p>
        </w:tc>
      </w:tr>
      <w:tr w:rsidR="0030023E" w:rsidTr="005A4E90">
        <w:trPr>
          <w:trHeight w:val="91"/>
        </w:trPr>
        <w:tc>
          <w:tcPr>
            <w:tcW w:w="1052" w:type="pct"/>
            <w:tcBorders>
              <w:top w:val="single" w:sz="4" w:space="0" w:color="auto"/>
              <w:left w:val="double" w:sz="4" w:space="0" w:color="auto"/>
              <w:bottom w:val="sing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Theme="minorHAnsi" w:eastAsia="Times New Roman" w:hAnsiTheme="minorHAnsi"/>
                <w:sz w:val="20"/>
              </w:rPr>
            </w:pPr>
            <w:r>
              <w:rPr>
                <w:rFonts w:asciiTheme="minorHAnsi" w:eastAsia="Times New Roman" w:hAnsiTheme="minorHAnsi"/>
                <w:sz w:val="20"/>
              </w:rPr>
              <w:t>Tigard</w:t>
            </w:r>
          </w:p>
        </w:tc>
        <w:tc>
          <w:tcPr>
            <w:tcW w:w="771" w:type="pct"/>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color w:val="000000"/>
                <w:sz w:val="20"/>
              </w:rPr>
            </w:pPr>
            <w:r>
              <w:rPr>
                <w:rFonts w:ascii="Calibri" w:hAnsi="Calibri"/>
                <w:color w:val="000000"/>
                <w:sz w:val="20"/>
              </w:rPr>
              <w:t>48,035</w:t>
            </w:r>
          </w:p>
        </w:tc>
        <w:tc>
          <w:tcPr>
            <w:tcW w:w="771"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5,413</w:t>
            </w:r>
          </w:p>
        </w:tc>
        <w:tc>
          <w:tcPr>
            <w:tcW w:w="817" w:type="pct"/>
            <w:tcBorders>
              <w:top w:val="single" w:sz="4" w:space="0" w:color="auto"/>
              <w:left w:val="single" w:sz="4" w:space="0" w:color="auto"/>
              <w:bottom w:val="single" w:sz="4" w:space="0" w:color="auto"/>
              <w:right w:val="single" w:sz="4" w:space="0" w:color="auto"/>
            </w:tcBorders>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11.3%</w:t>
            </w:r>
          </w:p>
        </w:tc>
        <w:tc>
          <w:tcPr>
            <w:tcW w:w="725" w:type="pct"/>
            <w:tcBorders>
              <w:top w:val="single" w:sz="4" w:space="0" w:color="auto"/>
              <w:left w:val="single" w:sz="4" w:space="0" w:color="auto"/>
              <w:bottom w:val="sing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color w:val="000000"/>
                <w:sz w:val="20"/>
              </w:rPr>
            </w:pPr>
            <w:r>
              <w:rPr>
                <w:rFonts w:ascii="Calibri" w:hAnsi="Calibri"/>
                <w:color w:val="000000"/>
                <w:sz w:val="20"/>
              </w:rPr>
              <w:t>5,081</w:t>
            </w:r>
          </w:p>
        </w:tc>
        <w:tc>
          <w:tcPr>
            <w:tcW w:w="864" w:type="pct"/>
            <w:tcBorders>
              <w:top w:val="single" w:sz="4" w:space="0" w:color="auto"/>
              <w:left w:val="single" w:sz="4" w:space="0" w:color="auto"/>
              <w:bottom w:val="sing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color w:val="000000"/>
                <w:sz w:val="20"/>
              </w:rPr>
            </w:pPr>
            <w:r>
              <w:rPr>
                <w:rFonts w:ascii="Calibri" w:hAnsi="Calibri"/>
                <w:color w:val="000000"/>
                <w:sz w:val="20"/>
              </w:rPr>
              <w:t>10.2%</w:t>
            </w:r>
          </w:p>
        </w:tc>
      </w:tr>
      <w:tr w:rsidR="0030023E" w:rsidTr="005A4E90">
        <w:trPr>
          <w:trHeight w:val="91"/>
        </w:trPr>
        <w:tc>
          <w:tcPr>
            <w:tcW w:w="1052" w:type="pct"/>
            <w:tcBorders>
              <w:top w:val="single" w:sz="4" w:space="0" w:color="auto"/>
              <w:left w:val="double" w:sz="4" w:space="0" w:color="auto"/>
              <w:bottom w:val="double" w:sz="4" w:space="0" w:color="auto"/>
              <w:right w:val="single" w:sz="4" w:space="0" w:color="auto"/>
            </w:tcBorders>
            <w:vAlign w:val="center"/>
            <w:hideMark/>
          </w:tcPr>
          <w:p w:rsidR="0030023E" w:rsidRDefault="0030023E" w:rsidP="005A4E90">
            <w:pPr>
              <w:pStyle w:val="NNTableText"/>
              <w:spacing w:before="20" w:after="20" w:line="276" w:lineRule="auto"/>
              <w:jc w:val="right"/>
              <w:rPr>
                <w:rFonts w:ascii="Calibri" w:hAnsi="Calibri"/>
                <w:i/>
                <w:iCs/>
                <w:color w:val="000000"/>
                <w:sz w:val="20"/>
              </w:rPr>
            </w:pPr>
            <w:r>
              <w:rPr>
                <w:rFonts w:asciiTheme="minorHAnsi" w:eastAsia="Times New Roman" w:hAnsiTheme="minorHAnsi"/>
                <w:i/>
                <w:sz w:val="20"/>
              </w:rPr>
              <w:t>Unincorporated</w:t>
            </w:r>
          </w:p>
        </w:tc>
        <w:tc>
          <w:tcPr>
            <w:tcW w:w="771" w:type="pct"/>
            <w:tcBorders>
              <w:top w:val="single" w:sz="4" w:space="0" w:color="auto"/>
              <w:left w:val="single" w:sz="4" w:space="0" w:color="auto"/>
              <w:bottom w:val="double" w:sz="4" w:space="0" w:color="auto"/>
              <w:right w:val="single" w:sz="4" w:space="0" w:color="auto"/>
            </w:tcBorders>
            <w:tcMar>
              <w:top w:w="0" w:type="dxa"/>
              <w:left w:w="115" w:type="dxa"/>
              <w:bottom w:w="0" w:type="dxa"/>
              <w:right w:w="360" w:type="dxa"/>
            </w:tcMar>
            <w:vAlign w:val="center"/>
            <w:hideMark/>
          </w:tcPr>
          <w:p w:rsidR="0030023E" w:rsidRDefault="0030023E" w:rsidP="005A4E90">
            <w:pPr>
              <w:spacing w:after="0" w:line="240" w:lineRule="auto"/>
              <w:jc w:val="right"/>
              <w:rPr>
                <w:rFonts w:ascii="Calibri" w:hAnsi="Calibri"/>
                <w:i/>
                <w:iCs/>
                <w:color w:val="000000"/>
                <w:sz w:val="20"/>
              </w:rPr>
            </w:pPr>
            <w:r>
              <w:rPr>
                <w:rFonts w:ascii="Calibri" w:hAnsi="Calibri"/>
                <w:i/>
                <w:iCs/>
                <w:color w:val="000000"/>
                <w:sz w:val="20"/>
              </w:rPr>
              <w:t>240,292</w:t>
            </w:r>
          </w:p>
        </w:tc>
        <w:tc>
          <w:tcPr>
            <w:tcW w:w="771" w:type="pct"/>
            <w:tcBorders>
              <w:top w:val="single" w:sz="4" w:space="0" w:color="auto"/>
              <w:left w:val="single" w:sz="4" w:space="0" w:color="auto"/>
              <w:bottom w:val="double" w:sz="4" w:space="0" w:color="auto"/>
              <w:right w:val="single" w:sz="4" w:space="0" w:color="auto"/>
            </w:tcBorders>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24,663</w:t>
            </w:r>
          </w:p>
        </w:tc>
        <w:tc>
          <w:tcPr>
            <w:tcW w:w="817" w:type="pct"/>
            <w:tcBorders>
              <w:top w:val="single" w:sz="4" w:space="0" w:color="auto"/>
              <w:left w:val="single" w:sz="4" w:space="0" w:color="auto"/>
              <w:bottom w:val="double" w:sz="4" w:space="0" w:color="auto"/>
              <w:right w:val="single" w:sz="4" w:space="0" w:color="auto"/>
            </w:tcBorders>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10.3%</w:t>
            </w:r>
          </w:p>
        </w:tc>
        <w:tc>
          <w:tcPr>
            <w:tcW w:w="725" w:type="pct"/>
            <w:tcBorders>
              <w:top w:val="single" w:sz="4" w:space="0" w:color="auto"/>
              <w:left w:val="single" w:sz="4" w:space="0" w:color="auto"/>
              <w:bottom w:val="double" w:sz="4" w:space="0" w:color="auto"/>
              <w:right w:val="single" w:sz="4" w:space="0" w:color="auto"/>
            </w:tcBorders>
            <w:noWrap/>
            <w:vAlign w:val="bottom"/>
            <w:hideMark/>
          </w:tcPr>
          <w:p w:rsidR="0030023E" w:rsidRDefault="0030023E" w:rsidP="005A4E90">
            <w:pPr>
              <w:spacing w:after="0" w:line="240" w:lineRule="auto"/>
              <w:ind w:right="251"/>
              <w:jc w:val="right"/>
              <w:rPr>
                <w:rFonts w:ascii="Calibri" w:hAnsi="Calibri"/>
                <w:i/>
                <w:iCs/>
                <w:color w:val="000000"/>
                <w:sz w:val="20"/>
              </w:rPr>
            </w:pPr>
            <w:r>
              <w:rPr>
                <w:rFonts w:ascii="Calibri" w:hAnsi="Calibri"/>
                <w:i/>
                <w:iCs/>
                <w:color w:val="000000"/>
                <w:sz w:val="20"/>
              </w:rPr>
              <w:t>23,264</w:t>
            </w:r>
          </w:p>
        </w:tc>
        <w:tc>
          <w:tcPr>
            <w:tcW w:w="864" w:type="pct"/>
            <w:tcBorders>
              <w:top w:val="single" w:sz="4" w:space="0" w:color="auto"/>
              <w:left w:val="single" w:sz="4" w:space="0" w:color="auto"/>
              <w:bottom w:val="double" w:sz="4" w:space="0" w:color="auto"/>
              <w:right w:val="double" w:sz="4" w:space="0" w:color="auto"/>
            </w:tcBorders>
            <w:noWrap/>
            <w:vAlign w:val="bottom"/>
            <w:hideMark/>
          </w:tcPr>
          <w:p w:rsidR="0030023E" w:rsidRDefault="0030023E" w:rsidP="005A4E90">
            <w:pPr>
              <w:spacing w:after="0" w:line="240" w:lineRule="auto"/>
              <w:jc w:val="center"/>
              <w:rPr>
                <w:rFonts w:ascii="Calibri" w:hAnsi="Calibri"/>
                <w:i/>
                <w:iCs/>
                <w:color w:val="000000"/>
                <w:sz w:val="20"/>
              </w:rPr>
            </w:pPr>
            <w:r>
              <w:rPr>
                <w:rFonts w:ascii="Calibri" w:hAnsi="Calibri"/>
                <w:i/>
                <w:iCs/>
                <w:color w:val="000000"/>
                <w:sz w:val="20"/>
              </w:rPr>
              <w:t>9.4%</w:t>
            </w:r>
          </w:p>
        </w:tc>
      </w:tr>
    </w:tbl>
    <w:p w:rsidR="0030023E" w:rsidRDefault="0030023E" w:rsidP="0030023E">
      <w:pPr>
        <w:pStyle w:val="TableNote0"/>
        <w:rPr>
          <w:rFonts w:asciiTheme="minorHAnsi" w:hAnsiTheme="minorHAnsi"/>
        </w:rPr>
      </w:pPr>
      <w:r>
        <w:rPr>
          <w:rFonts w:asciiTheme="minorHAnsi" w:hAnsiTheme="minorHAnsi"/>
        </w:rPr>
        <w:t>Source: Population Over 65, US Census Table DP-1(2010); Population with Disabilities, American Community Survey Table DP02 (2010-2014 5 Year Estimate) – Percentage calculated using 2014 estimated population.</w:t>
      </w:r>
    </w:p>
    <w:p w:rsidR="00096635" w:rsidRDefault="00096635" w:rsidP="00096635">
      <w:pPr>
        <w:sectPr w:rsidR="00096635" w:rsidSect="009635B9">
          <w:headerReference w:type="even" r:id="rId97"/>
          <w:headerReference w:type="default" r:id="rId98"/>
          <w:footerReference w:type="even" r:id="rId99"/>
          <w:footerReference w:type="default" r:id="rId100"/>
          <w:footerReference w:type="first" r:id="rId101"/>
          <w:pgSz w:w="12240" w:h="15840"/>
          <w:pgMar w:top="990" w:right="1440" w:bottom="1440" w:left="1440" w:header="720" w:footer="720" w:gutter="0"/>
          <w:pgNumType w:start="1" w:chapStyle="1"/>
          <w:cols w:space="720"/>
          <w:docGrid w:linePitch="381"/>
        </w:sectPr>
      </w:pPr>
    </w:p>
    <w:p w:rsidR="00096635" w:rsidRPr="0052502E" w:rsidRDefault="00096635" w:rsidP="00096635">
      <w:pPr>
        <w:pStyle w:val="SectionDivider"/>
        <w:numPr>
          <w:ilvl w:val="0"/>
          <w:numId w:val="0"/>
        </w:numPr>
        <w:ind w:left="720"/>
        <w:jc w:val="center"/>
      </w:pPr>
      <w:r>
        <w:lastRenderedPageBreak/>
        <w:t>Attachment I</w:t>
      </w:r>
      <w:r>
        <w:tab/>
      </w:r>
      <w:r>
        <w:tab/>
      </w:r>
      <w:r w:rsidRPr="009D7B2C">
        <w:t>Summary of Stakeholder Workshop</w:t>
      </w:r>
    </w:p>
    <w:p w:rsidR="00096635" w:rsidRDefault="00096635" w:rsidP="00096635">
      <w:pPr>
        <w:spacing w:after="0" w:line="240" w:lineRule="auto"/>
        <w:jc w:val="left"/>
        <w:sectPr w:rsidR="00096635" w:rsidSect="005A4E90">
          <w:headerReference w:type="even" r:id="rId102"/>
          <w:headerReference w:type="default" r:id="rId103"/>
          <w:footerReference w:type="even" r:id="rId104"/>
          <w:footerReference w:type="default" r:id="rId105"/>
          <w:pgSz w:w="12240" w:h="15840"/>
          <w:pgMar w:top="1440" w:right="1440" w:bottom="1440" w:left="1440" w:header="720" w:footer="720" w:gutter="0"/>
          <w:pgNumType w:chapStyle="1"/>
          <w:cols w:space="720"/>
          <w:docGrid w:linePitch="381"/>
        </w:sectPr>
      </w:pPr>
    </w:p>
    <w:p w:rsidR="008C5D74" w:rsidRPr="008C5D74" w:rsidRDefault="008C5D74" w:rsidP="008C5D74">
      <w:pPr>
        <w:spacing w:after="0" w:line="240" w:lineRule="auto"/>
        <w:jc w:val="center"/>
        <w:rPr>
          <w:rFonts w:ascii="Calibri" w:eastAsia="Calibri" w:hAnsi="Calibri"/>
          <w:b/>
          <w:color w:val="002060"/>
          <w:sz w:val="40"/>
          <w:szCs w:val="40"/>
        </w:rPr>
      </w:pPr>
      <w:r w:rsidRPr="008C5D74">
        <w:rPr>
          <w:rFonts w:ascii="Calibri" w:eastAsia="Calibri" w:hAnsi="Calibri"/>
          <w:b/>
          <w:color w:val="002060"/>
          <w:sz w:val="32"/>
          <w:szCs w:val="36"/>
        </w:rPr>
        <w:lastRenderedPageBreak/>
        <w:t>TriMet Coordinated Transportation Plan for Elderly and People with Disabilities</w:t>
      </w:r>
    </w:p>
    <w:p w:rsidR="008C5D74" w:rsidRPr="008C5D74" w:rsidRDefault="008C5D74" w:rsidP="008C5D74">
      <w:pPr>
        <w:spacing w:after="0" w:line="240" w:lineRule="auto"/>
        <w:jc w:val="center"/>
        <w:rPr>
          <w:rFonts w:ascii="Calibri" w:eastAsia="Calibri" w:hAnsi="Calibri"/>
          <w:b/>
          <w:color w:val="002060"/>
          <w:sz w:val="32"/>
          <w:szCs w:val="36"/>
        </w:rPr>
      </w:pPr>
      <w:r w:rsidRPr="008C5D74">
        <w:rPr>
          <w:rFonts w:ascii="Calibri" w:eastAsia="Calibri" w:hAnsi="Calibri"/>
          <w:b/>
          <w:color w:val="002060"/>
          <w:sz w:val="32"/>
          <w:szCs w:val="36"/>
        </w:rPr>
        <w:t>March 4</w:t>
      </w:r>
      <w:r w:rsidRPr="008C5D74">
        <w:rPr>
          <w:rFonts w:ascii="Calibri" w:eastAsia="Calibri" w:hAnsi="Calibri"/>
          <w:b/>
          <w:color w:val="002060"/>
          <w:sz w:val="32"/>
          <w:szCs w:val="36"/>
          <w:vertAlign w:val="superscript"/>
        </w:rPr>
        <w:t>th</w:t>
      </w:r>
      <w:r w:rsidRPr="008C5D74">
        <w:rPr>
          <w:rFonts w:ascii="Calibri" w:eastAsia="Calibri" w:hAnsi="Calibri"/>
          <w:b/>
          <w:color w:val="002060"/>
          <w:sz w:val="32"/>
          <w:szCs w:val="36"/>
        </w:rPr>
        <w:t xml:space="preserve"> 2016 Stakeholder </w:t>
      </w:r>
      <w:proofErr w:type="spellStart"/>
      <w:r w:rsidRPr="008C5D74">
        <w:rPr>
          <w:rFonts w:ascii="Calibri" w:eastAsia="Calibri" w:hAnsi="Calibri"/>
          <w:b/>
          <w:color w:val="002060"/>
          <w:sz w:val="32"/>
          <w:szCs w:val="36"/>
        </w:rPr>
        <w:t>Worksession</w:t>
      </w:r>
      <w:proofErr w:type="spellEnd"/>
      <w:r w:rsidRPr="008C5D74">
        <w:rPr>
          <w:rFonts w:ascii="Calibri" w:eastAsia="Calibri" w:hAnsi="Calibri"/>
          <w:b/>
          <w:color w:val="002060"/>
          <w:sz w:val="32"/>
          <w:szCs w:val="36"/>
        </w:rPr>
        <w:t xml:space="preserve"> Summary</w:t>
      </w:r>
    </w:p>
    <w:p w:rsidR="008C5D74" w:rsidRPr="008C5D74" w:rsidRDefault="008C5D74" w:rsidP="008C5D74">
      <w:pPr>
        <w:spacing w:after="0" w:line="240" w:lineRule="auto"/>
        <w:jc w:val="left"/>
        <w:rPr>
          <w:rFonts w:ascii="Calibri" w:eastAsia="Calibri" w:hAnsi="Calibri"/>
          <w:color w:val="auto"/>
          <w:sz w:val="22"/>
          <w:szCs w:val="22"/>
        </w:rPr>
      </w:pPr>
      <w:r w:rsidRPr="008C5D74">
        <w:rPr>
          <w:rFonts w:ascii="Calibri" w:eastAsia="Calibri" w:hAnsi="Calibri"/>
          <w:color w:val="auto"/>
          <w:sz w:val="22"/>
          <w:szCs w:val="22"/>
        </w:rPr>
        <w:t>__________________________________________________________________________________________________</w:t>
      </w:r>
    </w:p>
    <w:p w:rsidR="008C5D74" w:rsidRPr="008C5D74" w:rsidRDefault="002E549C" w:rsidP="008C5D74">
      <w:pPr>
        <w:spacing w:after="0" w:line="240" w:lineRule="auto"/>
        <w:jc w:val="left"/>
        <w:rPr>
          <w:rFonts w:ascii="Calibri" w:eastAsia="Calibri" w:hAnsi="Calibri"/>
          <w:color w:val="auto"/>
          <w:szCs w:val="24"/>
        </w:rPr>
      </w:pPr>
      <w:r>
        <w:rPr>
          <w:rFonts w:ascii="Calibri" w:eastAsia="Calibri" w:hAnsi="Calibri"/>
          <w:noProof/>
          <w:color w:val="auto"/>
          <w:szCs w:val="24"/>
        </w:rPr>
        <w:pict>
          <v:group id="Group 41" o:spid="_x0000_s1026" style="position:absolute;margin-left:-4.2pt;margin-top:178.7pt;width:561.15pt;height:481.6pt;z-index:251665408" coordsize="71266,6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">
            <v:rect id="Rectangle 10" o:spid="_x0000_s1027" style="position:absolute;width:71266;height:611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ML8IA&#10;AADbAAAADwAAAGRycy9kb3ducmV2LnhtbERPS2sCMRC+C/0PYQq9aVYpRVazYgvSHtqDWuh1TGYf&#10;upmsSapbf30jCN7m43vOfNHbVpzIh8axgvEoA0GsnWm4UvC9XQ2nIEJENtg6JgV/FGBRPAzmmBt3&#10;5jWdNrESKYRDjgrqGLtcyqBrshhGriNOXOm8xZigr6TxeE7htpWTLHuRFhtODTV29FaTPmx+rYL9&#10;5/ZLl+8/u4qcfz4eXy9OX/ZKPT32yxmISH28i2/uD5Pmj+H6Sz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owvwgAAANsAAAAPAAAAAAAAAAAAAAAAAJgCAABkcnMvZG93&#10;bnJldi54bWxQSwUGAAAAAAQABAD1AAAAhwMAAAAA&#10;" fillcolor="#002060" stroked="f" strokeweight="1.5pt">
              <v:shadow color="#f79646" opacity=".5" offset="-15pt,0"/>
              <v:textbox inset="14.4pt,14.4pt,14.4pt,14.4pt">
                <w:txbxContent>
                  <w:p w:rsidR="007A648B" w:rsidRDefault="007A648B" w:rsidP="008C5D74">
                    <w:pPr>
                      <w:rPr>
                        <w:b/>
                        <w:color w:val="FFFFFF"/>
                        <w:szCs w:val="28"/>
                      </w:rPr>
                    </w:pPr>
                    <w:r>
                      <w:rPr>
                        <w:b/>
                        <w:color w:val="FFFFFF"/>
                        <w:szCs w:val="28"/>
                      </w:rPr>
                      <w:t xml:space="preserve">Over 50 people provided feedback, either through the </w:t>
                    </w:r>
                    <w:proofErr w:type="spellStart"/>
                    <w:r>
                      <w:rPr>
                        <w:b/>
                        <w:color w:val="FFFFFF"/>
                        <w:szCs w:val="28"/>
                      </w:rPr>
                      <w:t>worksession</w:t>
                    </w:r>
                    <w:proofErr w:type="spellEnd"/>
                    <w:r>
                      <w:rPr>
                        <w:b/>
                        <w:color w:val="FFFFFF"/>
                        <w:szCs w:val="28"/>
                      </w:rPr>
                      <w:t xml:space="preserve"> or online. </w:t>
                    </w:r>
                    <w:r>
                      <w:rPr>
                        <w:b/>
                        <w:bCs/>
                        <w:color w:val="FFFFFF"/>
                        <w:szCs w:val="28"/>
                      </w:rPr>
                      <w:t>Among you were seniors, persons with physical and/or cognitive disabilities and users of the transportation system, representing sixteen social service agencies and eight transit service providers across the tri-county area that include:</w:t>
                    </w:r>
                  </w:p>
                  <w:p w:rsidR="007A648B" w:rsidRDefault="007A648B" w:rsidP="00152CC7">
                    <w:pPr>
                      <w:pStyle w:val="ListParagraph"/>
                      <w:numPr>
                        <w:ilvl w:val="0"/>
                        <w:numId w:val="25"/>
                      </w:numPr>
                      <w:spacing w:line="276" w:lineRule="auto"/>
                      <w:rPr>
                        <w:color w:val="FFFFFF"/>
                        <w:szCs w:val="28"/>
                      </w:rPr>
                    </w:pPr>
                    <w:r>
                      <w:rPr>
                        <w:color w:val="FFFFFF"/>
                        <w:szCs w:val="28"/>
                      </w:rPr>
                      <w:t>Albertina Kerr</w:t>
                    </w:r>
                    <w:r>
                      <w:rPr>
                        <w:color w:val="FFFFFF"/>
                        <w:szCs w:val="28"/>
                      </w:rPr>
                      <w:tab/>
                    </w:r>
                    <w:r>
                      <w:rPr>
                        <w:color w:val="FFFFFF"/>
                        <w:szCs w:val="28"/>
                      </w:rPr>
                      <w:tab/>
                    </w:r>
                    <w:r>
                      <w:rPr>
                        <w:color w:val="FFFFFF"/>
                        <w:szCs w:val="28"/>
                      </w:rPr>
                      <w:tab/>
                    </w:r>
                    <w:r>
                      <w:rPr>
                        <w:color w:val="FFFFFF"/>
                        <w:szCs w:val="28"/>
                      </w:rPr>
                      <w:tab/>
                    </w:r>
                    <w:r>
                      <w:rPr>
                        <w:color w:val="FFFFFF"/>
                        <w:szCs w:val="28"/>
                      </w:rPr>
                      <w:tab/>
                    </w:r>
                  </w:p>
                  <w:p w:rsidR="007A648B" w:rsidRDefault="007A648B" w:rsidP="00152CC7">
                    <w:pPr>
                      <w:pStyle w:val="ListParagraph"/>
                      <w:numPr>
                        <w:ilvl w:val="0"/>
                        <w:numId w:val="25"/>
                      </w:numPr>
                      <w:spacing w:line="276" w:lineRule="auto"/>
                      <w:rPr>
                        <w:color w:val="FFFFFF"/>
                        <w:szCs w:val="28"/>
                      </w:rPr>
                    </w:pPr>
                    <w:r>
                      <w:rPr>
                        <w:bCs/>
                        <w:color w:val="FFFFFF"/>
                        <w:szCs w:val="28"/>
                      </w:rPr>
                      <w:t>Canby Area Transit (CAT)</w:t>
                    </w:r>
                  </w:p>
                  <w:p w:rsidR="007A648B" w:rsidRDefault="007A648B" w:rsidP="00152CC7">
                    <w:pPr>
                      <w:pStyle w:val="ListParagraph"/>
                      <w:numPr>
                        <w:ilvl w:val="0"/>
                        <w:numId w:val="25"/>
                      </w:numPr>
                      <w:spacing w:line="276" w:lineRule="auto"/>
                      <w:rPr>
                        <w:color w:val="FFFFFF"/>
                        <w:szCs w:val="28"/>
                      </w:rPr>
                    </w:pPr>
                    <w:r>
                      <w:rPr>
                        <w:bCs/>
                        <w:color w:val="FFFFFF"/>
                        <w:szCs w:val="28"/>
                      </w:rPr>
                      <w:t>Cascadia Behavioral Health</w:t>
                    </w:r>
                  </w:p>
                  <w:p w:rsidR="007A648B" w:rsidRDefault="007A648B" w:rsidP="00152CC7">
                    <w:pPr>
                      <w:pStyle w:val="ListParagraph"/>
                      <w:numPr>
                        <w:ilvl w:val="0"/>
                        <w:numId w:val="25"/>
                      </w:numPr>
                      <w:spacing w:line="276" w:lineRule="auto"/>
                      <w:rPr>
                        <w:color w:val="FFFFFF"/>
                        <w:szCs w:val="28"/>
                      </w:rPr>
                    </w:pPr>
                    <w:proofErr w:type="spellStart"/>
                    <w:r>
                      <w:rPr>
                        <w:bCs/>
                        <w:color w:val="FFFFFF"/>
                        <w:szCs w:val="28"/>
                      </w:rPr>
                      <w:t>Centerstone</w:t>
                    </w:r>
                    <w:proofErr w:type="spellEnd"/>
                  </w:p>
                  <w:p w:rsidR="007A648B" w:rsidRDefault="007A648B" w:rsidP="00152CC7">
                    <w:pPr>
                      <w:pStyle w:val="ListParagraph"/>
                      <w:numPr>
                        <w:ilvl w:val="0"/>
                        <w:numId w:val="25"/>
                      </w:numPr>
                      <w:spacing w:line="276" w:lineRule="auto"/>
                      <w:rPr>
                        <w:color w:val="FFFFFF"/>
                        <w:szCs w:val="28"/>
                      </w:rPr>
                    </w:pPr>
                    <w:r>
                      <w:rPr>
                        <w:bCs/>
                        <w:color w:val="FFFFFF"/>
                        <w:szCs w:val="28"/>
                      </w:rPr>
                      <w:t>City of Forest Grove</w:t>
                    </w:r>
                  </w:p>
                  <w:p w:rsidR="007A648B" w:rsidRDefault="007A648B" w:rsidP="00152CC7">
                    <w:pPr>
                      <w:pStyle w:val="ListParagraph"/>
                      <w:numPr>
                        <w:ilvl w:val="0"/>
                        <w:numId w:val="25"/>
                      </w:numPr>
                      <w:spacing w:line="276" w:lineRule="auto"/>
                      <w:rPr>
                        <w:color w:val="FFFFFF"/>
                        <w:szCs w:val="28"/>
                      </w:rPr>
                    </w:pPr>
                    <w:r>
                      <w:rPr>
                        <w:bCs/>
                        <w:color w:val="FFFFFF"/>
                        <w:szCs w:val="28"/>
                      </w:rPr>
                      <w:t>Clackamas Community College</w:t>
                    </w:r>
                  </w:p>
                  <w:p w:rsidR="007A648B" w:rsidRDefault="007A648B" w:rsidP="00152CC7">
                    <w:pPr>
                      <w:pStyle w:val="ListParagraph"/>
                      <w:numPr>
                        <w:ilvl w:val="0"/>
                        <w:numId w:val="25"/>
                      </w:numPr>
                      <w:spacing w:line="276" w:lineRule="auto"/>
                      <w:rPr>
                        <w:color w:val="FFFFFF"/>
                        <w:szCs w:val="28"/>
                      </w:rPr>
                    </w:pPr>
                    <w:r>
                      <w:rPr>
                        <w:bCs/>
                        <w:color w:val="FFFFFF"/>
                        <w:szCs w:val="28"/>
                      </w:rPr>
                      <w:t xml:space="preserve">Clackamas County Disability Services </w:t>
                    </w:r>
                  </w:p>
                  <w:p w:rsidR="007A648B" w:rsidRDefault="007A648B" w:rsidP="008C5D74">
                    <w:pPr>
                      <w:pStyle w:val="ListParagraph"/>
                      <w:ind w:left="360"/>
                      <w:rPr>
                        <w:bCs/>
                        <w:color w:val="FFFFFF"/>
                        <w:szCs w:val="28"/>
                      </w:rPr>
                    </w:pPr>
                    <w:r>
                      <w:rPr>
                        <w:bCs/>
                        <w:color w:val="FFFFFF"/>
                        <w:szCs w:val="28"/>
                      </w:rPr>
                      <w:t>Advisory Council (DSAC)</w:t>
                    </w:r>
                  </w:p>
                  <w:p w:rsidR="007A648B" w:rsidRDefault="007A648B" w:rsidP="00152CC7">
                    <w:pPr>
                      <w:pStyle w:val="ListParagraph"/>
                      <w:numPr>
                        <w:ilvl w:val="0"/>
                        <w:numId w:val="25"/>
                      </w:numPr>
                      <w:spacing w:line="276" w:lineRule="auto"/>
                      <w:rPr>
                        <w:color w:val="FFFFFF"/>
                        <w:szCs w:val="28"/>
                      </w:rPr>
                    </w:pPr>
                    <w:r>
                      <w:rPr>
                        <w:color w:val="FFFFFF"/>
                        <w:szCs w:val="28"/>
                      </w:rPr>
                      <w:t>Clackamas County Social Services</w:t>
                    </w:r>
                  </w:p>
                  <w:p w:rsidR="007A648B" w:rsidRDefault="007A648B" w:rsidP="00152CC7">
                    <w:pPr>
                      <w:pStyle w:val="ListParagraph"/>
                      <w:numPr>
                        <w:ilvl w:val="0"/>
                        <w:numId w:val="25"/>
                      </w:numPr>
                      <w:spacing w:line="276" w:lineRule="auto"/>
                      <w:rPr>
                        <w:color w:val="FFFFFF"/>
                        <w:szCs w:val="28"/>
                      </w:rPr>
                    </w:pPr>
                    <w:r>
                      <w:rPr>
                        <w:color w:val="FFFFFF"/>
                        <w:szCs w:val="28"/>
                      </w:rPr>
                      <w:t xml:space="preserve">Clackamas County Transportation </w:t>
                    </w:r>
                  </w:p>
                  <w:p w:rsidR="007A648B" w:rsidRDefault="007A648B" w:rsidP="00152CC7">
                    <w:pPr>
                      <w:pStyle w:val="ListParagraph"/>
                      <w:numPr>
                        <w:ilvl w:val="0"/>
                        <w:numId w:val="25"/>
                      </w:numPr>
                      <w:spacing w:line="276" w:lineRule="auto"/>
                      <w:rPr>
                        <w:color w:val="FFFFFF"/>
                        <w:szCs w:val="28"/>
                      </w:rPr>
                    </w:pPr>
                    <w:r>
                      <w:rPr>
                        <w:color w:val="FFFFFF"/>
                        <w:szCs w:val="28"/>
                      </w:rPr>
                      <w:t>Consortium</w:t>
                    </w:r>
                  </w:p>
                  <w:p w:rsidR="007A648B" w:rsidRDefault="007A648B" w:rsidP="00152CC7">
                    <w:pPr>
                      <w:pStyle w:val="ListParagraph"/>
                      <w:numPr>
                        <w:ilvl w:val="0"/>
                        <w:numId w:val="25"/>
                      </w:numPr>
                      <w:spacing w:line="276" w:lineRule="auto"/>
                      <w:rPr>
                        <w:color w:val="FFFFFF"/>
                        <w:szCs w:val="28"/>
                      </w:rPr>
                    </w:pPr>
                    <w:r>
                      <w:rPr>
                        <w:bCs/>
                        <w:color w:val="FFFFFF"/>
                        <w:szCs w:val="28"/>
                      </w:rPr>
                      <w:t>Committee on Accessible Transportation</w:t>
                    </w:r>
                  </w:p>
                  <w:p w:rsidR="007A648B" w:rsidRDefault="007A648B" w:rsidP="00152CC7">
                    <w:pPr>
                      <w:pStyle w:val="ListParagraph"/>
                      <w:numPr>
                        <w:ilvl w:val="0"/>
                        <w:numId w:val="25"/>
                      </w:numPr>
                      <w:spacing w:line="276" w:lineRule="auto"/>
                      <w:rPr>
                        <w:color w:val="FFFFFF"/>
                        <w:szCs w:val="28"/>
                      </w:rPr>
                    </w:pPr>
                    <w:r>
                      <w:rPr>
                        <w:bCs/>
                        <w:color w:val="FFFFFF"/>
                        <w:szCs w:val="28"/>
                      </w:rPr>
                      <w:t xml:space="preserve">Community Partners for Affordable </w:t>
                    </w:r>
                  </w:p>
                  <w:p w:rsidR="007A648B" w:rsidRDefault="007A648B" w:rsidP="008C5D74">
                    <w:pPr>
                      <w:pStyle w:val="ListParagraph"/>
                      <w:ind w:left="360"/>
                      <w:rPr>
                        <w:color w:val="FFFFFF"/>
                        <w:szCs w:val="28"/>
                      </w:rPr>
                    </w:pPr>
                    <w:r>
                      <w:rPr>
                        <w:bCs/>
                        <w:color w:val="FFFFFF"/>
                        <w:szCs w:val="28"/>
                      </w:rPr>
                      <w:t>Housing</w:t>
                    </w:r>
                  </w:p>
                  <w:p w:rsidR="007A648B" w:rsidRDefault="007A648B" w:rsidP="00152CC7">
                    <w:pPr>
                      <w:pStyle w:val="ListParagraph"/>
                      <w:numPr>
                        <w:ilvl w:val="0"/>
                        <w:numId w:val="25"/>
                      </w:numPr>
                      <w:spacing w:line="276" w:lineRule="auto"/>
                      <w:rPr>
                        <w:color w:val="FFFFFF"/>
                        <w:szCs w:val="28"/>
                      </w:rPr>
                    </w:pPr>
                    <w:r>
                      <w:rPr>
                        <w:bCs/>
                        <w:color w:val="FFFFFF"/>
                        <w:szCs w:val="28"/>
                      </w:rPr>
                      <w:t>Community Vision</w:t>
                    </w:r>
                  </w:p>
                  <w:p w:rsidR="007A648B" w:rsidRDefault="007A648B" w:rsidP="00152CC7">
                    <w:pPr>
                      <w:pStyle w:val="ListParagraph"/>
                      <w:numPr>
                        <w:ilvl w:val="0"/>
                        <w:numId w:val="25"/>
                      </w:numPr>
                      <w:spacing w:line="276" w:lineRule="auto"/>
                      <w:rPr>
                        <w:color w:val="FFFFFF"/>
                        <w:szCs w:val="28"/>
                      </w:rPr>
                    </w:pPr>
                    <w:r>
                      <w:rPr>
                        <w:bCs/>
                        <w:color w:val="FFFFFF"/>
                        <w:szCs w:val="28"/>
                      </w:rPr>
                      <w:t>Edwards Senior Center, Inc.</w:t>
                    </w:r>
                  </w:p>
                  <w:p w:rsidR="007A648B" w:rsidRDefault="007A648B" w:rsidP="00152CC7">
                    <w:pPr>
                      <w:pStyle w:val="ListParagraph"/>
                      <w:numPr>
                        <w:ilvl w:val="0"/>
                        <w:numId w:val="25"/>
                      </w:numPr>
                      <w:spacing w:line="276" w:lineRule="auto"/>
                      <w:rPr>
                        <w:color w:val="FFFFFF"/>
                        <w:szCs w:val="28"/>
                      </w:rPr>
                    </w:pPr>
                    <w:r>
                      <w:rPr>
                        <w:bCs/>
                        <w:color w:val="FFFFFF"/>
                        <w:szCs w:val="28"/>
                      </w:rPr>
                      <w:t>Hollywood Senior Center</w:t>
                    </w:r>
                  </w:p>
                  <w:p w:rsidR="007A648B" w:rsidRDefault="007A648B" w:rsidP="00152CC7">
                    <w:pPr>
                      <w:pStyle w:val="ListParagraph"/>
                      <w:numPr>
                        <w:ilvl w:val="0"/>
                        <w:numId w:val="25"/>
                      </w:numPr>
                      <w:spacing w:line="276" w:lineRule="auto"/>
                      <w:rPr>
                        <w:color w:val="FFFFFF"/>
                        <w:szCs w:val="28"/>
                      </w:rPr>
                    </w:pPr>
                    <w:r>
                      <w:rPr>
                        <w:bCs/>
                        <w:color w:val="FFFFFF"/>
                        <w:szCs w:val="28"/>
                      </w:rPr>
                      <w:t>Lifeworks NW</w:t>
                    </w:r>
                  </w:p>
                </w:txbxContent>
              </v:textbox>
            </v:rect>
            <v:shapetype id="_x0000_t202" coordsize="21600,21600" o:spt="202" path="m,l,21600r21600,l21600,xe">
              <v:stroke joinstyle="miter"/>
              <v:path gradientshapeok="t" o:connecttype="rect"/>
            </v:shapetype>
            <v:shape id="Text Box 13" o:spid="_x0000_s1028" type="#_x0000_t202" style="position:absolute;left:34557;top:13537;width:36271;height:4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Xg8IA&#10;AADbAAAADwAAAGRycy9kb3ducmV2LnhtbERPS0vDQBC+C/6HZQQvxW7sIUrabSmKIGiRPuh5yE6T&#10;1Ozskp2m8d93CwVv8/E9Z7YYXKt66mLj2cDzOANFXHrbcGVgt/14egUVBdli65kM/FGExfz+boaF&#10;9WdeU7+RSqUQjgUaqEVCoXUsa3IYxz4QJ+7gO4eSYFdp2+E5hbtWT7Is1w4bTg01BnqrqfzdnJyB&#10;73w/kiCn0fb9Z/nSH/NV2H2JMY8Pw3IKSmiQf/HN/WnT/Alcf0kH6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5eDwgAAANsAAAAPAAAAAAAAAAAAAAAAAJgCAABkcnMvZG93&#10;bnJldi54bWxQSwUGAAAAAAQABAD1AAAAhwMAAAAA&#10;" fillcolor="#002060" strokecolor="#002060">
              <v:textbox>
                <w:txbxContent>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Metro</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 xml:space="preserve">Multnomah Aging, Disability and Veterans Services </w:t>
                    </w:r>
                  </w:p>
                  <w:p w:rsidR="007A648B" w:rsidRDefault="007A648B" w:rsidP="008C5D74">
                    <w:pPr>
                      <w:pStyle w:val="ListParagraph"/>
                      <w:shd w:val="clear" w:color="auto" w:fill="002060"/>
                      <w:ind w:left="360"/>
                      <w:rPr>
                        <w:color w:val="FFFFFF"/>
                        <w:szCs w:val="24"/>
                      </w:rPr>
                    </w:pPr>
                    <w:r>
                      <w:rPr>
                        <w:bCs/>
                        <w:color w:val="FFFFFF"/>
                        <w:szCs w:val="24"/>
                      </w:rPr>
                      <w:t>Division (ADVS)</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National Alliance on Mental Illness, Clackamas County</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Ride Connection</w:t>
                    </w:r>
                  </w:p>
                  <w:p w:rsidR="007A648B" w:rsidRDefault="007A648B" w:rsidP="00152CC7">
                    <w:pPr>
                      <w:pStyle w:val="ListParagraph"/>
                      <w:numPr>
                        <w:ilvl w:val="0"/>
                        <w:numId w:val="25"/>
                      </w:numPr>
                      <w:shd w:val="clear" w:color="auto" w:fill="002060"/>
                      <w:spacing w:line="276" w:lineRule="auto"/>
                      <w:rPr>
                        <w:color w:val="FFFFFF"/>
                        <w:szCs w:val="24"/>
                      </w:rPr>
                    </w:pPr>
                    <w:r>
                      <w:rPr>
                        <w:color w:val="FFFFFF"/>
                        <w:szCs w:val="24"/>
                      </w:rPr>
                      <w:t xml:space="preserve">Sandy </w:t>
                    </w:r>
                    <w:r>
                      <w:rPr>
                        <w:bCs/>
                        <w:color w:val="FFFFFF"/>
                        <w:szCs w:val="24"/>
                      </w:rPr>
                      <w:t>Area Metro (SAM)</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South Metro Area Regional Transit (SMART)</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Special Transportation Funds Advisory Committee (STFAC)</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TriMet</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Vocational Rehabilitation</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 xml:space="preserve">Washington County Disability, Aging and Veteran </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Services (DAVS)</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Western Psychological</w:t>
                    </w:r>
                  </w:p>
                  <w:p w:rsidR="007A648B" w:rsidRDefault="007A648B" w:rsidP="00152CC7">
                    <w:pPr>
                      <w:pStyle w:val="ListParagraph"/>
                      <w:numPr>
                        <w:ilvl w:val="0"/>
                        <w:numId w:val="25"/>
                      </w:numPr>
                      <w:shd w:val="clear" w:color="auto" w:fill="002060"/>
                      <w:spacing w:line="276" w:lineRule="auto"/>
                      <w:rPr>
                        <w:color w:val="FFFFFF"/>
                        <w:szCs w:val="24"/>
                      </w:rPr>
                    </w:pPr>
                    <w:r>
                      <w:rPr>
                        <w:bCs/>
                        <w:color w:val="FFFFFF"/>
                        <w:szCs w:val="24"/>
                      </w:rPr>
                      <w:t>211 Info</w:t>
                    </w:r>
                  </w:p>
                </w:txbxContent>
              </v:textbox>
            </v:shape>
          </v:group>
        </w:pict>
      </w:r>
      <w:r w:rsidR="008C5D74" w:rsidRPr="008C5D74">
        <w:rPr>
          <w:rFonts w:ascii="Calibri" w:eastAsia="Calibri" w:hAnsi="Calibri"/>
          <w:color w:val="auto"/>
          <w:szCs w:val="24"/>
        </w:rPr>
        <w:t xml:space="preserve">Thank you for your engagement in the Needs Assessment </w:t>
      </w:r>
      <w:proofErr w:type="spellStart"/>
      <w:r w:rsidR="008C5D74" w:rsidRPr="008C5D74">
        <w:rPr>
          <w:rFonts w:ascii="Calibri" w:eastAsia="Calibri" w:hAnsi="Calibri"/>
          <w:color w:val="auto"/>
          <w:szCs w:val="24"/>
        </w:rPr>
        <w:t>worksession</w:t>
      </w:r>
      <w:proofErr w:type="spellEnd"/>
      <w:r w:rsidR="008C5D74" w:rsidRPr="008C5D74">
        <w:rPr>
          <w:rFonts w:ascii="Calibri" w:eastAsia="Calibri" w:hAnsi="Calibri"/>
          <w:color w:val="auto"/>
          <w:szCs w:val="24"/>
        </w:rPr>
        <w:t xml:space="preserve"> for </w:t>
      </w:r>
      <w:proofErr w:type="spellStart"/>
      <w:r w:rsidR="008C5D74" w:rsidRPr="008C5D74">
        <w:rPr>
          <w:rFonts w:ascii="Calibri" w:eastAsia="Calibri" w:hAnsi="Calibri"/>
          <w:color w:val="auto"/>
          <w:szCs w:val="24"/>
        </w:rPr>
        <w:t>TriMet’s</w:t>
      </w:r>
      <w:proofErr w:type="spellEnd"/>
      <w:r w:rsidR="008C5D74" w:rsidRPr="008C5D74">
        <w:rPr>
          <w:rFonts w:ascii="Calibri" w:eastAsia="Calibri" w:hAnsi="Calibri"/>
          <w:color w:val="auto"/>
          <w:szCs w:val="24"/>
        </w:rPr>
        <w:t xml:space="preserve"> Coordinated Transportation Plan for Elderly and People with Disabilities (CTP). Your participation in the small group discussions and in sharing your comments helped make the Special Transportation Fund Advisory Committee (STFAC) </w:t>
      </w:r>
      <w:proofErr w:type="spellStart"/>
      <w:r w:rsidR="008C5D74" w:rsidRPr="008C5D74">
        <w:rPr>
          <w:rFonts w:ascii="Calibri" w:eastAsia="Calibri" w:hAnsi="Calibri"/>
          <w:color w:val="auto"/>
          <w:szCs w:val="24"/>
        </w:rPr>
        <w:t>worksession</w:t>
      </w:r>
      <w:proofErr w:type="spellEnd"/>
      <w:r w:rsidR="008C5D74" w:rsidRPr="008C5D74">
        <w:rPr>
          <w:rFonts w:ascii="Calibri" w:eastAsia="Calibri" w:hAnsi="Calibri"/>
          <w:color w:val="auto"/>
          <w:szCs w:val="24"/>
        </w:rPr>
        <w:t xml:space="preserve"> a great success. </w:t>
      </w:r>
      <w:r w:rsidR="008C5D74" w:rsidRPr="008C5D74">
        <w:rPr>
          <w:rFonts w:ascii="Calibri" w:eastAsia="Calibri" w:hAnsi="Calibri"/>
          <w:bCs/>
          <w:color w:val="auto"/>
          <w:szCs w:val="24"/>
        </w:rPr>
        <w:t>Together, we discussed the transportation needs, challenges and gaps for seniors and people with physical and/or cognitive disabilities. We identified the geographic, regulatory and structural barriers to addressing these needs, and shared ideas and strategies.</w:t>
      </w:r>
      <w:r w:rsidR="008C5D74" w:rsidRPr="008C5D74">
        <w:rPr>
          <w:rFonts w:ascii="Calibri" w:eastAsia="Calibri" w:hAnsi="Calibri"/>
          <w:color w:val="auto"/>
          <w:szCs w:val="24"/>
        </w:rPr>
        <w:t xml:space="preserve"> The following provides some highlights from the </w:t>
      </w:r>
      <w:proofErr w:type="spellStart"/>
      <w:r w:rsidR="008C5D74" w:rsidRPr="008C5D74">
        <w:rPr>
          <w:rFonts w:ascii="Calibri" w:eastAsia="Calibri" w:hAnsi="Calibri"/>
          <w:color w:val="auto"/>
          <w:szCs w:val="24"/>
        </w:rPr>
        <w:t>worksession</w:t>
      </w:r>
      <w:proofErr w:type="spellEnd"/>
      <w:r w:rsidR="008C5D74" w:rsidRPr="008C5D74">
        <w:rPr>
          <w:rFonts w:ascii="Calibri" w:eastAsia="Calibri" w:hAnsi="Calibri"/>
          <w:color w:val="auto"/>
          <w:szCs w:val="24"/>
        </w:rPr>
        <w:t xml:space="preserve"> conversations and comments. A complete inventory of comments will be included in an appendix to the updated Plan.</w:t>
      </w:r>
    </w:p>
    <w:p w:rsidR="008C5D74" w:rsidRPr="008C5D74" w:rsidRDefault="008C5D74" w:rsidP="008C5D74">
      <w:pPr>
        <w:spacing w:after="0" w:line="240" w:lineRule="auto"/>
        <w:jc w:val="left"/>
        <w:rPr>
          <w:rFonts w:ascii="Calibri" w:eastAsia="Calibri" w:hAnsi="Calibri"/>
          <w:color w:val="auto"/>
          <w:szCs w:val="24"/>
        </w:rPr>
        <w:sectPr w:rsidR="008C5D74" w:rsidRPr="008C5D74" w:rsidSect="007E2FBE">
          <w:pgSz w:w="12240" w:h="15840"/>
          <w:pgMar w:top="720" w:right="720" w:bottom="720" w:left="720" w:header="720" w:footer="288" w:gutter="0"/>
          <w:pgNumType w:start="1"/>
          <w:cols w:space="720"/>
        </w:sectPr>
      </w:pPr>
    </w:p>
    <w:p w:rsidR="008C5D74" w:rsidRPr="008C5D74" w:rsidRDefault="008C5D74" w:rsidP="008C5D74">
      <w:pPr>
        <w:spacing w:after="0" w:line="240" w:lineRule="auto"/>
        <w:contextualSpacing/>
        <w:jc w:val="left"/>
        <w:rPr>
          <w:rFonts w:ascii="Calibri" w:eastAsia="Calibri" w:hAnsi="Calibri"/>
          <w:b/>
          <w:color w:val="002060"/>
          <w:sz w:val="32"/>
          <w:szCs w:val="28"/>
        </w:rPr>
      </w:pPr>
      <w:r w:rsidRPr="008C5D74">
        <w:rPr>
          <w:rFonts w:ascii="Calibri" w:eastAsia="Calibri" w:hAnsi="Calibri"/>
          <w:b/>
          <w:color w:val="002060"/>
          <w:sz w:val="32"/>
          <w:szCs w:val="28"/>
        </w:rPr>
        <w:lastRenderedPageBreak/>
        <w:t>Key Themes</w:t>
      </w:r>
    </w:p>
    <w:p w:rsidR="008C5D74" w:rsidRPr="008C5D74" w:rsidRDefault="002E549C" w:rsidP="008C5D74">
      <w:pPr>
        <w:spacing w:after="0" w:line="240" w:lineRule="auto"/>
        <w:contextualSpacing/>
        <w:jc w:val="left"/>
        <w:rPr>
          <w:rFonts w:ascii="Calibri" w:eastAsia="Calibri" w:hAnsi="Calibri"/>
          <w:bCs/>
          <w:color w:val="auto"/>
          <w:szCs w:val="28"/>
        </w:rPr>
      </w:pPr>
      <w:r w:rsidRPr="002E549C">
        <w:rPr>
          <w:rFonts w:ascii="Calibri" w:hAnsi="Calibri"/>
          <w:noProof/>
          <w:color w:val="auto"/>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9" type="#_x0000_t185" style="position:absolute;margin-left:240.25pt;margin-top:25.2pt;width:301.1pt;height:16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646 -193 215 193 -108 868 -108 20636 269 21407 539 21696 646 21696 20900 21696 21007 21696 21385 21407 21708 20250 21708 964 21277 96 20900 -193 646 -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" o:allowincell="f" adj="1739" fillcolor="#943634" strokecolor="#9bbb59" strokeweight="3pt">
            <v:shadow color="#5e7530" opacity="49150f" offset="1pt,1pt"/>
            <v:textbox inset="3.6pt,,3.6pt">
              <w:txbxContent>
                <w:p w:rsidR="007A648B" w:rsidRDefault="007A648B" w:rsidP="008C5D74">
                  <w:pPr>
                    <w:pBdr>
                      <w:top w:val="single" w:sz="8" w:space="10" w:color="FFFFFF"/>
                      <w:bottom w:val="single" w:sz="8" w:space="10" w:color="FFFFFF"/>
                    </w:pBdr>
                    <w:spacing w:after="0"/>
                    <w:jc w:val="center"/>
                    <w:rPr>
                      <w:i/>
                      <w:iCs/>
                      <w:color w:val="808080"/>
                      <w:szCs w:val="24"/>
                    </w:rPr>
                  </w:pPr>
                  <w:r>
                    <w:rPr>
                      <w:bCs/>
                      <w:i/>
                      <w:iCs/>
                      <w:color w:val="808080"/>
                      <w:szCs w:val="24"/>
                    </w:rPr>
                    <w:t>“As good as our system is</w:t>
                  </w:r>
                  <w:proofErr w:type="gramStart"/>
                  <w:r>
                    <w:rPr>
                      <w:bCs/>
                      <w:i/>
                      <w:iCs/>
                      <w:color w:val="808080"/>
                      <w:szCs w:val="24"/>
                    </w:rPr>
                    <w:t>,</w:t>
                  </w:r>
                  <w:proofErr w:type="gramEnd"/>
                  <w:r>
                    <w:rPr>
                      <w:bCs/>
                      <w:i/>
                      <w:iCs/>
                      <w:color w:val="808080"/>
                      <w:szCs w:val="24"/>
                    </w:rPr>
                    <w:t xml:space="preserve"> it is far from perfect. Many seniors and people with disabilities live in areas where land and housing is available. This puts them in areas where fixed route may be available, but not necessarily accessible. Last mile service, evening and weekend service, local service are all lacking in these outlying areas.”</w:t>
                  </w:r>
                </w:p>
                <w:p w:rsidR="007A648B" w:rsidRDefault="007A648B" w:rsidP="008C5D74">
                  <w:pPr>
                    <w:rPr>
                      <w:color w:val="auto"/>
                      <w:sz w:val="22"/>
                      <w:szCs w:val="22"/>
                    </w:rPr>
                  </w:pPr>
                </w:p>
              </w:txbxContent>
            </v:textbox>
            <w10:wrap type="tight" anchorx="margin" anchory="margin"/>
          </v:shape>
        </w:pict>
      </w:r>
    </w:p>
    <w:p w:rsidR="008C5D74" w:rsidRPr="008C5D74" w:rsidRDefault="008C5D74" w:rsidP="008C5D74">
      <w:pPr>
        <w:spacing w:after="120" w:line="240" w:lineRule="auto"/>
        <w:jc w:val="left"/>
        <w:rPr>
          <w:rFonts w:ascii="Calibri" w:eastAsia="Calibri" w:hAnsi="Calibri"/>
          <w:b/>
          <w:bCs/>
          <w:i/>
          <w:color w:val="1F497D"/>
          <w:szCs w:val="28"/>
        </w:rPr>
      </w:pPr>
      <w:r w:rsidRPr="008C5D74">
        <w:rPr>
          <w:rFonts w:ascii="Calibri" w:eastAsia="Calibri" w:hAnsi="Calibri"/>
          <w:b/>
          <w:bCs/>
          <w:i/>
          <w:color w:val="1F497D"/>
          <w:szCs w:val="28"/>
        </w:rPr>
        <w:t>General Trends</w:t>
      </w:r>
    </w:p>
    <w:p w:rsidR="008C5D74" w:rsidRPr="008C5D74" w:rsidRDefault="008C5D74" w:rsidP="00152CC7">
      <w:pPr>
        <w:numPr>
          <w:ilvl w:val="0"/>
          <w:numId w:val="26"/>
        </w:numPr>
        <w:spacing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 xml:space="preserve">Shifting demographics and displacement. </w:t>
      </w:r>
      <w:r w:rsidRPr="008C5D74">
        <w:rPr>
          <w:rFonts w:ascii="Calibri" w:eastAsia="Calibri" w:hAnsi="Calibri"/>
          <w:bCs/>
          <w:color w:val="auto"/>
          <w:szCs w:val="28"/>
        </w:rPr>
        <w:t>Rapid growth and rising housing costs have shifted the region’s aging and transit-dependent populations to outlying areas that are not well served by fixed-route service, and consequently not well served by paratransit.</w:t>
      </w:r>
    </w:p>
    <w:p w:rsidR="008C5D74" w:rsidRPr="008C5D74" w:rsidRDefault="008C5D74" w:rsidP="00152CC7">
      <w:pPr>
        <w:numPr>
          <w:ilvl w:val="0"/>
          <w:numId w:val="26"/>
        </w:numPr>
        <w:spacing w:after="0"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 xml:space="preserve">Infrastructure improvements near key destinations. </w:t>
      </w:r>
      <w:r w:rsidRPr="008C5D74">
        <w:rPr>
          <w:rFonts w:ascii="Calibri" w:eastAsia="Calibri" w:hAnsi="Calibri"/>
          <w:bCs/>
          <w:color w:val="auto"/>
          <w:szCs w:val="28"/>
        </w:rPr>
        <w:t xml:space="preserve">Paved roads, complete sidewalks and curb cuts greatly </w:t>
      </w:r>
      <w:proofErr w:type="gramStart"/>
      <w:r w:rsidRPr="008C5D74">
        <w:rPr>
          <w:rFonts w:ascii="Calibri" w:eastAsia="Calibri" w:hAnsi="Calibri"/>
          <w:bCs/>
          <w:color w:val="auto"/>
          <w:szCs w:val="28"/>
        </w:rPr>
        <w:t>affects</w:t>
      </w:r>
      <w:proofErr w:type="gramEnd"/>
      <w:r w:rsidRPr="008C5D74">
        <w:rPr>
          <w:rFonts w:ascii="Calibri" w:eastAsia="Calibri" w:hAnsi="Calibri"/>
          <w:bCs/>
          <w:color w:val="auto"/>
          <w:szCs w:val="28"/>
        </w:rPr>
        <w:t xml:space="preserve"> an individual’s ability to access public transportation when they have a disability. While basic infrastructure still lacks in more rural areas, improvements should focus around destinations that accommodate a higher traffic of individuals with physical and/or cognitive disabilities, such as senior centers and medical offices. For example, corridors such as the Tualatin Valley Highway and facilities such as the Edwards Senior Center lack sidewalks to connect its users to the transportation system.</w:t>
      </w:r>
    </w:p>
    <w:p w:rsidR="008C5D74" w:rsidRPr="008C5D74" w:rsidRDefault="008C5D74" w:rsidP="00152CC7">
      <w:pPr>
        <w:numPr>
          <w:ilvl w:val="0"/>
          <w:numId w:val="26"/>
        </w:numPr>
        <w:spacing w:after="0"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Funding gaps</w:t>
      </w:r>
      <w:r w:rsidRPr="008C5D74">
        <w:rPr>
          <w:rFonts w:ascii="Calibri" w:eastAsia="Calibri" w:hAnsi="Calibri"/>
          <w:bCs/>
          <w:color w:val="auto"/>
          <w:szCs w:val="28"/>
        </w:rPr>
        <w:t>. Overall, participants agreed that there is a desire to see more funding from predictable sources for transportation services that meet the needs of seniors and people with physical and/or cognitive disabilities.</w:t>
      </w:r>
    </w:p>
    <w:p w:rsidR="008C5D74" w:rsidRPr="008C5D74" w:rsidRDefault="008C5D74" w:rsidP="008C5D74">
      <w:pPr>
        <w:spacing w:after="120" w:line="240" w:lineRule="auto"/>
        <w:ind w:left="450"/>
        <w:contextualSpacing/>
        <w:jc w:val="left"/>
        <w:rPr>
          <w:rFonts w:ascii="Calibri" w:eastAsia="Calibri" w:hAnsi="Calibri"/>
          <w:b/>
          <w:bCs/>
          <w:i/>
          <w:color w:val="1F497D"/>
          <w:szCs w:val="28"/>
        </w:rPr>
      </w:pPr>
    </w:p>
    <w:p w:rsidR="008C5D74" w:rsidRPr="008C5D74" w:rsidRDefault="008C5D74" w:rsidP="008C5D74">
      <w:pPr>
        <w:spacing w:after="120" w:line="240" w:lineRule="auto"/>
        <w:jc w:val="left"/>
        <w:rPr>
          <w:rFonts w:ascii="Calibri" w:eastAsia="Calibri" w:hAnsi="Calibri"/>
          <w:b/>
          <w:bCs/>
          <w:i/>
          <w:color w:val="1F497D"/>
          <w:szCs w:val="28"/>
        </w:rPr>
      </w:pPr>
      <w:r w:rsidRPr="008C5D74">
        <w:rPr>
          <w:rFonts w:ascii="Calibri" w:hAnsi="Calibri"/>
          <w:noProof/>
          <w:color w:val="auto"/>
          <w:sz w:val="22"/>
          <w:szCs w:val="22"/>
        </w:rPr>
        <w:drawing>
          <wp:anchor distT="0" distB="0" distL="114300" distR="114300" simplePos="0" relativeHeight="251663360" behindDoc="1" locked="0" layoutInCell="1" allowOverlap="1">
            <wp:simplePos x="0" y="0"/>
            <wp:positionH relativeFrom="column">
              <wp:posOffset>2957830</wp:posOffset>
            </wp:positionH>
            <wp:positionV relativeFrom="paragraph">
              <wp:posOffset>91440</wp:posOffset>
            </wp:positionV>
            <wp:extent cx="3947160" cy="1769110"/>
            <wp:effectExtent l="0" t="0" r="0" b="2540"/>
            <wp:wrapSquare wrapText="bothSides"/>
            <wp:docPr id="38" name="Picture 0" descr="Jan at Alan's Table Making a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n at Alan's Table Making a Point.jpg"/>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58"/>
                    <a:stretch>
                      <a:fillRect/>
                    </a:stretch>
                  </pic:blipFill>
                  <pic:spPr bwMode="auto">
                    <a:xfrm>
                      <a:off x="0" y="0"/>
                      <a:ext cx="3947160" cy="1769110"/>
                    </a:xfrm>
                    <a:prstGeom prst="rect">
                      <a:avLst/>
                    </a:prstGeom>
                    <a:noFill/>
                  </pic:spPr>
                </pic:pic>
              </a:graphicData>
            </a:graphic>
          </wp:anchor>
        </w:drawing>
      </w:r>
      <w:r w:rsidRPr="008C5D74">
        <w:rPr>
          <w:rFonts w:ascii="Calibri" w:eastAsia="Calibri" w:hAnsi="Calibri"/>
          <w:b/>
          <w:bCs/>
          <w:i/>
          <w:color w:val="1F497D"/>
          <w:szCs w:val="28"/>
        </w:rPr>
        <w:t>Customer Service and Environment</w:t>
      </w:r>
    </w:p>
    <w:p w:rsidR="008C5D74" w:rsidRPr="008C5D74" w:rsidRDefault="008C5D74" w:rsidP="00152CC7">
      <w:pPr>
        <w:numPr>
          <w:ilvl w:val="0"/>
          <w:numId w:val="27"/>
        </w:numPr>
        <w:spacing w:line="240" w:lineRule="auto"/>
        <w:contextualSpacing/>
        <w:jc w:val="left"/>
        <w:rPr>
          <w:rFonts w:ascii="Calibri" w:eastAsia="Calibri" w:hAnsi="Calibri"/>
          <w:b/>
          <w:bCs/>
          <w:color w:val="auto"/>
          <w:szCs w:val="28"/>
        </w:rPr>
      </w:pPr>
      <w:r w:rsidRPr="008C5D74">
        <w:rPr>
          <w:rFonts w:ascii="Calibri" w:eastAsia="Calibri" w:hAnsi="Calibri"/>
          <w:b/>
          <w:bCs/>
          <w:color w:val="auto"/>
          <w:szCs w:val="28"/>
        </w:rPr>
        <w:t xml:space="preserve">Driver training for people with cognitive and/or mental health challenges. </w:t>
      </w:r>
      <w:r w:rsidRPr="008C5D74">
        <w:rPr>
          <w:rFonts w:ascii="Calibri" w:eastAsia="Calibri" w:hAnsi="Calibri"/>
          <w:bCs/>
          <w:color w:val="auto"/>
          <w:szCs w:val="28"/>
        </w:rPr>
        <w:t xml:space="preserve">Participants expressed a need for more comprehensive driver training in order to better serve individuals with cognitive or mental health challenges.  In addition, providing support personnel or audio/visual distraction for riders may help improve driver safety. </w:t>
      </w:r>
    </w:p>
    <w:p w:rsidR="008C5D74" w:rsidRPr="008C5D74" w:rsidRDefault="008C5D74" w:rsidP="00152CC7">
      <w:pPr>
        <w:numPr>
          <w:ilvl w:val="0"/>
          <w:numId w:val="27"/>
        </w:numPr>
        <w:spacing w:line="240" w:lineRule="auto"/>
        <w:contextualSpacing/>
        <w:jc w:val="left"/>
        <w:rPr>
          <w:rFonts w:ascii="Calibri" w:eastAsia="Calibri" w:hAnsi="Calibri"/>
          <w:b/>
          <w:bCs/>
          <w:color w:val="auto"/>
          <w:szCs w:val="28"/>
        </w:rPr>
      </w:pPr>
      <w:r w:rsidRPr="008C5D74">
        <w:rPr>
          <w:rFonts w:ascii="Calibri" w:eastAsia="Calibri" w:hAnsi="Calibri"/>
          <w:b/>
          <w:bCs/>
          <w:color w:val="auto"/>
          <w:szCs w:val="28"/>
        </w:rPr>
        <w:t xml:space="preserve">First-mile and last-mile trips. </w:t>
      </w:r>
      <w:r w:rsidRPr="008C5D74">
        <w:rPr>
          <w:rFonts w:ascii="Calibri" w:eastAsia="Calibri" w:hAnsi="Calibri"/>
          <w:bCs/>
          <w:color w:val="auto"/>
          <w:szCs w:val="28"/>
        </w:rPr>
        <w:t>Transportation access is often limited by an inability to reach a fixed or deviated-route transit stop due to distance or terrain. Participants noted that strategies should focus on public-private partnerships to help an individual complete the first or last mile of their trip. Otherwise, the effectiveness of system improvements may be compromised.</w:t>
      </w:r>
    </w:p>
    <w:p w:rsidR="008C5D74" w:rsidRPr="008C5D74" w:rsidRDefault="008C5D74" w:rsidP="00152CC7">
      <w:pPr>
        <w:numPr>
          <w:ilvl w:val="0"/>
          <w:numId w:val="27"/>
        </w:numPr>
        <w:spacing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 xml:space="preserve">Circulator transit service. </w:t>
      </w:r>
      <w:r w:rsidRPr="008C5D74">
        <w:rPr>
          <w:rFonts w:ascii="Calibri" w:eastAsia="Calibri" w:hAnsi="Calibri"/>
          <w:bCs/>
          <w:color w:val="auto"/>
          <w:szCs w:val="28"/>
        </w:rPr>
        <w:t xml:space="preserve">Transit users and providers alike emphasized that local transit routes can help individuals better access services within their own community. Whereas </w:t>
      </w:r>
      <w:r w:rsidRPr="008C5D74">
        <w:rPr>
          <w:rFonts w:ascii="Calibri" w:eastAsia="Calibri" w:hAnsi="Calibri"/>
          <w:bCs/>
          <w:color w:val="auto"/>
          <w:szCs w:val="28"/>
        </w:rPr>
        <w:lastRenderedPageBreak/>
        <w:t xml:space="preserve">most major transportation corridors link outlying areas to downtown Portland, more circulator service can alleviate the demand for community-based transit providers such as Ride Connection to access local destinations. Participants mentioned </w:t>
      </w:r>
      <w:proofErr w:type="spellStart"/>
      <w:r w:rsidRPr="008C5D74">
        <w:rPr>
          <w:rFonts w:ascii="Calibri" w:eastAsia="Calibri" w:hAnsi="Calibri"/>
          <w:bCs/>
          <w:color w:val="auto"/>
          <w:szCs w:val="28"/>
        </w:rPr>
        <w:t>GroveLink</w:t>
      </w:r>
      <w:proofErr w:type="spellEnd"/>
      <w:r w:rsidRPr="008C5D74">
        <w:rPr>
          <w:rFonts w:ascii="Calibri" w:eastAsia="Calibri" w:hAnsi="Calibri"/>
          <w:bCs/>
          <w:color w:val="auto"/>
          <w:szCs w:val="28"/>
        </w:rPr>
        <w:t xml:space="preserve"> as an example of a successful, small-scale circulator service for the Forest Grove community.</w:t>
      </w:r>
    </w:p>
    <w:p w:rsidR="008C5D74" w:rsidRPr="008C5D74" w:rsidRDefault="002E549C" w:rsidP="00152CC7">
      <w:pPr>
        <w:numPr>
          <w:ilvl w:val="0"/>
          <w:numId w:val="27"/>
        </w:numPr>
        <w:spacing w:after="0" w:line="240" w:lineRule="auto"/>
        <w:contextualSpacing/>
        <w:jc w:val="left"/>
        <w:rPr>
          <w:rFonts w:ascii="Calibri" w:eastAsia="Calibri" w:hAnsi="Calibri"/>
          <w:bCs/>
          <w:i/>
          <w:color w:val="auto"/>
          <w:szCs w:val="28"/>
        </w:rPr>
      </w:pPr>
      <w:r w:rsidRPr="002E549C">
        <w:rPr>
          <w:rFonts w:ascii="Calibri" w:hAnsi="Calibri"/>
          <w:noProof/>
          <w:color w:val="auto"/>
          <w:sz w:val="22"/>
          <w:szCs w:val="22"/>
        </w:rPr>
        <w:pict>
          <v:shape id="AutoShape 7" o:spid="_x0000_s1030" type="#_x0000_t185" style="position:absolute;left:0;text-align:left;margin-left:367.2pt;margin-top:121.95pt;width:181.7pt;height:6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" o:allowincell="f" adj="1739" fillcolor="#943634" strokecolor="#9bbb59" strokeweight="3pt">
            <v:shadow color="#5e7530" opacity="49150f" offset="1pt,1pt"/>
            <v:textbox inset="3.6pt,,3.6pt">
              <w:txbxContent>
                <w:p w:rsidR="007A648B" w:rsidRDefault="007A648B" w:rsidP="008C5D74">
                  <w:pPr>
                    <w:pBdr>
                      <w:top w:val="single" w:sz="8" w:space="10" w:color="FFFFFF"/>
                      <w:bottom w:val="single" w:sz="8" w:space="10" w:color="FFFFFF"/>
                    </w:pBdr>
                    <w:spacing w:after="0" w:line="240" w:lineRule="auto"/>
                    <w:jc w:val="center"/>
                    <w:rPr>
                      <w:i/>
                      <w:iCs/>
                      <w:color w:val="808080"/>
                      <w:szCs w:val="24"/>
                    </w:rPr>
                  </w:pPr>
                  <w:r>
                    <w:rPr>
                      <w:i/>
                      <w:iCs/>
                      <w:color w:val="808080"/>
                      <w:szCs w:val="24"/>
                    </w:rPr>
                    <w:t>“Infrastructure provides safety, comfort and dignity.”</w:t>
                  </w:r>
                </w:p>
              </w:txbxContent>
            </v:textbox>
            <w10:wrap type="square" anchorx="margin" anchory="margin"/>
          </v:shape>
        </w:pict>
      </w:r>
      <w:r w:rsidR="008C5D74" w:rsidRPr="008C5D74">
        <w:rPr>
          <w:rFonts w:ascii="Calibri" w:eastAsia="Calibri" w:hAnsi="Calibri"/>
          <w:b/>
          <w:bCs/>
          <w:color w:val="auto"/>
          <w:szCs w:val="28"/>
        </w:rPr>
        <w:t xml:space="preserve">Transit stop amenities and design. </w:t>
      </w:r>
      <w:r w:rsidR="008C5D74" w:rsidRPr="008C5D74">
        <w:rPr>
          <w:rFonts w:ascii="Calibri" w:eastAsia="Calibri" w:hAnsi="Calibri"/>
          <w:bCs/>
          <w:color w:val="auto"/>
          <w:szCs w:val="28"/>
        </w:rPr>
        <w:t xml:space="preserve">Improving transit stops with shelters, benches, lighting, curbs/curb-cuts and designated pedestrian crossings improve safety and accessibility. Participants suggested that poorly designed or nonexistent facilities may be what </w:t>
      </w:r>
      <w:proofErr w:type="gramStart"/>
      <w:r w:rsidR="008C5D74" w:rsidRPr="008C5D74">
        <w:rPr>
          <w:rFonts w:ascii="Calibri" w:eastAsia="Calibri" w:hAnsi="Calibri"/>
          <w:bCs/>
          <w:color w:val="auto"/>
          <w:szCs w:val="28"/>
        </w:rPr>
        <w:t>prevents</w:t>
      </w:r>
      <w:proofErr w:type="gramEnd"/>
      <w:r w:rsidR="008C5D74" w:rsidRPr="008C5D74">
        <w:rPr>
          <w:rFonts w:ascii="Calibri" w:eastAsia="Calibri" w:hAnsi="Calibri"/>
          <w:bCs/>
          <w:color w:val="auto"/>
          <w:szCs w:val="28"/>
        </w:rPr>
        <w:t xml:space="preserve"> an individual from using fixed-route services instead of LIFT services.</w:t>
      </w:r>
      <w:r w:rsidR="008C5D74" w:rsidRPr="008C5D74">
        <w:rPr>
          <w:rFonts w:ascii="Calibri" w:eastAsia="Calibri" w:hAnsi="Calibri"/>
          <w:bCs/>
          <w:i/>
          <w:color w:val="auto"/>
          <w:szCs w:val="28"/>
        </w:rPr>
        <w:t xml:space="preserve"> </w:t>
      </w:r>
    </w:p>
    <w:p w:rsidR="008C5D74" w:rsidRPr="008C5D74" w:rsidRDefault="008C5D74" w:rsidP="008C5D74">
      <w:pPr>
        <w:spacing w:after="120" w:line="240" w:lineRule="auto"/>
        <w:jc w:val="left"/>
        <w:rPr>
          <w:rFonts w:ascii="Calibri" w:eastAsia="Calibri" w:hAnsi="Calibri"/>
          <w:b/>
          <w:bCs/>
          <w:i/>
          <w:color w:val="1F497D"/>
          <w:szCs w:val="28"/>
        </w:rPr>
      </w:pPr>
    </w:p>
    <w:p w:rsidR="008C5D74" w:rsidRPr="008C5D74" w:rsidRDefault="008C5D74" w:rsidP="008C5D74">
      <w:pPr>
        <w:spacing w:after="120" w:line="240" w:lineRule="auto"/>
        <w:jc w:val="left"/>
        <w:rPr>
          <w:rFonts w:ascii="Calibri" w:eastAsia="Calibri" w:hAnsi="Calibri"/>
          <w:b/>
          <w:bCs/>
          <w:i/>
          <w:color w:val="1F497D"/>
          <w:szCs w:val="28"/>
        </w:rPr>
      </w:pPr>
      <w:r w:rsidRPr="008C5D74">
        <w:rPr>
          <w:rFonts w:ascii="Calibri" w:eastAsia="Calibri" w:hAnsi="Calibri"/>
          <w:b/>
          <w:bCs/>
          <w:i/>
          <w:color w:val="1F497D"/>
          <w:szCs w:val="28"/>
        </w:rPr>
        <w:t>Coordination and Organization</w:t>
      </w:r>
    </w:p>
    <w:p w:rsidR="008C5D74" w:rsidRPr="008C5D74" w:rsidRDefault="008C5D74" w:rsidP="00152CC7">
      <w:pPr>
        <w:numPr>
          <w:ilvl w:val="0"/>
          <w:numId w:val="26"/>
        </w:numPr>
        <w:spacing w:line="240" w:lineRule="auto"/>
        <w:contextualSpacing/>
        <w:jc w:val="left"/>
        <w:rPr>
          <w:rFonts w:ascii="Calibri" w:eastAsia="Calibri" w:hAnsi="Calibri"/>
          <w:b/>
          <w:bCs/>
          <w:color w:val="auto"/>
          <w:szCs w:val="28"/>
        </w:rPr>
      </w:pPr>
      <w:r w:rsidRPr="008C5D74">
        <w:rPr>
          <w:rFonts w:ascii="Calibri" w:eastAsia="Calibri" w:hAnsi="Calibri"/>
          <w:b/>
          <w:bCs/>
          <w:color w:val="auto"/>
          <w:szCs w:val="28"/>
        </w:rPr>
        <w:t xml:space="preserve">Coordination of transportation service with medical facilities. </w:t>
      </w:r>
      <w:r w:rsidRPr="008C5D74">
        <w:rPr>
          <w:rFonts w:ascii="Calibri" w:eastAsia="Calibri" w:hAnsi="Calibri"/>
          <w:bCs/>
          <w:color w:val="auto"/>
          <w:szCs w:val="28"/>
        </w:rPr>
        <w:t>Participants expressed the need for better coordination between transportation services, hospitals and medical clinics in order to ensure patients arrive to their appointments on time and are well supported when discharged.</w:t>
      </w:r>
    </w:p>
    <w:p w:rsidR="008C5D74" w:rsidRPr="008C5D74" w:rsidRDefault="008C5D74" w:rsidP="00152CC7">
      <w:pPr>
        <w:numPr>
          <w:ilvl w:val="0"/>
          <w:numId w:val="26"/>
        </w:numPr>
        <w:spacing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 xml:space="preserve">Information dissemination. </w:t>
      </w:r>
      <w:r w:rsidRPr="008C5D74">
        <w:rPr>
          <w:rFonts w:ascii="Calibri" w:eastAsia="Calibri" w:hAnsi="Calibri"/>
          <w:bCs/>
          <w:color w:val="auto"/>
          <w:szCs w:val="28"/>
        </w:rPr>
        <w:t>While several discussion groups agreed that there is a wealth of transportation services provided through various agencies, organizations and communities, the information lacks centralization. Suggestions for improving access to information included clearinghouse of all available services by type of need (similar to 211 Info), “transportation ambassadors” for social service organizations and a standardized menu of services and contact information on all transit fleets.</w:t>
      </w:r>
    </w:p>
    <w:p w:rsidR="008C5D74" w:rsidRPr="008C5D74" w:rsidRDefault="008C5D74" w:rsidP="00152CC7">
      <w:pPr>
        <w:numPr>
          <w:ilvl w:val="0"/>
          <w:numId w:val="26"/>
        </w:numPr>
        <w:spacing w:line="240" w:lineRule="auto"/>
        <w:contextualSpacing/>
        <w:jc w:val="left"/>
        <w:rPr>
          <w:rFonts w:ascii="Calibri" w:eastAsia="Calibri" w:hAnsi="Calibri"/>
          <w:b/>
          <w:bCs/>
          <w:i/>
          <w:color w:val="auto"/>
          <w:szCs w:val="28"/>
        </w:rPr>
      </w:pPr>
      <w:r w:rsidRPr="008C5D74">
        <w:rPr>
          <w:rFonts w:ascii="Calibri" w:eastAsia="Calibri" w:hAnsi="Calibri"/>
          <w:b/>
          <w:bCs/>
          <w:color w:val="auto"/>
          <w:szCs w:val="28"/>
        </w:rPr>
        <w:t xml:space="preserve">Plan implementation through a governing body. </w:t>
      </w:r>
      <w:r w:rsidRPr="008C5D74">
        <w:rPr>
          <w:rFonts w:ascii="Calibri" w:eastAsia="Calibri" w:hAnsi="Calibri"/>
          <w:bCs/>
          <w:color w:val="auto"/>
          <w:szCs w:val="28"/>
        </w:rPr>
        <w:t>Participants called for reinstating a governing body, like the former Regional Transportation Coordinating Council, to better support the implementation of the CTP’s strategies and initiatives.</w:t>
      </w:r>
    </w:p>
    <w:p w:rsidR="008C5D74" w:rsidRPr="008C5D74" w:rsidRDefault="008C5D74" w:rsidP="008C5D74">
      <w:pPr>
        <w:spacing w:line="240" w:lineRule="auto"/>
        <w:ind w:left="450"/>
        <w:contextualSpacing/>
        <w:jc w:val="left"/>
        <w:rPr>
          <w:rFonts w:ascii="Calibri" w:eastAsia="Calibri" w:hAnsi="Calibri"/>
          <w:b/>
          <w:bCs/>
          <w:i/>
          <w:color w:val="auto"/>
          <w:szCs w:val="28"/>
        </w:rPr>
      </w:pPr>
    </w:p>
    <w:p w:rsidR="008C5D74" w:rsidRPr="008C5D74" w:rsidRDefault="008C5D74" w:rsidP="008C5D74">
      <w:pPr>
        <w:spacing w:after="120" w:line="240" w:lineRule="auto"/>
        <w:ind w:left="86"/>
        <w:jc w:val="left"/>
        <w:rPr>
          <w:rFonts w:ascii="Calibri" w:eastAsia="Calibri" w:hAnsi="Calibri"/>
          <w:b/>
          <w:bCs/>
          <w:i/>
          <w:color w:val="1F497D"/>
          <w:szCs w:val="28"/>
        </w:rPr>
      </w:pPr>
      <w:r w:rsidRPr="008C5D74">
        <w:rPr>
          <w:rFonts w:ascii="Calibri" w:eastAsia="Calibri" w:hAnsi="Calibri"/>
          <w:b/>
          <w:bCs/>
          <w:i/>
          <w:color w:val="1F497D"/>
          <w:szCs w:val="28"/>
        </w:rPr>
        <w:t>Technology</w:t>
      </w:r>
    </w:p>
    <w:p w:rsidR="008C5D74" w:rsidRPr="008C5D74" w:rsidRDefault="008C5D74" w:rsidP="00152CC7">
      <w:pPr>
        <w:numPr>
          <w:ilvl w:val="0"/>
          <w:numId w:val="28"/>
        </w:numPr>
        <w:spacing w:line="240" w:lineRule="auto"/>
        <w:contextualSpacing/>
        <w:jc w:val="left"/>
        <w:rPr>
          <w:rFonts w:ascii="Calibri" w:eastAsia="Calibri" w:hAnsi="Calibri"/>
          <w:bCs/>
          <w:color w:val="auto"/>
          <w:szCs w:val="28"/>
        </w:rPr>
      </w:pPr>
      <w:r w:rsidRPr="008C5D74">
        <w:rPr>
          <w:rFonts w:ascii="Calibri" w:eastAsia="Calibri" w:hAnsi="Calibri"/>
          <w:b/>
          <w:bCs/>
          <w:color w:val="auto"/>
          <w:szCs w:val="28"/>
        </w:rPr>
        <w:t>Real time information and location services</w:t>
      </w:r>
      <w:r w:rsidRPr="008C5D74">
        <w:rPr>
          <w:rFonts w:ascii="Calibri" w:eastAsia="Calibri" w:hAnsi="Calibri"/>
          <w:bCs/>
          <w:color w:val="auto"/>
          <w:szCs w:val="28"/>
        </w:rPr>
        <w:t>. Several discussion groups supported the use of mobile apps and web platforms to request and track rides, plan trips and pay for fares. Of note, some rural areas lack adequate cellular service.</w:t>
      </w:r>
    </w:p>
    <w:p w:rsidR="008C5D74" w:rsidRPr="008C5D74" w:rsidRDefault="008C5D74" w:rsidP="00152CC7">
      <w:pPr>
        <w:numPr>
          <w:ilvl w:val="0"/>
          <w:numId w:val="28"/>
        </w:numPr>
        <w:spacing w:line="240" w:lineRule="auto"/>
        <w:contextualSpacing/>
        <w:jc w:val="left"/>
        <w:rPr>
          <w:rFonts w:ascii="Calibri" w:hAnsi="Calibri" w:cs="Arial"/>
          <w:color w:val="auto"/>
          <w:szCs w:val="28"/>
        </w:rPr>
      </w:pPr>
      <w:r w:rsidRPr="008C5D74">
        <w:rPr>
          <w:rFonts w:ascii="Calibri" w:hAnsi="Calibri" w:cs="Arial"/>
          <w:b/>
          <w:color w:val="auto"/>
          <w:szCs w:val="28"/>
        </w:rPr>
        <w:t xml:space="preserve">Human service in the age of technology. </w:t>
      </w:r>
      <w:r w:rsidRPr="008C5D74">
        <w:rPr>
          <w:rFonts w:ascii="Calibri" w:hAnsi="Calibri" w:cs="Arial"/>
          <w:color w:val="auto"/>
          <w:szCs w:val="28"/>
        </w:rPr>
        <w:t xml:space="preserve">While there was strong support for greater technological capabilities for transit service providers, several participants expressed concern that the digital divide could further isolate individuals who are unable or uncomfortable using technology. They emphasized </w:t>
      </w:r>
      <w:proofErr w:type="gramStart"/>
      <w:r w:rsidRPr="008C5D74">
        <w:rPr>
          <w:rFonts w:ascii="Calibri" w:hAnsi="Calibri" w:cs="Arial"/>
          <w:color w:val="auto"/>
          <w:szCs w:val="28"/>
        </w:rPr>
        <w:t>that human personnel services</w:t>
      </w:r>
      <w:proofErr w:type="gramEnd"/>
      <w:r w:rsidRPr="008C5D74">
        <w:rPr>
          <w:rFonts w:ascii="Calibri" w:hAnsi="Calibri" w:cs="Arial"/>
          <w:color w:val="auto"/>
          <w:szCs w:val="28"/>
        </w:rPr>
        <w:t>, whether manual payment of bus fare or a person-to-person phone call, is crucial.</w:t>
      </w:r>
    </w:p>
    <w:p w:rsidR="008C5D74" w:rsidRPr="008C5D74" w:rsidRDefault="008C5D74" w:rsidP="00152CC7">
      <w:pPr>
        <w:numPr>
          <w:ilvl w:val="0"/>
          <w:numId w:val="28"/>
        </w:numPr>
        <w:spacing w:line="240" w:lineRule="auto"/>
        <w:contextualSpacing/>
        <w:jc w:val="left"/>
        <w:rPr>
          <w:rFonts w:ascii="Calibri" w:hAnsi="Calibri" w:cs="Arial"/>
          <w:color w:val="auto"/>
          <w:szCs w:val="28"/>
        </w:rPr>
      </w:pPr>
      <w:r w:rsidRPr="008C5D74">
        <w:rPr>
          <w:rFonts w:ascii="Calibri" w:hAnsi="Calibri" w:cs="Arial"/>
          <w:b/>
          <w:color w:val="auto"/>
          <w:szCs w:val="28"/>
        </w:rPr>
        <w:t>Integration of public-private transportation services.</w:t>
      </w:r>
      <w:r w:rsidRPr="008C5D74">
        <w:rPr>
          <w:rFonts w:ascii="Calibri" w:hAnsi="Calibri" w:cs="Arial"/>
          <w:color w:val="auto"/>
          <w:szCs w:val="28"/>
        </w:rPr>
        <w:t xml:space="preserve"> Participants expressed interest in transportation network companies (TNC) such as Uber and Lyft to help address first-mile/last-mile issues, as well as the use of TNC software for seamless integration between different services and trip legs.</w:t>
      </w:r>
    </w:p>
    <w:p w:rsidR="008C5D74" w:rsidRPr="008C5D74" w:rsidRDefault="008C5D74" w:rsidP="008C5D74">
      <w:pPr>
        <w:spacing w:after="0" w:line="240" w:lineRule="auto"/>
        <w:contextualSpacing/>
        <w:jc w:val="left"/>
        <w:rPr>
          <w:rFonts w:ascii="Calibri" w:hAnsi="Calibri" w:cs="Arial"/>
          <w:i/>
          <w:color w:val="auto"/>
          <w:szCs w:val="28"/>
        </w:rPr>
      </w:pPr>
    </w:p>
    <w:p w:rsidR="008C5D74" w:rsidRDefault="008C5D74" w:rsidP="008C5D74">
      <w:pPr>
        <w:spacing w:after="120" w:line="240" w:lineRule="auto"/>
        <w:ind w:left="86"/>
        <w:jc w:val="left"/>
        <w:rPr>
          <w:rFonts w:ascii="Calibri" w:eastAsia="Calibri" w:hAnsi="Calibri"/>
          <w:b/>
          <w:bCs/>
          <w:i/>
          <w:color w:val="1F497D"/>
          <w:szCs w:val="28"/>
        </w:rPr>
      </w:pPr>
    </w:p>
    <w:p w:rsidR="008C5D74" w:rsidRPr="008C5D74" w:rsidRDefault="008C5D74" w:rsidP="008C5D74">
      <w:pPr>
        <w:spacing w:after="120" w:line="240" w:lineRule="auto"/>
        <w:ind w:left="86"/>
        <w:jc w:val="left"/>
        <w:rPr>
          <w:rFonts w:ascii="Calibri" w:eastAsia="Calibri" w:hAnsi="Calibri"/>
          <w:b/>
          <w:bCs/>
          <w:i/>
          <w:color w:val="1F497D"/>
          <w:szCs w:val="28"/>
        </w:rPr>
      </w:pPr>
      <w:r w:rsidRPr="008C5D74">
        <w:rPr>
          <w:rFonts w:ascii="Calibri" w:eastAsia="Calibri" w:hAnsi="Calibri"/>
          <w:b/>
          <w:bCs/>
          <w:i/>
          <w:color w:val="1F497D"/>
          <w:szCs w:val="28"/>
        </w:rPr>
        <w:t>Ideas and Strategies</w:t>
      </w:r>
    </w:p>
    <w:p w:rsidR="008C5D74" w:rsidRPr="008C5D74" w:rsidRDefault="008C5D74" w:rsidP="00152CC7">
      <w:pPr>
        <w:numPr>
          <w:ilvl w:val="0"/>
          <w:numId w:val="28"/>
        </w:numPr>
        <w:spacing w:line="240" w:lineRule="auto"/>
        <w:contextualSpacing/>
        <w:jc w:val="left"/>
        <w:rPr>
          <w:rFonts w:ascii="Calibri" w:eastAsia="Calibri" w:hAnsi="Calibri"/>
          <w:bCs/>
          <w:color w:val="auto"/>
          <w:szCs w:val="28"/>
        </w:rPr>
      </w:pPr>
      <w:r w:rsidRPr="008C5D74">
        <w:rPr>
          <w:rFonts w:ascii="Calibri" w:hAnsi="Calibri"/>
          <w:noProof/>
          <w:color w:val="auto"/>
          <w:sz w:val="22"/>
          <w:szCs w:val="22"/>
        </w:rPr>
        <w:drawing>
          <wp:anchor distT="0" distB="0" distL="114300" distR="114300" simplePos="0" relativeHeight="251664384" behindDoc="0" locked="0" layoutInCell="1" allowOverlap="1">
            <wp:simplePos x="0" y="0"/>
            <wp:positionH relativeFrom="column">
              <wp:posOffset>2819400</wp:posOffset>
            </wp:positionH>
            <wp:positionV relativeFrom="paragraph">
              <wp:posOffset>154940</wp:posOffset>
            </wp:positionV>
            <wp:extent cx="3943350" cy="1957070"/>
            <wp:effectExtent l="0" t="0" r="0" b="5080"/>
            <wp:wrapSquare wrapText="bothSides"/>
            <wp:docPr id="39" name="Picture 10" descr="Vanessa's Table (with Participants in Wheelch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essa's Table (with Participants in Wheelchairs).jpg"/>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55" t="22565" b="6154"/>
                    <a:stretch>
                      <a:fillRect/>
                    </a:stretch>
                  </pic:blipFill>
                  <pic:spPr bwMode="auto">
                    <a:xfrm>
                      <a:off x="0" y="0"/>
                      <a:ext cx="3943350" cy="1957070"/>
                    </a:xfrm>
                    <a:prstGeom prst="rect">
                      <a:avLst/>
                    </a:prstGeom>
                    <a:noFill/>
                  </pic:spPr>
                </pic:pic>
              </a:graphicData>
            </a:graphic>
          </wp:anchor>
        </w:drawing>
      </w:r>
      <w:r w:rsidRPr="008C5D74">
        <w:rPr>
          <w:rFonts w:ascii="Calibri" w:eastAsia="Calibri" w:hAnsi="Calibri"/>
          <w:b/>
          <w:bCs/>
          <w:color w:val="auto"/>
          <w:szCs w:val="28"/>
        </w:rPr>
        <w:t xml:space="preserve">Provide greater mental health training for drivers and support staff. </w:t>
      </w:r>
      <w:r w:rsidRPr="008C5D74">
        <w:rPr>
          <w:rFonts w:ascii="Calibri" w:eastAsia="Calibri" w:hAnsi="Calibri"/>
          <w:bCs/>
          <w:color w:val="auto"/>
          <w:szCs w:val="28"/>
        </w:rPr>
        <w:t xml:space="preserve">For example, transit drivers in Eugene, OR know to call CAHOOTS, a mobile crisis intervention team, in case additional support is needed for individuals with cognitive and/or mental health challenges. </w:t>
      </w:r>
    </w:p>
    <w:p w:rsidR="008C5D74" w:rsidRPr="008C5D74" w:rsidRDefault="002E549C" w:rsidP="00152CC7">
      <w:pPr>
        <w:numPr>
          <w:ilvl w:val="0"/>
          <w:numId w:val="28"/>
        </w:numPr>
        <w:spacing w:line="240" w:lineRule="auto"/>
        <w:contextualSpacing/>
        <w:jc w:val="left"/>
        <w:rPr>
          <w:rFonts w:ascii="Calibri" w:eastAsia="Calibri" w:hAnsi="Calibri"/>
          <w:bCs/>
          <w:color w:val="auto"/>
          <w:szCs w:val="28"/>
        </w:rPr>
      </w:pPr>
      <w:r w:rsidRPr="002E549C">
        <w:rPr>
          <w:rFonts w:ascii="Calibri" w:hAnsi="Calibri"/>
          <w:noProof/>
          <w:color w:val="auto"/>
          <w:sz w:val="22"/>
          <w:szCs w:val="22"/>
        </w:rPr>
        <w:pict>
          <v:shape id="AutoShape 8" o:spid="_x0000_s1031" type="#_x0000_t185" style="position:absolute;left:0;text-align:left;margin-left:222.5pt;margin-top:294.6pt;width:310.4pt;height:12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" o:allowincell="f" adj="1739" fillcolor="#943634" strokecolor="#9bbb59" strokeweight="3pt">
            <v:shadow color="#5e7530" opacity="49150f" offset="1pt,1pt"/>
            <v:textbox inset="3.6pt,,3.6pt">
              <w:txbxContent>
                <w:p w:rsidR="007A648B" w:rsidRDefault="007A648B" w:rsidP="008C5D74">
                  <w:pPr>
                    <w:pBdr>
                      <w:top w:val="single" w:sz="8" w:space="10" w:color="FFFFFF"/>
                      <w:bottom w:val="single" w:sz="8" w:space="10" w:color="FFFFFF"/>
                    </w:pBdr>
                    <w:spacing w:after="0" w:line="240" w:lineRule="auto"/>
                    <w:jc w:val="center"/>
                    <w:rPr>
                      <w:i/>
                      <w:iCs/>
                      <w:color w:val="808080"/>
                      <w:szCs w:val="24"/>
                    </w:rPr>
                  </w:pPr>
                  <w:r>
                    <w:rPr>
                      <w:i/>
                      <w:iCs/>
                      <w:color w:val="808080"/>
                      <w:szCs w:val="24"/>
                    </w:rPr>
                    <w:t>“I have faith in the providers in our region.</w:t>
                  </w:r>
                  <w:r>
                    <w:rPr>
                      <w:rFonts w:cs="Arial"/>
                      <w:i/>
                    </w:rPr>
                    <w:t xml:space="preserve"> </w:t>
                  </w:r>
                  <w:r>
                    <w:rPr>
                      <w:i/>
                      <w:iCs/>
                      <w:color w:val="808080"/>
                      <w:szCs w:val="24"/>
                    </w:rPr>
                    <w:t>I have never questioned their commitment, dedication, or ability to dig deep and find ways to do what they can to find ways to provide more and/or better options for our seniors and people with disabilities.”</w:t>
                  </w:r>
                </w:p>
              </w:txbxContent>
            </v:textbox>
            <w10:wrap type="square" anchorx="margin" anchory="margin"/>
          </v:shape>
        </w:pict>
      </w:r>
      <w:r w:rsidR="008C5D74" w:rsidRPr="008C5D74">
        <w:rPr>
          <w:rFonts w:ascii="Calibri" w:eastAsia="Calibri" w:hAnsi="Calibri"/>
          <w:b/>
          <w:bCs/>
          <w:color w:val="auto"/>
          <w:szCs w:val="28"/>
        </w:rPr>
        <w:t xml:space="preserve">Utilize and update existing ridesharing platforms. </w:t>
      </w:r>
      <w:r w:rsidR="008C5D74" w:rsidRPr="008C5D74">
        <w:rPr>
          <w:rFonts w:ascii="Calibri" w:eastAsia="Calibri" w:hAnsi="Calibri"/>
          <w:bCs/>
          <w:color w:val="auto"/>
          <w:szCs w:val="28"/>
        </w:rPr>
        <w:t>Drive Less Connect, an online ridesharing platform operated by ODOT and promoted by Metro, could be upgraded and expanded to help connect rides among individuals who have accessibility challenges.</w:t>
      </w:r>
    </w:p>
    <w:p w:rsidR="008C5D74" w:rsidRPr="007A648B" w:rsidRDefault="008C5D74" w:rsidP="00152CC7">
      <w:pPr>
        <w:numPr>
          <w:ilvl w:val="0"/>
          <w:numId w:val="28"/>
        </w:numPr>
        <w:spacing w:after="0" w:line="276" w:lineRule="auto"/>
        <w:contextualSpacing/>
        <w:jc w:val="left"/>
        <w:rPr>
          <w:rFonts w:ascii="Calibri" w:hAnsi="Calibri"/>
          <w:b/>
          <w:color w:val="auto"/>
          <w:szCs w:val="24"/>
        </w:rPr>
      </w:pPr>
      <w:r w:rsidRPr="009D7B2C">
        <w:rPr>
          <w:rFonts w:ascii="Calibri" w:eastAsia="Calibri" w:hAnsi="Calibri"/>
          <w:b/>
          <w:bCs/>
          <w:color w:val="auto"/>
          <w:szCs w:val="28"/>
        </w:rPr>
        <w:t xml:space="preserve">Explore partnerships with </w:t>
      </w:r>
      <w:proofErr w:type="spellStart"/>
      <w:r w:rsidRPr="009D7B2C">
        <w:rPr>
          <w:rFonts w:ascii="Calibri" w:eastAsia="Calibri" w:hAnsi="Calibri"/>
          <w:b/>
          <w:bCs/>
          <w:color w:val="auto"/>
          <w:szCs w:val="28"/>
        </w:rPr>
        <w:t>Uber</w:t>
      </w:r>
      <w:proofErr w:type="spellEnd"/>
      <w:r w:rsidRPr="009D7B2C">
        <w:rPr>
          <w:rFonts w:ascii="Calibri" w:eastAsia="Calibri" w:hAnsi="Calibri"/>
          <w:b/>
          <w:bCs/>
          <w:color w:val="auto"/>
          <w:szCs w:val="28"/>
        </w:rPr>
        <w:t xml:space="preserve"> and </w:t>
      </w:r>
      <w:proofErr w:type="spellStart"/>
      <w:r w:rsidRPr="009D7B2C">
        <w:rPr>
          <w:rFonts w:ascii="Calibri" w:eastAsia="Calibri" w:hAnsi="Calibri"/>
          <w:b/>
          <w:bCs/>
          <w:color w:val="auto"/>
          <w:szCs w:val="28"/>
        </w:rPr>
        <w:t>Lyft</w:t>
      </w:r>
      <w:proofErr w:type="spellEnd"/>
      <w:r w:rsidRPr="009D7B2C">
        <w:rPr>
          <w:rFonts w:ascii="Calibri" w:eastAsia="Calibri" w:hAnsi="Calibri"/>
          <w:b/>
          <w:bCs/>
          <w:color w:val="auto"/>
          <w:szCs w:val="28"/>
        </w:rPr>
        <w:t>.</w:t>
      </w:r>
      <w:r w:rsidRPr="009D7B2C">
        <w:rPr>
          <w:rFonts w:ascii="Calibri" w:eastAsia="Calibri" w:hAnsi="Calibri"/>
          <w:bCs/>
          <w:color w:val="auto"/>
          <w:szCs w:val="28"/>
        </w:rPr>
        <w:t xml:space="preserve"> Public-private partnerships can expand the number of transportation providers, encourage software integration and improve customer experience through first-mile/last-mile transportation. This is currently being done in Kansas</w:t>
      </w:r>
      <w:r w:rsidR="0049287C" w:rsidRPr="009D7B2C">
        <w:rPr>
          <w:rFonts w:ascii="Calibri" w:eastAsia="Calibri" w:hAnsi="Calibri"/>
          <w:bCs/>
          <w:color w:val="auto"/>
          <w:szCs w:val="28"/>
        </w:rPr>
        <w:t xml:space="preserve"> City, Kansas and Dallas, Texas</w:t>
      </w: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2E549C" w:rsidP="007A648B">
      <w:pPr>
        <w:spacing w:after="0" w:line="276" w:lineRule="auto"/>
        <w:contextualSpacing/>
        <w:jc w:val="left"/>
        <w:rPr>
          <w:rFonts w:ascii="Calibri" w:eastAsia="Calibri" w:hAnsi="Calibri"/>
          <w:bCs/>
          <w:color w:val="auto"/>
          <w:szCs w:val="28"/>
        </w:rPr>
      </w:pPr>
      <w:r w:rsidRPr="002E549C">
        <w:rPr>
          <w:rFonts w:ascii="Calibri" w:eastAsia="Calibri" w:hAnsi="Calibri"/>
          <w:b/>
          <w:bCs/>
          <w:noProof/>
          <w:color w:val="auto"/>
          <w:szCs w:val="28"/>
        </w:rPr>
        <w:pict>
          <v:group id="Group 42" o:spid="_x0000_s1032" style="position:absolute;margin-left:14.45pt;margin-top:.15pt;width:528.4pt;height:160.9pt;z-index:-251650048" coordsize="67106,20948">
            <v:rect id="Rectangle 11" o:spid="_x0000_s1033" style="position:absolute;left:36219;width:30887;height:20948;visibility:visible;mso-wrap-style:square;v-text-anchor:top" fillcolor="#002060">
              <v:textbox>
                <w:txbxContent>
                  <w:p w:rsidR="007A648B" w:rsidRDefault="007A648B" w:rsidP="008C5D74">
                    <w:pPr>
                      <w:pStyle w:val="ListParagraph"/>
                      <w:ind w:left="0"/>
                      <w:jc w:val="right"/>
                      <w:rPr>
                        <w:b/>
                        <w:color w:val="FFFFFF" w:themeColor="background1"/>
                        <w:szCs w:val="24"/>
                      </w:rPr>
                    </w:pPr>
                    <w:r>
                      <w:rPr>
                        <w:b/>
                        <w:color w:val="FFFFFF" w:themeColor="background1"/>
                        <w:szCs w:val="24"/>
                      </w:rPr>
                      <w:t>FOR MORE INFORMATION:</w:t>
                    </w:r>
                  </w:p>
                  <w:p w:rsidR="007A648B" w:rsidRPr="00745FA7" w:rsidRDefault="007A648B" w:rsidP="008C5D74">
                    <w:pPr>
                      <w:spacing w:after="0" w:line="240" w:lineRule="auto"/>
                      <w:jc w:val="right"/>
                      <w:rPr>
                        <w:color w:val="FFFFFF" w:themeColor="background1"/>
                        <w:szCs w:val="24"/>
                      </w:rPr>
                    </w:pPr>
                    <w:r>
                      <w:rPr>
                        <w:color w:val="FFFFFF" w:themeColor="background1"/>
                        <w:szCs w:val="24"/>
                      </w:rPr>
                      <w:t xml:space="preserve">If you </w:t>
                    </w:r>
                    <w:r w:rsidRPr="008C5D74">
                      <w:rPr>
                        <w:color w:val="FFFFFF" w:themeColor="background1"/>
                        <w:szCs w:val="24"/>
                      </w:rPr>
                      <w:t xml:space="preserve">have questions or </w:t>
                    </w:r>
                    <w:r w:rsidRPr="00745FA7">
                      <w:rPr>
                        <w:color w:val="FFFFFF" w:themeColor="background1"/>
                        <w:szCs w:val="24"/>
                      </w:rPr>
                      <w:t xml:space="preserve">ideas about TriMet’s next steps to support accessible transportation through the 2016 CTP Update, please don’t hesitate to contact TriMet CTP project manager, </w:t>
                    </w:r>
                    <w:proofErr w:type="gramStart"/>
                    <w:r w:rsidRPr="00745FA7">
                      <w:rPr>
                        <w:color w:val="FFFFFF" w:themeColor="background1"/>
                        <w:szCs w:val="24"/>
                      </w:rPr>
                      <w:t>Hannah  R</w:t>
                    </w:r>
                    <w:proofErr w:type="gramEnd"/>
                    <w:r w:rsidRPr="00745FA7">
                      <w:rPr>
                        <w:color w:val="FFFFFF" w:themeColor="background1"/>
                        <w:szCs w:val="24"/>
                      </w:rPr>
                      <w:t>. Quinsey at RitchieH@TriMet.org or 503-962-4912.</w:t>
                    </w:r>
                  </w:p>
                  <w:p w:rsidR="007A648B" w:rsidRPr="00745FA7" w:rsidRDefault="007A648B" w:rsidP="008C5D74">
                    <w:pPr>
                      <w:spacing w:after="0" w:line="240" w:lineRule="auto"/>
                      <w:rPr>
                        <w:color w:val="FFFFFF" w:themeColor="background1"/>
                        <w:sz w:val="22"/>
                        <w:szCs w:val="22"/>
                      </w:rPr>
                    </w:pPr>
                  </w:p>
                  <w:p w:rsidR="007A648B" w:rsidRDefault="007A648B" w:rsidP="008C5D74">
                    <w:pPr>
                      <w:pStyle w:val="ListParagraph"/>
                      <w:ind w:left="0"/>
                      <w:jc w:val="right"/>
                      <w:rPr>
                        <w:b/>
                        <w:color w:val="FFFFFF" w:themeColor="background1"/>
                        <w:sz w:val="24"/>
                        <w:szCs w:val="24"/>
                      </w:rPr>
                    </w:pPr>
                  </w:p>
                  <w:p w:rsidR="007A648B" w:rsidRDefault="007A648B" w:rsidP="008C5D74">
                    <w:pPr>
                      <w:rPr>
                        <w:color w:val="FFFFFF" w:themeColor="background1"/>
                        <w:sz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Susie's Overview.jpg" style="position:absolute;width:36813;height:20900;visibility:visible;mso-wrap-style:square">
              <v:imagedata r:id="rId108" o:title="Susie's Overview" croptop="28641f" cropbottom="4285f" cropright="21458f"/>
              <v:path arrowok="t"/>
            </v:shape>
          </v:group>
        </w:pict>
      </w: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Default="007A648B" w:rsidP="007A648B">
      <w:pPr>
        <w:spacing w:after="0" w:line="276" w:lineRule="auto"/>
        <w:contextualSpacing/>
        <w:jc w:val="left"/>
        <w:rPr>
          <w:rFonts w:ascii="Calibri" w:eastAsia="Calibri" w:hAnsi="Calibri"/>
          <w:bCs/>
          <w:color w:val="auto"/>
          <w:szCs w:val="28"/>
        </w:rPr>
      </w:pPr>
    </w:p>
    <w:p w:rsidR="007A648B" w:rsidRPr="009D7B2C" w:rsidRDefault="007A648B" w:rsidP="007A648B">
      <w:pPr>
        <w:spacing w:after="0" w:line="276" w:lineRule="auto"/>
        <w:contextualSpacing/>
        <w:jc w:val="left"/>
        <w:rPr>
          <w:rFonts w:ascii="Calibri" w:hAnsi="Calibri"/>
          <w:b/>
          <w:color w:val="auto"/>
          <w:szCs w:val="24"/>
        </w:rPr>
        <w:sectPr w:rsidR="007A648B" w:rsidRPr="009D7B2C">
          <w:pgSz w:w="12240" w:h="15840"/>
          <w:pgMar w:top="720" w:right="720" w:bottom="720" w:left="720" w:header="720" w:footer="288" w:gutter="0"/>
          <w:cols w:space="720"/>
        </w:sectPr>
      </w:pPr>
    </w:p>
    <w:p w:rsidR="00096635" w:rsidRPr="0052502E" w:rsidRDefault="00096635" w:rsidP="00096635">
      <w:pPr>
        <w:pStyle w:val="SectionDivider"/>
        <w:numPr>
          <w:ilvl w:val="0"/>
          <w:numId w:val="0"/>
        </w:numPr>
        <w:ind w:left="720"/>
        <w:jc w:val="center"/>
      </w:pPr>
      <w:r>
        <w:lastRenderedPageBreak/>
        <w:t>Attachment J</w:t>
      </w:r>
      <w:r>
        <w:tab/>
      </w:r>
      <w:r>
        <w:tab/>
        <w:t>Peer Review on Strategies</w:t>
      </w:r>
    </w:p>
    <w:p w:rsidR="00096635" w:rsidRDefault="00096635" w:rsidP="00096635">
      <w:pPr>
        <w:spacing w:after="0" w:line="240" w:lineRule="auto"/>
        <w:jc w:val="left"/>
        <w:sectPr w:rsidR="00096635" w:rsidSect="005A4E90">
          <w:headerReference w:type="even" r:id="rId109"/>
          <w:headerReference w:type="default" r:id="rId110"/>
          <w:footerReference w:type="even" r:id="rId111"/>
          <w:footerReference w:type="default" r:id="rId112"/>
          <w:pgSz w:w="12240" w:h="15840"/>
          <w:pgMar w:top="1440" w:right="1440" w:bottom="1440" w:left="1440" w:header="720" w:footer="720" w:gutter="0"/>
          <w:pgNumType w:chapStyle="1"/>
          <w:cols w:space="720"/>
          <w:docGrid w:linePitch="381"/>
        </w:sectPr>
      </w:pPr>
    </w:p>
    <w:p w:rsidR="00096635" w:rsidRDefault="00096635" w:rsidP="00152CC7">
      <w:pPr>
        <w:pStyle w:val="Heading2"/>
        <w:numPr>
          <w:ilvl w:val="1"/>
          <w:numId w:val="8"/>
        </w:numPr>
      </w:pPr>
      <w:r>
        <w:lastRenderedPageBreak/>
        <w:t>Peer Review On Strategies</w:t>
      </w:r>
    </w:p>
    <w:p w:rsidR="00117BD8" w:rsidRDefault="00117BD8" w:rsidP="00117BD8">
      <w:pPr>
        <w:spacing w:after="0"/>
        <w:rPr>
          <w:rFonts w:cs="Arial"/>
          <w:i/>
          <w:szCs w:val="24"/>
        </w:rPr>
      </w:pPr>
      <w:r>
        <w:rPr>
          <w:rFonts w:cs="Arial"/>
          <w:i/>
          <w:szCs w:val="24"/>
        </w:rPr>
        <w:t xml:space="preserve">The draft text below reflects strategies identified through a review of peer agency Coordinated Plans, literature from the Transit Cooperative Research Program (TCRP), and stakeholder input from the STFAC </w:t>
      </w:r>
      <w:proofErr w:type="spellStart"/>
      <w:r>
        <w:rPr>
          <w:rFonts w:cs="Arial"/>
          <w:i/>
          <w:szCs w:val="24"/>
        </w:rPr>
        <w:t>worksession</w:t>
      </w:r>
      <w:proofErr w:type="spellEnd"/>
      <w:r>
        <w:rPr>
          <w:rFonts w:cs="Arial"/>
          <w:i/>
          <w:szCs w:val="24"/>
        </w:rPr>
        <w:t xml:space="preserve"> on March 4, 2016. The next step is to gather further input from the STFAC at the March 18, 2016 meeting.</w:t>
      </w:r>
    </w:p>
    <w:p w:rsidR="00117BD8" w:rsidRDefault="00117BD8" w:rsidP="00117BD8">
      <w:pPr>
        <w:spacing w:after="0"/>
        <w:rPr>
          <w:rFonts w:cs="Arial"/>
          <w:i/>
          <w:szCs w:val="24"/>
        </w:rPr>
      </w:pPr>
    </w:p>
    <w:p w:rsidR="00117BD8" w:rsidRDefault="00117BD8" w:rsidP="00117BD8">
      <w:pPr>
        <w:spacing w:after="0"/>
        <w:rPr>
          <w:rFonts w:cs="Arial"/>
          <w:i/>
          <w:szCs w:val="24"/>
        </w:rPr>
      </w:pPr>
      <w:r>
        <w:rPr>
          <w:rFonts w:cs="Arial"/>
          <w:i/>
          <w:szCs w:val="24"/>
        </w:rPr>
        <w:t>The information on strategies is organized along three main tracks developed through stakeholder input on unmet needs and cover provider and social service agency coordination, strategies to improve customer service, opportunities to increase the use of technology to meet the transportation needs of seniors and people with disabilities, and a set of categorized strategies for funding.</w:t>
      </w:r>
    </w:p>
    <w:p w:rsidR="00117BD8" w:rsidRDefault="00117BD8" w:rsidP="009D7B2C">
      <w:pPr>
        <w:pStyle w:val="Heading3"/>
      </w:pPr>
      <w:r>
        <w:t>Coordination Strategies</w:t>
      </w:r>
    </w:p>
    <w:p w:rsidR="00117BD8" w:rsidRDefault="00117BD8" w:rsidP="00152CC7">
      <w:pPr>
        <w:pStyle w:val="Bullet"/>
        <w:numPr>
          <w:ilvl w:val="0"/>
          <w:numId w:val="16"/>
        </w:numPr>
        <w:rPr>
          <w:szCs w:val="28"/>
        </w:rPr>
      </w:pPr>
      <w:r>
        <w:rPr>
          <w:szCs w:val="28"/>
        </w:rPr>
        <w:t>Institutional strategies</w:t>
      </w:r>
    </w:p>
    <w:p w:rsidR="00117BD8" w:rsidRDefault="00117BD8" w:rsidP="00152CC7">
      <w:pPr>
        <w:pStyle w:val="Bullet"/>
        <w:numPr>
          <w:ilvl w:val="1"/>
          <w:numId w:val="16"/>
        </w:numPr>
        <w:rPr>
          <w:szCs w:val="28"/>
        </w:rPr>
      </w:pPr>
      <w:r>
        <w:rPr>
          <w:szCs w:val="28"/>
        </w:rPr>
        <w:t>Agency-wide governance strategy.</w:t>
      </w:r>
    </w:p>
    <w:p w:rsidR="00117BD8" w:rsidRDefault="00117BD8" w:rsidP="00152CC7">
      <w:pPr>
        <w:pStyle w:val="Bullet"/>
        <w:numPr>
          <w:ilvl w:val="1"/>
          <w:numId w:val="16"/>
        </w:numPr>
        <w:rPr>
          <w:szCs w:val="28"/>
        </w:rPr>
      </w:pPr>
      <w:r>
        <w:rPr>
          <w:szCs w:val="28"/>
        </w:rPr>
        <w:t>Regional coordination council, which could include committees that focus on specific aspects of coordination (service delivery, maintenance, technology issues).</w:t>
      </w:r>
    </w:p>
    <w:p w:rsidR="00117BD8" w:rsidRDefault="00117BD8" w:rsidP="00152CC7">
      <w:pPr>
        <w:pStyle w:val="Bullet"/>
        <w:numPr>
          <w:ilvl w:val="1"/>
          <w:numId w:val="16"/>
        </w:numPr>
        <w:rPr>
          <w:szCs w:val="28"/>
        </w:rPr>
      </w:pPr>
      <w:r>
        <w:rPr>
          <w:szCs w:val="28"/>
        </w:rPr>
        <w:t>Hire a regional mobility manager.</w:t>
      </w:r>
    </w:p>
    <w:p w:rsidR="00117BD8" w:rsidRDefault="00117BD8" w:rsidP="00152CC7">
      <w:pPr>
        <w:pStyle w:val="Bullet"/>
        <w:numPr>
          <w:ilvl w:val="1"/>
          <w:numId w:val="16"/>
        </w:numPr>
        <w:rPr>
          <w:szCs w:val="28"/>
        </w:rPr>
      </w:pPr>
      <w:r>
        <w:rPr>
          <w:szCs w:val="28"/>
        </w:rPr>
        <w:t>Continue to hold coordination meetings with seniors, people with disabilities, and people in poverty and associated representatives.</w:t>
      </w:r>
    </w:p>
    <w:p w:rsidR="00117BD8" w:rsidRDefault="00117BD8" w:rsidP="00152CC7">
      <w:pPr>
        <w:pStyle w:val="Bullet"/>
        <w:numPr>
          <w:ilvl w:val="1"/>
          <w:numId w:val="16"/>
        </w:numPr>
        <w:rPr>
          <w:szCs w:val="28"/>
        </w:rPr>
      </w:pPr>
      <w:r>
        <w:rPr>
          <w:szCs w:val="28"/>
        </w:rPr>
        <w:t>Consideration of a “no one size fits all” philosophy that aims to provide tailored approaches to coordination of transportation service for different groups of people.</w:t>
      </w:r>
    </w:p>
    <w:p w:rsidR="00117BD8" w:rsidRDefault="00117BD8" w:rsidP="00152CC7">
      <w:pPr>
        <w:pStyle w:val="Bullet"/>
        <w:numPr>
          <w:ilvl w:val="1"/>
          <w:numId w:val="16"/>
        </w:numPr>
        <w:rPr>
          <w:szCs w:val="28"/>
        </w:rPr>
      </w:pPr>
      <w:r>
        <w:rPr>
          <w:szCs w:val="28"/>
        </w:rPr>
        <w:t>Region- or system-wide shared paratransit eligibility</w:t>
      </w:r>
    </w:p>
    <w:p w:rsidR="00117BD8" w:rsidRDefault="00117BD8" w:rsidP="00152CC7">
      <w:pPr>
        <w:pStyle w:val="Bullet"/>
        <w:numPr>
          <w:ilvl w:val="1"/>
          <w:numId w:val="16"/>
        </w:numPr>
        <w:rPr>
          <w:szCs w:val="28"/>
        </w:rPr>
      </w:pPr>
      <w:r>
        <w:rPr>
          <w:szCs w:val="28"/>
        </w:rPr>
        <w:t>Review legal and insurance barriers to shared transportation.</w:t>
      </w:r>
    </w:p>
    <w:p w:rsidR="00117BD8" w:rsidRDefault="00117BD8" w:rsidP="00152CC7">
      <w:pPr>
        <w:pStyle w:val="Bullet"/>
        <w:numPr>
          <w:ilvl w:val="1"/>
          <w:numId w:val="16"/>
        </w:numPr>
        <w:rPr>
          <w:szCs w:val="28"/>
        </w:rPr>
      </w:pPr>
      <w:r>
        <w:rPr>
          <w:szCs w:val="28"/>
        </w:rPr>
        <w:t>Manage risk.</w:t>
      </w:r>
    </w:p>
    <w:p w:rsidR="00117BD8" w:rsidRDefault="00117BD8" w:rsidP="00152CC7">
      <w:pPr>
        <w:pStyle w:val="Bullet"/>
        <w:numPr>
          <w:ilvl w:val="0"/>
          <w:numId w:val="16"/>
        </w:numPr>
        <w:rPr>
          <w:szCs w:val="28"/>
        </w:rPr>
      </w:pPr>
      <w:r>
        <w:rPr>
          <w:szCs w:val="28"/>
        </w:rPr>
        <w:t>Operational strategies</w:t>
      </w:r>
    </w:p>
    <w:p w:rsidR="00117BD8" w:rsidRDefault="00117BD8" w:rsidP="00152CC7">
      <w:pPr>
        <w:pStyle w:val="Bullet"/>
        <w:numPr>
          <w:ilvl w:val="1"/>
          <w:numId w:val="16"/>
        </w:numPr>
        <w:rPr>
          <w:szCs w:val="28"/>
        </w:rPr>
      </w:pPr>
      <w:r>
        <w:rPr>
          <w:szCs w:val="28"/>
        </w:rPr>
        <w:t>Creation of a “concept of operations” document describing the options and needs of seniors and people with disabilities.</w:t>
      </w:r>
    </w:p>
    <w:p w:rsidR="00117BD8" w:rsidRDefault="00117BD8" w:rsidP="00152CC7">
      <w:pPr>
        <w:pStyle w:val="Bullet"/>
        <w:numPr>
          <w:ilvl w:val="1"/>
          <w:numId w:val="16"/>
        </w:numPr>
        <w:rPr>
          <w:szCs w:val="28"/>
        </w:rPr>
      </w:pPr>
      <w:r>
        <w:rPr>
          <w:szCs w:val="28"/>
        </w:rPr>
        <w:lastRenderedPageBreak/>
        <w:t>Vehicle/cost-sharing agreement between providers.</w:t>
      </w:r>
    </w:p>
    <w:p w:rsidR="00117BD8" w:rsidRDefault="00117BD8" w:rsidP="00152CC7">
      <w:pPr>
        <w:pStyle w:val="Bullet"/>
        <w:numPr>
          <w:ilvl w:val="1"/>
          <w:numId w:val="16"/>
        </w:numPr>
        <w:rPr>
          <w:szCs w:val="28"/>
        </w:rPr>
      </w:pPr>
      <w:r>
        <w:rPr>
          <w:szCs w:val="28"/>
        </w:rPr>
        <w:t>Centralized demand-response dispatching with on-line options (text, web, mobile).</w:t>
      </w:r>
    </w:p>
    <w:p w:rsidR="00117BD8" w:rsidRDefault="00117BD8" w:rsidP="00152CC7">
      <w:pPr>
        <w:pStyle w:val="Bullet"/>
        <w:numPr>
          <w:ilvl w:val="1"/>
          <w:numId w:val="16"/>
        </w:numPr>
        <w:rPr>
          <w:szCs w:val="28"/>
        </w:rPr>
      </w:pPr>
      <w:r>
        <w:rPr>
          <w:szCs w:val="28"/>
        </w:rPr>
        <w:t>Centralized transportation brokerage to integrate various transportation resources</w:t>
      </w:r>
    </w:p>
    <w:p w:rsidR="00117BD8" w:rsidRDefault="00117BD8" w:rsidP="00152CC7">
      <w:pPr>
        <w:pStyle w:val="Bullet"/>
        <w:numPr>
          <w:ilvl w:val="1"/>
          <w:numId w:val="16"/>
        </w:numPr>
        <w:rPr>
          <w:szCs w:val="28"/>
        </w:rPr>
      </w:pPr>
      <w:r>
        <w:rPr>
          <w:szCs w:val="28"/>
        </w:rPr>
        <w:t>Development of seamless transportation technology to allow for easier cross-system use.</w:t>
      </w:r>
    </w:p>
    <w:p w:rsidR="00117BD8" w:rsidRDefault="00117BD8" w:rsidP="00152CC7">
      <w:pPr>
        <w:pStyle w:val="Bullet"/>
        <w:numPr>
          <w:ilvl w:val="0"/>
          <w:numId w:val="16"/>
        </w:numPr>
        <w:rPr>
          <w:szCs w:val="28"/>
        </w:rPr>
      </w:pPr>
      <w:r>
        <w:rPr>
          <w:szCs w:val="28"/>
        </w:rPr>
        <w:t>Performance/mobility strategies</w:t>
      </w:r>
    </w:p>
    <w:p w:rsidR="00117BD8" w:rsidRDefault="00117BD8" w:rsidP="00152CC7">
      <w:pPr>
        <w:pStyle w:val="Bullet"/>
        <w:numPr>
          <w:ilvl w:val="1"/>
          <w:numId w:val="16"/>
        </w:numPr>
        <w:rPr>
          <w:szCs w:val="28"/>
        </w:rPr>
      </w:pPr>
      <w:r>
        <w:rPr>
          <w:szCs w:val="28"/>
        </w:rPr>
        <w:t>Performance measurement</w:t>
      </w:r>
    </w:p>
    <w:p w:rsidR="00117BD8" w:rsidRDefault="00117BD8" w:rsidP="00152CC7">
      <w:pPr>
        <w:pStyle w:val="Bullet"/>
        <w:numPr>
          <w:ilvl w:val="1"/>
          <w:numId w:val="16"/>
        </w:numPr>
        <w:rPr>
          <w:szCs w:val="28"/>
        </w:rPr>
      </w:pPr>
      <w:r>
        <w:rPr>
          <w:szCs w:val="28"/>
        </w:rPr>
        <w:t>Cost/benefit analyses</w:t>
      </w:r>
    </w:p>
    <w:p w:rsidR="00117BD8" w:rsidRDefault="00117BD8" w:rsidP="00152CC7">
      <w:pPr>
        <w:pStyle w:val="Bullet"/>
        <w:numPr>
          <w:ilvl w:val="1"/>
          <w:numId w:val="16"/>
        </w:numPr>
        <w:rPr>
          <w:szCs w:val="28"/>
        </w:rPr>
      </w:pPr>
      <w:r>
        <w:rPr>
          <w:szCs w:val="28"/>
        </w:rPr>
        <w:t>Track success, promote and market, and duplicate successful projects from within and from outside of the region.</w:t>
      </w:r>
    </w:p>
    <w:p w:rsidR="00117BD8" w:rsidRDefault="00117BD8" w:rsidP="00152CC7">
      <w:pPr>
        <w:pStyle w:val="Bullet"/>
        <w:numPr>
          <w:ilvl w:val="1"/>
          <w:numId w:val="16"/>
        </w:numPr>
        <w:rPr>
          <w:szCs w:val="28"/>
        </w:rPr>
      </w:pPr>
      <w:r>
        <w:rPr>
          <w:szCs w:val="28"/>
        </w:rPr>
        <w:t>Explore public-private partnerships</w:t>
      </w:r>
    </w:p>
    <w:p w:rsidR="00117BD8" w:rsidRDefault="00117BD8" w:rsidP="00152CC7">
      <w:pPr>
        <w:pStyle w:val="Bullet"/>
        <w:numPr>
          <w:ilvl w:val="1"/>
          <w:numId w:val="16"/>
        </w:numPr>
        <w:rPr>
          <w:szCs w:val="28"/>
        </w:rPr>
      </w:pPr>
      <w:r>
        <w:rPr>
          <w:szCs w:val="28"/>
        </w:rPr>
        <w:t>Continued to promote and market public transit usage</w:t>
      </w:r>
    </w:p>
    <w:p w:rsidR="00117BD8" w:rsidRDefault="00117BD8" w:rsidP="00152CC7">
      <w:pPr>
        <w:pStyle w:val="Bullet"/>
        <w:numPr>
          <w:ilvl w:val="1"/>
          <w:numId w:val="16"/>
        </w:numPr>
        <w:rPr>
          <w:szCs w:val="28"/>
        </w:rPr>
      </w:pPr>
      <w:r>
        <w:rPr>
          <w:szCs w:val="28"/>
        </w:rPr>
        <w:t>Continued to promote regional accessibility and livability</w:t>
      </w:r>
    </w:p>
    <w:p w:rsidR="00117BD8" w:rsidRDefault="00117BD8" w:rsidP="009D7B2C">
      <w:pPr>
        <w:pStyle w:val="Heading3"/>
      </w:pPr>
      <w:r>
        <w:t>Customer Service and Environment Strategies</w:t>
      </w:r>
    </w:p>
    <w:p w:rsidR="00117BD8" w:rsidRDefault="00117BD8" w:rsidP="00152CC7">
      <w:pPr>
        <w:pStyle w:val="Bullet"/>
        <w:numPr>
          <w:ilvl w:val="0"/>
          <w:numId w:val="16"/>
        </w:numPr>
        <w:rPr>
          <w:szCs w:val="28"/>
        </w:rPr>
      </w:pPr>
      <w:r>
        <w:rPr>
          <w:szCs w:val="28"/>
        </w:rPr>
        <w:t>Increase driver sensitivity training for all types of drivers (volunteer, fixed route, paratransit)</w:t>
      </w:r>
    </w:p>
    <w:p w:rsidR="00117BD8" w:rsidRDefault="00117BD8" w:rsidP="00152CC7">
      <w:pPr>
        <w:pStyle w:val="Bullet"/>
        <w:numPr>
          <w:ilvl w:val="0"/>
          <w:numId w:val="16"/>
        </w:numPr>
        <w:rPr>
          <w:szCs w:val="28"/>
        </w:rPr>
      </w:pPr>
      <w:r>
        <w:rPr>
          <w:szCs w:val="28"/>
        </w:rPr>
        <w:t>Reduce transfer times.</w:t>
      </w:r>
    </w:p>
    <w:p w:rsidR="00117BD8" w:rsidRDefault="00117BD8" w:rsidP="00152CC7">
      <w:pPr>
        <w:pStyle w:val="Bullet"/>
        <w:numPr>
          <w:ilvl w:val="0"/>
          <w:numId w:val="16"/>
        </w:numPr>
        <w:rPr>
          <w:szCs w:val="28"/>
        </w:rPr>
      </w:pPr>
      <w:r>
        <w:rPr>
          <w:szCs w:val="28"/>
        </w:rPr>
        <w:t>Reduce total trip times.</w:t>
      </w:r>
    </w:p>
    <w:p w:rsidR="00117BD8" w:rsidRDefault="00117BD8" w:rsidP="00152CC7">
      <w:pPr>
        <w:pStyle w:val="Bullet"/>
        <w:numPr>
          <w:ilvl w:val="0"/>
          <w:numId w:val="16"/>
        </w:numPr>
        <w:rPr>
          <w:szCs w:val="28"/>
        </w:rPr>
      </w:pPr>
      <w:r>
        <w:rPr>
          <w:szCs w:val="28"/>
        </w:rPr>
        <w:t>Increase the availability of real-time information across multiple platforms (this is also a technology strategy).</w:t>
      </w:r>
    </w:p>
    <w:p w:rsidR="00117BD8" w:rsidRDefault="00117BD8" w:rsidP="00152CC7">
      <w:pPr>
        <w:pStyle w:val="Bullet"/>
        <w:numPr>
          <w:ilvl w:val="0"/>
          <w:numId w:val="16"/>
        </w:numPr>
        <w:rPr>
          <w:szCs w:val="28"/>
        </w:rPr>
      </w:pPr>
      <w:r>
        <w:rPr>
          <w:szCs w:val="28"/>
        </w:rPr>
        <w:t>Increase availability of travel training programs.</w:t>
      </w:r>
    </w:p>
    <w:p w:rsidR="00117BD8" w:rsidRDefault="00117BD8" w:rsidP="00152CC7">
      <w:pPr>
        <w:pStyle w:val="Bullet"/>
        <w:numPr>
          <w:ilvl w:val="0"/>
          <w:numId w:val="16"/>
        </w:numPr>
        <w:rPr>
          <w:szCs w:val="28"/>
        </w:rPr>
      </w:pPr>
      <w:r>
        <w:rPr>
          <w:szCs w:val="28"/>
        </w:rPr>
        <w:t>Determine which infrastructure improvements (e.g. bus stops improvement, completing sidewalk gaps, ADA upgrades) would have the ability to increase customer experience the most.</w:t>
      </w:r>
    </w:p>
    <w:p w:rsidR="00117BD8" w:rsidRDefault="00117BD8" w:rsidP="00152CC7">
      <w:pPr>
        <w:pStyle w:val="Bullet"/>
        <w:numPr>
          <w:ilvl w:val="0"/>
          <w:numId w:val="16"/>
        </w:numPr>
        <w:rPr>
          <w:szCs w:val="28"/>
        </w:rPr>
      </w:pPr>
      <w:r>
        <w:rPr>
          <w:szCs w:val="28"/>
        </w:rPr>
        <w:t>Provide same day paratransit service.</w:t>
      </w:r>
    </w:p>
    <w:p w:rsidR="00117BD8" w:rsidRDefault="00117BD8" w:rsidP="00152CC7">
      <w:pPr>
        <w:pStyle w:val="Bullet"/>
        <w:numPr>
          <w:ilvl w:val="0"/>
          <w:numId w:val="16"/>
        </w:numPr>
        <w:rPr>
          <w:szCs w:val="28"/>
        </w:rPr>
      </w:pPr>
      <w:r>
        <w:rPr>
          <w:szCs w:val="28"/>
        </w:rPr>
        <w:t>Adapted and assign vehicles to meet the needs of target rider groups.</w:t>
      </w:r>
    </w:p>
    <w:p w:rsidR="00117BD8" w:rsidRDefault="00117BD8" w:rsidP="00152CC7">
      <w:pPr>
        <w:pStyle w:val="Bullet"/>
        <w:numPr>
          <w:ilvl w:val="0"/>
          <w:numId w:val="16"/>
        </w:numPr>
        <w:rPr>
          <w:szCs w:val="28"/>
        </w:rPr>
      </w:pPr>
      <w:r>
        <w:rPr>
          <w:szCs w:val="28"/>
        </w:rPr>
        <w:lastRenderedPageBreak/>
        <w:t>Create and/or enhance a centralized customer care center (Salt Lake City has a particularly good example) or something similar to the Veterans Transportation Community Living Initiative.</w:t>
      </w:r>
    </w:p>
    <w:p w:rsidR="00117BD8" w:rsidRDefault="00117BD8" w:rsidP="00152CC7">
      <w:pPr>
        <w:pStyle w:val="Bullet"/>
        <w:numPr>
          <w:ilvl w:val="0"/>
          <w:numId w:val="16"/>
        </w:numPr>
        <w:rPr>
          <w:szCs w:val="28"/>
        </w:rPr>
      </w:pPr>
      <w:r>
        <w:rPr>
          <w:szCs w:val="28"/>
        </w:rPr>
        <w:t>Provide additional service to “lifestyle” activities such as recreational sites (e.g. movie theaters, hiking, cultural activities).</w:t>
      </w:r>
    </w:p>
    <w:p w:rsidR="00117BD8" w:rsidRDefault="00117BD8" w:rsidP="009D7B2C">
      <w:pPr>
        <w:pStyle w:val="Heading3"/>
      </w:pPr>
      <w:r>
        <w:t>Technology Strategies</w:t>
      </w:r>
    </w:p>
    <w:p w:rsidR="00117BD8" w:rsidRDefault="00117BD8" w:rsidP="00152CC7">
      <w:pPr>
        <w:pStyle w:val="Bullet"/>
        <w:numPr>
          <w:ilvl w:val="0"/>
          <w:numId w:val="16"/>
        </w:numPr>
        <w:rPr>
          <w:szCs w:val="28"/>
        </w:rPr>
      </w:pPr>
      <w:r>
        <w:rPr>
          <w:szCs w:val="28"/>
        </w:rPr>
        <w:t>Develop software for a regional one-click/one-call center to connect seniors, people with disabilities, and those in poverty to mobility options. Software would allow for connections to related systems throughout the service area (or regionally). An integrated software package could include the following specific applications:</w:t>
      </w:r>
    </w:p>
    <w:p w:rsidR="00117BD8" w:rsidRDefault="00117BD8" w:rsidP="00152CC7">
      <w:pPr>
        <w:pStyle w:val="Bullet"/>
        <w:numPr>
          <w:ilvl w:val="1"/>
          <w:numId w:val="16"/>
        </w:numPr>
        <w:rPr>
          <w:szCs w:val="28"/>
        </w:rPr>
      </w:pPr>
      <w:r>
        <w:rPr>
          <w:szCs w:val="28"/>
        </w:rPr>
        <w:t>Rideshare matching software</w:t>
      </w:r>
    </w:p>
    <w:p w:rsidR="00117BD8" w:rsidRDefault="00117BD8" w:rsidP="00152CC7">
      <w:pPr>
        <w:pStyle w:val="Bullet"/>
        <w:numPr>
          <w:ilvl w:val="1"/>
          <w:numId w:val="16"/>
        </w:numPr>
        <w:rPr>
          <w:szCs w:val="28"/>
        </w:rPr>
      </w:pPr>
      <w:r>
        <w:rPr>
          <w:szCs w:val="28"/>
        </w:rPr>
        <w:t xml:space="preserve">On-line scheduling/dispatching systems (Salt Lake City has a </w:t>
      </w:r>
      <w:proofErr w:type="spellStart"/>
      <w:r>
        <w:rPr>
          <w:szCs w:val="28"/>
        </w:rPr>
        <w:t>cgood</w:t>
      </w:r>
      <w:proofErr w:type="spellEnd"/>
      <w:r>
        <w:rPr>
          <w:szCs w:val="28"/>
        </w:rPr>
        <w:t xml:space="preserve"> example)</w:t>
      </w:r>
    </w:p>
    <w:p w:rsidR="00117BD8" w:rsidRDefault="00117BD8" w:rsidP="00152CC7">
      <w:pPr>
        <w:pStyle w:val="Bullet"/>
        <w:numPr>
          <w:ilvl w:val="1"/>
          <w:numId w:val="16"/>
        </w:numPr>
        <w:rPr>
          <w:szCs w:val="28"/>
        </w:rPr>
      </w:pPr>
      <w:r>
        <w:rPr>
          <w:szCs w:val="28"/>
        </w:rPr>
        <w:t>Develop database of users in multiple agency directories – opportunity to build on and expand functionality of the current regional 211 database.</w:t>
      </w:r>
    </w:p>
    <w:p w:rsidR="00117BD8" w:rsidRDefault="00117BD8" w:rsidP="00152CC7">
      <w:pPr>
        <w:pStyle w:val="Bullet"/>
        <w:numPr>
          <w:ilvl w:val="0"/>
          <w:numId w:val="16"/>
        </w:numPr>
        <w:rPr>
          <w:szCs w:val="28"/>
        </w:rPr>
      </w:pPr>
      <w:r>
        <w:rPr>
          <w:szCs w:val="28"/>
        </w:rPr>
        <w:t>Electronic fare systems incorporating technologies such as e-fare cards, multiple fare products, multiple point-of-sale locations/systems, and centralized data collection for system-wide analyses.</w:t>
      </w:r>
    </w:p>
    <w:p w:rsidR="00117BD8" w:rsidRDefault="00117BD8" w:rsidP="00152CC7">
      <w:pPr>
        <w:pStyle w:val="Bullet"/>
        <w:numPr>
          <w:ilvl w:val="0"/>
          <w:numId w:val="16"/>
        </w:numPr>
        <w:rPr>
          <w:szCs w:val="28"/>
        </w:rPr>
      </w:pPr>
      <w:r>
        <w:rPr>
          <w:szCs w:val="28"/>
        </w:rPr>
        <w:t>Incorporate end-user training on technology products into travel training efforts.</w:t>
      </w:r>
    </w:p>
    <w:p w:rsidR="00117BD8" w:rsidRDefault="00117BD8" w:rsidP="00152CC7">
      <w:pPr>
        <w:pStyle w:val="Bullet"/>
        <w:numPr>
          <w:ilvl w:val="0"/>
          <w:numId w:val="16"/>
        </w:numPr>
        <w:rPr>
          <w:szCs w:val="28"/>
        </w:rPr>
      </w:pPr>
      <w:r>
        <w:rPr>
          <w:szCs w:val="28"/>
        </w:rPr>
        <w:t>Use of open-source software and database tools</w:t>
      </w:r>
    </w:p>
    <w:p w:rsidR="00117BD8" w:rsidRDefault="00117BD8" w:rsidP="00152CC7">
      <w:pPr>
        <w:pStyle w:val="Bullet"/>
        <w:numPr>
          <w:ilvl w:val="0"/>
          <w:numId w:val="16"/>
        </w:numPr>
        <w:rPr>
          <w:szCs w:val="28"/>
        </w:rPr>
      </w:pPr>
      <w:r>
        <w:rPr>
          <w:szCs w:val="28"/>
        </w:rPr>
        <w:t>Mobile application development including:</w:t>
      </w:r>
    </w:p>
    <w:p w:rsidR="00117BD8" w:rsidRDefault="00117BD8" w:rsidP="00152CC7">
      <w:pPr>
        <w:pStyle w:val="Bullet"/>
        <w:numPr>
          <w:ilvl w:val="1"/>
          <w:numId w:val="16"/>
        </w:numPr>
        <w:rPr>
          <w:szCs w:val="28"/>
        </w:rPr>
      </w:pPr>
      <w:proofErr w:type="spellStart"/>
      <w:r>
        <w:rPr>
          <w:szCs w:val="28"/>
        </w:rPr>
        <w:t>Bridj</w:t>
      </w:r>
      <w:proofErr w:type="spellEnd"/>
      <w:r>
        <w:rPr>
          <w:szCs w:val="28"/>
        </w:rPr>
        <w:t xml:space="preserve">, which provide data </w:t>
      </w:r>
      <w:proofErr w:type="gramStart"/>
      <w:r>
        <w:rPr>
          <w:szCs w:val="28"/>
        </w:rPr>
        <w:t>that</w:t>
      </w:r>
      <w:proofErr w:type="gramEnd"/>
      <w:r>
        <w:rPr>
          <w:szCs w:val="28"/>
        </w:rPr>
        <w:t xml:space="preserve"> can be used to increase efficiency in demand-response transportation. See: http://www.metro-magazine.com/bus/news/710635/bridj-kcata-ford-partner-for-urban-mobility-pilot-project</w:t>
      </w:r>
    </w:p>
    <w:p w:rsidR="00117BD8" w:rsidRDefault="00117BD8" w:rsidP="00152CC7">
      <w:pPr>
        <w:pStyle w:val="Bullet"/>
        <w:numPr>
          <w:ilvl w:val="1"/>
          <w:numId w:val="16"/>
        </w:numPr>
        <w:rPr>
          <w:szCs w:val="28"/>
        </w:rPr>
      </w:pPr>
      <w:r>
        <w:rPr>
          <w:szCs w:val="28"/>
        </w:rPr>
        <w:t>Tiramisu: Bus location app (Pittsburgh)</w:t>
      </w:r>
    </w:p>
    <w:p w:rsidR="00117BD8" w:rsidRDefault="00117BD8" w:rsidP="00152CC7">
      <w:pPr>
        <w:pStyle w:val="Bullet"/>
        <w:numPr>
          <w:ilvl w:val="1"/>
          <w:numId w:val="16"/>
        </w:numPr>
        <w:rPr>
          <w:szCs w:val="28"/>
        </w:rPr>
      </w:pPr>
      <w:r>
        <w:rPr>
          <w:szCs w:val="28"/>
        </w:rPr>
        <w:t>Let’s Go: transit information via phone (Pittsburgh)</w:t>
      </w:r>
    </w:p>
    <w:p w:rsidR="00117BD8" w:rsidRDefault="00117BD8" w:rsidP="00152CC7">
      <w:pPr>
        <w:pStyle w:val="Bullet"/>
        <w:numPr>
          <w:ilvl w:val="1"/>
          <w:numId w:val="16"/>
        </w:numPr>
        <w:rPr>
          <w:szCs w:val="28"/>
        </w:rPr>
      </w:pPr>
      <w:r>
        <w:rPr>
          <w:szCs w:val="28"/>
        </w:rPr>
        <w:t>Dynamic scheduling app (Pittsburgh)</w:t>
      </w:r>
    </w:p>
    <w:p w:rsidR="00117BD8" w:rsidRDefault="00117BD8" w:rsidP="00152CC7">
      <w:pPr>
        <w:pStyle w:val="Bullet"/>
        <w:numPr>
          <w:ilvl w:val="0"/>
          <w:numId w:val="16"/>
        </w:numPr>
        <w:rPr>
          <w:szCs w:val="28"/>
        </w:rPr>
      </w:pPr>
      <w:r>
        <w:rPr>
          <w:szCs w:val="28"/>
        </w:rPr>
        <w:lastRenderedPageBreak/>
        <w:t xml:space="preserve">Systems integration with Uber/Lyft services for first- and last-mile service enhancements that improve mobility: See: </w:t>
      </w:r>
    </w:p>
    <w:p w:rsidR="00117BD8" w:rsidRDefault="00117BD8" w:rsidP="00152CC7">
      <w:pPr>
        <w:pStyle w:val="Bullet"/>
        <w:numPr>
          <w:ilvl w:val="1"/>
          <w:numId w:val="16"/>
        </w:numPr>
        <w:rPr>
          <w:szCs w:val="28"/>
        </w:rPr>
      </w:pPr>
      <w:r>
        <w:rPr>
          <w:szCs w:val="28"/>
        </w:rPr>
        <w:t>http://www.thetransitwire.com/2016/02/24/psta-teams-with-uber-and-taxi-company-to-improve-mobility/</w:t>
      </w:r>
    </w:p>
    <w:p w:rsidR="00117BD8" w:rsidRDefault="00117BD8" w:rsidP="00152CC7">
      <w:pPr>
        <w:pStyle w:val="Bullet"/>
        <w:numPr>
          <w:ilvl w:val="1"/>
          <w:numId w:val="16"/>
        </w:numPr>
        <w:rPr>
          <w:szCs w:val="28"/>
        </w:rPr>
      </w:pPr>
      <w:r>
        <w:rPr>
          <w:szCs w:val="28"/>
        </w:rPr>
        <w:t>www.thetransitwire.com/2016/01/13/lyft-tests-senior-transportation-service/</w:t>
      </w:r>
    </w:p>
    <w:p w:rsidR="00117BD8" w:rsidRDefault="00117BD8" w:rsidP="009D7B2C">
      <w:pPr>
        <w:pStyle w:val="Heading3"/>
      </w:pPr>
      <w:r>
        <w:t xml:space="preserve">Funding </w:t>
      </w:r>
    </w:p>
    <w:p w:rsidR="00117BD8" w:rsidRDefault="00117BD8" w:rsidP="00152CC7">
      <w:pPr>
        <w:pStyle w:val="Bullet"/>
        <w:numPr>
          <w:ilvl w:val="0"/>
          <w:numId w:val="16"/>
        </w:numPr>
        <w:rPr>
          <w:szCs w:val="28"/>
        </w:rPr>
      </w:pPr>
      <w:r>
        <w:rPr>
          <w:szCs w:val="28"/>
        </w:rPr>
        <w:t>Review of existing programs and identify all recipients of monies from 5310, STF, and other programs.</w:t>
      </w:r>
    </w:p>
    <w:p w:rsidR="00117BD8" w:rsidRDefault="00117BD8" w:rsidP="00152CC7">
      <w:pPr>
        <w:pStyle w:val="Bullet"/>
        <w:numPr>
          <w:ilvl w:val="0"/>
          <w:numId w:val="16"/>
        </w:numPr>
        <w:rPr>
          <w:szCs w:val="28"/>
        </w:rPr>
      </w:pPr>
      <w:r>
        <w:rPr>
          <w:szCs w:val="28"/>
        </w:rPr>
        <w:t>Create a schematic map of funding sources and identify funding sources by jurisdictions at the federal, state, and local levels. (Denver)</w:t>
      </w:r>
    </w:p>
    <w:p w:rsidR="00117BD8" w:rsidRDefault="00117BD8" w:rsidP="00152CC7">
      <w:pPr>
        <w:pStyle w:val="Bullet"/>
        <w:numPr>
          <w:ilvl w:val="0"/>
          <w:numId w:val="16"/>
        </w:numPr>
        <w:rPr>
          <w:szCs w:val="28"/>
        </w:rPr>
      </w:pPr>
      <w:r>
        <w:rPr>
          <w:szCs w:val="28"/>
        </w:rPr>
        <w:t>For each strategy included in the final CTP, identify what unmet need(s) it would address, what potential projects would be completed, and what would be the potential funding source.</w:t>
      </w:r>
    </w:p>
    <w:p w:rsidR="00117BD8" w:rsidRDefault="00117BD8" w:rsidP="00152CC7">
      <w:pPr>
        <w:pStyle w:val="Bullet"/>
        <w:numPr>
          <w:ilvl w:val="0"/>
          <w:numId w:val="16"/>
        </w:numPr>
        <w:rPr>
          <w:szCs w:val="28"/>
        </w:rPr>
      </w:pPr>
      <w:r>
        <w:rPr>
          <w:szCs w:val="28"/>
        </w:rPr>
        <w:t>Include map or link to a list of fiscally-constrained transit improvement projects.</w:t>
      </w:r>
    </w:p>
    <w:p w:rsidR="00117BD8" w:rsidRDefault="00117BD8" w:rsidP="00152CC7">
      <w:pPr>
        <w:pStyle w:val="Bullet"/>
        <w:numPr>
          <w:ilvl w:val="0"/>
          <w:numId w:val="16"/>
        </w:numPr>
        <w:rPr>
          <w:szCs w:val="28"/>
        </w:rPr>
      </w:pPr>
      <w:r>
        <w:rPr>
          <w:szCs w:val="28"/>
        </w:rPr>
        <w:t>Funding application processes</w:t>
      </w:r>
    </w:p>
    <w:p w:rsidR="00117BD8" w:rsidRDefault="00117BD8" w:rsidP="00152CC7">
      <w:pPr>
        <w:pStyle w:val="Bullet"/>
        <w:numPr>
          <w:ilvl w:val="1"/>
          <w:numId w:val="16"/>
        </w:numPr>
        <w:rPr>
          <w:szCs w:val="28"/>
        </w:rPr>
      </w:pPr>
      <w:r>
        <w:rPr>
          <w:szCs w:val="28"/>
        </w:rPr>
        <w:t>Review Pittsburgh application selection process (plan begins on page 56 of the document).</w:t>
      </w:r>
    </w:p>
    <w:p w:rsidR="00117BD8" w:rsidRDefault="00117BD8" w:rsidP="00152CC7">
      <w:pPr>
        <w:pStyle w:val="Bullet"/>
        <w:numPr>
          <w:ilvl w:val="1"/>
          <w:numId w:val="16"/>
        </w:numPr>
        <w:rPr>
          <w:szCs w:val="28"/>
        </w:rPr>
      </w:pPr>
      <w:r>
        <w:rPr>
          <w:szCs w:val="28"/>
        </w:rPr>
        <w:t xml:space="preserve">Project selection criteria could include: ability to meet coordination needs, project benefits, level of innovation, opportunities to increase organizational capabilities, and budget. </w:t>
      </w:r>
    </w:p>
    <w:p w:rsidR="00117BD8" w:rsidRDefault="00117BD8" w:rsidP="00152CC7">
      <w:pPr>
        <w:pStyle w:val="Bullet"/>
        <w:numPr>
          <w:ilvl w:val="1"/>
          <w:numId w:val="16"/>
        </w:numPr>
        <w:rPr>
          <w:szCs w:val="28"/>
        </w:rPr>
      </w:pPr>
      <w:r>
        <w:rPr>
          <w:szCs w:val="28"/>
        </w:rPr>
        <w:t>Allow scoring methodology to assign different weights to each category.</w:t>
      </w:r>
    </w:p>
    <w:p w:rsidR="00117BD8" w:rsidRDefault="00117BD8" w:rsidP="00152CC7">
      <w:pPr>
        <w:pStyle w:val="Bullet"/>
        <w:numPr>
          <w:ilvl w:val="0"/>
          <w:numId w:val="16"/>
        </w:numPr>
        <w:rPr>
          <w:szCs w:val="28"/>
        </w:rPr>
      </w:pPr>
      <w:r>
        <w:rPr>
          <w:szCs w:val="28"/>
        </w:rPr>
        <w:t xml:space="preserve">Focus on financial sustainability and program efficiency such as: reduce costs, selecting cost-effective strategies, technology solutions that would reduce costs, and opportunities to coordinate the maintenance of vehicles, equipment, and other resources </w:t>
      </w:r>
    </w:p>
    <w:p w:rsidR="00117BD8" w:rsidRDefault="00117BD8" w:rsidP="00152CC7">
      <w:pPr>
        <w:pStyle w:val="Bullet"/>
        <w:numPr>
          <w:ilvl w:val="0"/>
          <w:numId w:val="16"/>
        </w:numPr>
        <w:rPr>
          <w:szCs w:val="28"/>
        </w:rPr>
      </w:pPr>
      <w:r>
        <w:rPr>
          <w:szCs w:val="28"/>
        </w:rPr>
        <w:t>Pooled funding for specific programs</w:t>
      </w:r>
    </w:p>
    <w:p w:rsidR="00117BD8" w:rsidRDefault="00117BD8" w:rsidP="00152CC7">
      <w:pPr>
        <w:pStyle w:val="Bullet"/>
        <w:numPr>
          <w:ilvl w:val="0"/>
          <w:numId w:val="16"/>
        </w:numPr>
        <w:rPr>
          <w:szCs w:val="28"/>
        </w:rPr>
      </w:pPr>
      <w:r>
        <w:rPr>
          <w:szCs w:val="28"/>
        </w:rPr>
        <w:t>Provide free/reduced cost transit passes, taxi vouchers, and create affordable fare programs.</w:t>
      </w:r>
    </w:p>
    <w:p w:rsidR="00117BD8" w:rsidRDefault="00117BD8" w:rsidP="00152CC7">
      <w:pPr>
        <w:pStyle w:val="Bullet"/>
        <w:numPr>
          <w:ilvl w:val="0"/>
          <w:numId w:val="16"/>
        </w:numPr>
        <w:rPr>
          <w:szCs w:val="28"/>
        </w:rPr>
      </w:pPr>
      <w:r>
        <w:rPr>
          <w:szCs w:val="28"/>
        </w:rPr>
        <w:lastRenderedPageBreak/>
        <w:t>Advocacy white paper for legislators/statewide advocacy effort to increase funding sources.</w:t>
      </w:r>
    </w:p>
    <w:p w:rsidR="00117BD8" w:rsidRDefault="00117BD8" w:rsidP="009D7B2C">
      <w:pPr>
        <w:pStyle w:val="Heading3"/>
      </w:pPr>
      <w:r>
        <w:t>Relevant Research</w:t>
      </w:r>
    </w:p>
    <w:p w:rsidR="00117BD8" w:rsidRDefault="00117BD8" w:rsidP="00117BD8">
      <w:pPr>
        <w:pStyle w:val="Heading3"/>
        <w:rPr>
          <w:rFonts w:asciiTheme="minorHAnsi" w:hAnsiTheme="minorHAnsi" w:cs="Arial"/>
          <w:b w:val="0"/>
          <w:bCs w:val="0"/>
          <w:iCs w:val="0"/>
          <w:color w:val="auto"/>
          <w:szCs w:val="28"/>
        </w:rPr>
      </w:pPr>
      <w:r>
        <w:rPr>
          <w:rFonts w:asciiTheme="minorHAnsi" w:hAnsiTheme="minorHAnsi" w:cs="Arial"/>
          <w:b w:val="0"/>
          <w:bCs w:val="0"/>
          <w:iCs w:val="0"/>
          <w:color w:val="auto"/>
          <w:szCs w:val="28"/>
        </w:rPr>
        <w:t>TCRP 101 – Toolkit for Rural Community Coordinated Transportation Services</w:t>
      </w:r>
    </w:p>
    <w:p w:rsidR="00117BD8" w:rsidRDefault="00117BD8" w:rsidP="00117BD8">
      <w:pPr>
        <w:rPr>
          <w:rFonts w:cstheme="minorBidi"/>
          <w:color w:val="auto"/>
          <w:szCs w:val="28"/>
        </w:rPr>
      </w:pPr>
      <w:proofErr w:type="spellStart"/>
      <w:proofErr w:type="gramStart"/>
      <w:r>
        <w:rPr>
          <w:i/>
          <w:szCs w:val="28"/>
        </w:rPr>
        <w:t>Westat</w:t>
      </w:r>
      <w:proofErr w:type="spellEnd"/>
      <w:r>
        <w:rPr>
          <w:i/>
          <w:szCs w:val="28"/>
        </w:rPr>
        <w:t>, Nelson Development, Ltd., and Nelson\</w:t>
      </w:r>
      <w:proofErr w:type="spellStart"/>
      <w:r>
        <w:rPr>
          <w:i/>
          <w:szCs w:val="28"/>
        </w:rPr>
        <w:t>Nygaard</w:t>
      </w:r>
      <w:proofErr w:type="spellEnd"/>
      <w:r>
        <w:rPr>
          <w:i/>
          <w:szCs w:val="28"/>
        </w:rPr>
        <w:t xml:space="preserve"> Consulting Associates, Inc.</w:t>
      </w:r>
      <w:proofErr w:type="gramEnd"/>
      <w:r>
        <w:rPr>
          <w:i/>
          <w:szCs w:val="28"/>
        </w:rPr>
        <w:t xml:space="preserve">  </w:t>
      </w:r>
      <w:proofErr w:type="gramStart"/>
      <w:r>
        <w:rPr>
          <w:i/>
          <w:szCs w:val="28"/>
        </w:rPr>
        <w:t>Transportation Research Board, Washington, D.C., 2004.</w:t>
      </w:r>
      <w:proofErr w:type="gramEnd"/>
    </w:p>
    <w:p w:rsidR="00117BD8" w:rsidRDefault="00117BD8" w:rsidP="00117BD8">
      <w:pPr>
        <w:spacing w:line="240" w:lineRule="auto"/>
        <w:rPr>
          <w:szCs w:val="28"/>
        </w:rPr>
      </w:pPr>
      <w:r>
        <w:rPr>
          <w:szCs w:val="28"/>
        </w:rPr>
        <w:t>This report summarizes strategies and lessons learned about the successful provision of coordinated transportation services in rural areas.  It also provides information about basic concepts, it identifies the entities that may be involved in the provision of coordinated transportation services, and it describes the benefits of coordinated transportation services.  Identified challenges to coordination include actual or perceived regulatory barriers, actual or perceived agency mission incompatibilities, challenges of accountability and reporting, inability to provide the local match for federal funding, and lack of knowledge about how coordination works.</w:t>
      </w:r>
    </w:p>
    <w:p w:rsidR="00117BD8" w:rsidRDefault="00117BD8" w:rsidP="00117BD8">
      <w:pPr>
        <w:spacing w:line="240" w:lineRule="auto"/>
        <w:rPr>
          <w:szCs w:val="28"/>
        </w:rPr>
      </w:pPr>
      <w:r>
        <w:rPr>
          <w:szCs w:val="28"/>
        </w:rPr>
        <w:t>Chapter 3 of the report discusses establishing a new coordinated transportation service program.  Chapter 4 contains answers to "frequently asked questions" about coordination.  Chapter 5 describes strategies for improving existing coordinated services.  These strategies include the following:</w:t>
      </w:r>
    </w:p>
    <w:p w:rsidR="00117BD8" w:rsidRDefault="00117BD8" w:rsidP="00152CC7">
      <w:pPr>
        <w:pStyle w:val="Bullet"/>
        <w:numPr>
          <w:ilvl w:val="0"/>
          <w:numId w:val="16"/>
        </w:numPr>
        <w:rPr>
          <w:szCs w:val="28"/>
        </w:rPr>
      </w:pPr>
      <w:r>
        <w:rPr>
          <w:szCs w:val="28"/>
        </w:rPr>
        <w:t>Finding and using new funding sources and sources not currently utilized</w:t>
      </w:r>
    </w:p>
    <w:p w:rsidR="00117BD8" w:rsidRDefault="00117BD8" w:rsidP="00152CC7">
      <w:pPr>
        <w:pStyle w:val="Bullet"/>
        <w:numPr>
          <w:ilvl w:val="0"/>
          <w:numId w:val="16"/>
        </w:numPr>
        <w:rPr>
          <w:szCs w:val="28"/>
        </w:rPr>
      </w:pPr>
      <w:r>
        <w:rPr>
          <w:szCs w:val="28"/>
        </w:rPr>
        <w:t>Decreasing direct costs</w:t>
      </w:r>
    </w:p>
    <w:p w:rsidR="00117BD8" w:rsidRDefault="00117BD8" w:rsidP="00152CC7">
      <w:pPr>
        <w:pStyle w:val="Bullet"/>
        <w:numPr>
          <w:ilvl w:val="0"/>
          <w:numId w:val="16"/>
        </w:numPr>
        <w:rPr>
          <w:szCs w:val="28"/>
        </w:rPr>
      </w:pPr>
      <w:r>
        <w:rPr>
          <w:szCs w:val="28"/>
        </w:rPr>
        <w:t>Improving productivity and utilization</w:t>
      </w:r>
    </w:p>
    <w:p w:rsidR="00117BD8" w:rsidRDefault="00117BD8" w:rsidP="00152CC7">
      <w:pPr>
        <w:pStyle w:val="Bullet"/>
        <w:numPr>
          <w:ilvl w:val="0"/>
          <w:numId w:val="16"/>
        </w:numPr>
        <w:rPr>
          <w:szCs w:val="28"/>
        </w:rPr>
      </w:pPr>
      <w:r>
        <w:rPr>
          <w:szCs w:val="28"/>
        </w:rPr>
        <w:t>Taking advantage of economies of scale</w:t>
      </w:r>
    </w:p>
    <w:p w:rsidR="00117BD8" w:rsidRDefault="00117BD8" w:rsidP="00152CC7">
      <w:pPr>
        <w:pStyle w:val="Bullet"/>
        <w:numPr>
          <w:ilvl w:val="0"/>
          <w:numId w:val="16"/>
        </w:numPr>
        <w:rPr>
          <w:szCs w:val="28"/>
        </w:rPr>
      </w:pPr>
      <w:r>
        <w:rPr>
          <w:szCs w:val="28"/>
        </w:rPr>
        <w:t>Providing service were service currently does not exist</w:t>
      </w:r>
    </w:p>
    <w:p w:rsidR="00117BD8" w:rsidRDefault="00117BD8" w:rsidP="00152CC7">
      <w:pPr>
        <w:pStyle w:val="Bullet"/>
        <w:numPr>
          <w:ilvl w:val="0"/>
          <w:numId w:val="16"/>
        </w:numPr>
        <w:rPr>
          <w:szCs w:val="28"/>
        </w:rPr>
      </w:pPr>
      <w:r>
        <w:rPr>
          <w:szCs w:val="28"/>
        </w:rPr>
        <w:t>Taking advantage of opportunities created by multiple provides and modes</w:t>
      </w:r>
    </w:p>
    <w:p w:rsidR="00117BD8" w:rsidRDefault="00117BD8" w:rsidP="00152CC7">
      <w:pPr>
        <w:pStyle w:val="Bullet"/>
        <w:numPr>
          <w:ilvl w:val="0"/>
          <w:numId w:val="16"/>
        </w:numPr>
        <w:rPr>
          <w:szCs w:val="28"/>
        </w:rPr>
      </w:pPr>
      <w:r>
        <w:rPr>
          <w:szCs w:val="28"/>
        </w:rPr>
        <w:t>Providing trips on fixed routes where possible</w:t>
      </w:r>
    </w:p>
    <w:p w:rsidR="00117BD8" w:rsidRDefault="00117BD8" w:rsidP="00152CC7">
      <w:pPr>
        <w:pStyle w:val="Bullet"/>
        <w:numPr>
          <w:ilvl w:val="0"/>
          <w:numId w:val="16"/>
        </w:numPr>
        <w:rPr>
          <w:szCs w:val="28"/>
        </w:rPr>
      </w:pPr>
      <w:r>
        <w:rPr>
          <w:szCs w:val="28"/>
        </w:rPr>
        <w:t>Providing ADA services via private nonprofits instead of public transit agencies, to take advantage of the lower cost structures of the former</w:t>
      </w:r>
    </w:p>
    <w:p w:rsidR="00117BD8" w:rsidRDefault="00117BD8" w:rsidP="00152CC7">
      <w:pPr>
        <w:pStyle w:val="Bullet"/>
        <w:numPr>
          <w:ilvl w:val="0"/>
          <w:numId w:val="16"/>
        </w:numPr>
        <w:rPr>
          <w:szCs w:val="28"/>
        </w:rPr>
      </w:pPr>
      <w:r>
        <w:rPr>
          <w:szCs w:val="28"/>
        </w:rPr>
        <w:t>Using volunteer drivers and/or volunteer staff</w:t>
      </w:r>
    </w:p>
    <w:p w:rsidR="00117BD8" w:rsidRDefault="00117BD8" w:rsidP="00152CC7">
      <w:pPr>
        <w:pStyle w:val="Bullet"/>
        <w:numPr>
          <w:ilvl w:val="0"/>
          <w:numId w:val="16"/>
        </w:numPr>
        <w:rPr>
          <w:szCs w:val="28"/>
        </w:rPr>
      </w:pPr>
      <w:r>
        <w:rPr>
          <w:szCs w:val="28"/>
        </w:rPr>
        <w:lastRenderedPageBreak/>
        <w:t>Providing incentives to paratransit users to use fixed-route transit</w:t>
      </w:r>
    </w:p>
    <w:p w:rsidR="00117BD8" w:rsidRDefault="00117BD8" w:rsidP="00152CC7">
      <w:pPr>
        <w:pStyle w:val="Bullet"/>
        <w:numPr>
          <w:ilvl w:val="0"/>
          <w:numId w:val="16"/>
        </w:numPr>
        <w:rPr>
          <w:szCs w:val="28"/>
        </w:rPr>
      </w:pPr>
      <w:r>
        <w:rPr>
          <w:szCs w:val="28"/>
        </w:rPr>
        <w:t>Consolidating the services provided by individual human service agencies</w:t>
      </w:r>
    </w:p>
    <w:p w:rsidR="00117BD8" w:rsidRDefault="00117BD8" w:rsidP="00152CC7">
      <w:pPr>
        <w:pStyle w:val="Bullet"/>
        <w:numPr>
          <w:ilvl w:val="0"/>
          <w:numId w:val="16"/>
        </w:numPr>
        <w:rPr>
          <w:szCs w:val="28"/>
        </w:rPr>
      </w:pPr>
      <w:r>
        <w:rPr>
          <w:szCs w:val="28"/>
        </w:rPr>
        <w:t>Implementing a coordinated dispatching system</w:t>
      </w:r>
    </w:p>
    <w:p w:rsidR="00117BD8" w:rsidRDefault="00117BD8" w:rsidP="00117BD8">
      <w:pPr>
        <w:spacing w:line="240" w:lineRule="auto"/>
        <w:rPr>
          <w:szCs w:val="28"/>
        </w:rPr>
      </w:pPr>
      <w:r>
        <w:rPr>
          <w:szCs w:val="28"/>
        </w:rPr>
        <w:t xml:space="preserve">The report identifies strategies to avoid as well. These include duplicating dispatch and administrative functions, duplicating services, and serving only one type of client or trip. </w:t>
      </w:r>
    </w:p>
    <w:p w:rsidR="00117BD8" w:rsidRDefault="00117BD8" w:rsidP="00117BD8">
      <w:pPr>
        <w:spacing w:line="240" w:lineRule="auto"/>
        <w:rPr>
          <w:szCs w:val="28"/>
        </w:rPr>
      </w:pPr>
      <w:r>
        <w:rPr>
          <w:szCs w:val="28"/>
        </w:rPr>
        <w:t>Identified factors for success include the following:</w:t>
      </w:r>
    </w:p>
    <w:p w:rsidR="00117BD8" w:rsidRDefault="00117BD8" w:rsidP="00152CC7">
      <w:pPr>
        <w:pStyle w:val="Bullet"/>
        <w:numPr>
          <w:ilvl w:val="0"/>
          <w:numId w:val="16"/>
        </w:numPr>
        <w:rPr>
          <w:szCs w:val="28"/>
        </w:rPr>
      </w:pPr>
      <w:r>
        <w:rPr>
          <w:szCs w:val="28"/>
        </w:rPr>
        <w:t>Effective stakeholder leadership and participation (in depth and from the outset)</w:t>
      </w:r>
    </w:p>
    <w:p w:rsidR="00117BD8" w:rsidRDefault="00117BD8" w:rsidP="00152CC7">
      <w:pPr>
        <w:pStyle w:val="Bullet"/>
        <w:numPr>
          <w:ilvl w:val="0"/>
          <w:numId w:val="16"/>
        </w:numPr>
        <w:rPr>
          <w:szCs w:val="28"/>
        </w:rPr>
      </w:pPr>
      <w:r>
        <w:rPr>
          <w:szCs w:val="28"/>
        </w:rPr>
        <w:t>Clear identification of stakeholder needs and concerns</w:t>
      </w:r>
    </w:p>
    <w:p w:rsidR="00117BD8" w:rsidRDefault="00117BD8" w:rsidP="00152CC7">
      <w:pPr>
        <w:pStyle w:val="Bullet"/>
        <w:numPr>
          <w:ilvl w:val="0"/>
          <w:numId w:val="16"/>
        </w:numPr>
        <w:rPr>
          <w:szCs w:val="28"/>
        </w:rPr>
      </w:pPr>
      <w:r>
        <w:rPr>
          <w:szCs w:val="28"/>
        </w:rPr>
        <w:t>Sound planning (with goals, objectives, a strategic plan, an operational plan, an implementation plan, and commitments)</w:t>
      </w:r>
    </w:p>
    <w:p w:rsidR="00117BD8" w:rsidRDefault="00117BD8" w:rsidP="00152CC7">
      <w:pPr>
        <w:pStyle w:val="Bullet"/>
        <w:numPr>
          <w:ilvl w:val="0"/>
          <w:numId w:val="16"/>
        </w:numPr>
        <w:rPr>
          <w:szCs w:val="28"/>
        </w:rPr>
      </w:pPr>
      <w:r>
        <w:rPr>
          <w:szCs w:val="28"/>
        </w:rPr>
        <w:t>Sound technical support (including reporting, sharing of technical resources, and use of information technologies)</w:t>
      </w:r>
    </w:p>
    <w:p w:rsidR="00117BD8" w:rsidRDefault="00117BD8" w:rsidP="00152CC7">
      <w:pPr>
        <w:pStyle w:val="Bullet"/>
        <w:numPr>
          <w:ilvl w:val="0"/>
          <w:numId w:val="16"/>
        </w:numPr>
        <w:rPr>
          <w:szCs w:val="28"/>
        </w:rPr>
      </w:pPr>
      <w:r>
        <w:rPr>
          <w:szCs w:val="28"/>
        </w:rPr>
        <w:t>Demonstrated benefits</w:t>
      </w:r>
    </w:p>
    <w:p w:rsidR="00117BD8" w:rsidRDefault="00117BD8" w:rsidP="00152CC7">
      <w:pPr>
        <w:pStyle w:val="Bullet"/>
        <w:numPr>
          <w:ilvl w:val="0"/>
          <w:numId w:val="16"/>
        </w:numPr>
        <w:rPr>
          <w:szCs w:val="28"/>
        </w:rPr>
      </w:pPr>
      <w:r>
        <w:rPr>
          <w:szCs w:val="28"/>
        </w:rPr>
        <w:t>Modified services and financial participation arrangements</w:t>
      </w:r>
    </w:p>
    <w:p w:rsidR="00117BD8" w:rsidRDefault="00117BD8" w:rsidP="00117BD8">
      <w:pPr>
        <w:spacing w:line="240" w:lineRule="auto"/>
        <w:rPr>
          <w:szCs w:val="28"/>
        </w:rPr>
      </w:pPr>
      <w:r>
        <w:rPr>
          <w:szCs w:val="28"/>
        </w:rPr>
        <w:t>Chapter 6 suggests approaches to addressing specific coordinated transportation issues.  Chapter 7 contains examples of and model processes for state-level involvement in coordinated transportation.  Chapter 8 describes lessons learned from case studies of successful coordinated transportation services.</w:t>
      </w:r>
    </w:p>
    <w:p w:rsidR="00117BD8" w:rsidRDefault="00117BD8" w:rsidP="00117BD8">
      <w:pPr>
        <w:pStyle w:val="Heading3"/>
        <w:rPr>
          <w:rFonts w:asciiTheme="minorHAnsi" w:hAnsiTheme="minorHAnsi" w:cs="Arial"/>
          <w:bCs w:val="0"/>
          <w:iCs w:val="0"/>
          <w:color w:val="auto"/>
          <w:szCs w:val="28"/>
        </w:rPr>
      </w:pPr>
      <w:r>
        <w:rPr>
          <w:rFonts w:asciiTheme="minorHAnsi" w:hAnsiTheme="minorHAnsi" w:cs="Arial"/>
          <w:b w:val="0"/>
          <w:bCs w:val="0"/>
          <w:iCs w:val="0"/>
          <w:color w:val="auto"/>
          <w:szCs w:val="28"/>
        </w:rPr>
        <w:t>TCRP 105 – Strategies to Increase Coordination of Transportation Services for the Transportation Disadvantaged</w:t>
      </w:r>
    </w:p>
    <w:p w:rsidR="00117BD8" w:rsidRDefault="00117BD8" w:rsidP="00117BD8">
      <w:pPr>
        <w:rPr>
          <w:rFonts w:cstheme="minorBidi"/>
          <w:i/>
          <w:color w:val="auto"/>
          <w:szCs w:val="28"/>
        </w:rPr>
      </w:pPr>
      <w:proofErr w:type="spellStart"/>
      <w:r>
        <w:rPr>
          <w:i/>
          <w:szCs w:val="28"/>
        </w:rPr>
        <w:t>TranSystems</w:t>
      </w:r>
      <w:proofErr w:type="spellEnd"/>
      <w:r>
        <w:rPr>
          <w:i/>
          <w:szCs w:val="28"/>
        </w:rPr>
        <w:t xml:space="preserve"> Corporation, Center for Urban Transportation Research, Institute for Transportation Research and Education, and Planners Collaborative.  </w:t>
      </w:r>
      <w:proofErr w:type="gramStart"/>
      <w:r>
        <w:rPr>
          <w:i/>
          <w:szCs w:val="28"/>
        </w:rPr>
        <w:t>Transportation Research Board, Washington, D.C., 2004.</w:t>
      </w:r>
      <w:proofErr w:type="gramEnd"/>
    </w:p>
    <w:p w:rsidR="00117BD8" w:rsidRDefault="00117BD8" w:rsidP="00117BD8">
      <w:pPr>
        <w:spacing w:line="240" w:lineRule="auto"/>
        <w:rPr>
          <w:szCs w:val="28"/>
        </w:rPr>
      </w:pPr>
      <w:r>
        <w:rPr>
          <w:szCs w:val="28"/>
        </w:rPr>
        <w:t xml:space="preserve">This report summarizes the development of strategies for improving coordinated transportation services that support travel by the transportation-disadvantaged.  The report includes an inventory of funding sources, service types/models, and planning and decision-making processes; case studies; technology discussion; and </w:t>
      </w:r>
      <w:r>
        <w:rPr>
          <w:szCs w:val="28"/>
        </w:rPr>
        <w:lastRenderedPageBreak/>
        <w:t>analysis.  The case studies were intended to support the identification of successful and innovated coordinated transportation strategies.</w:t>
      </w:r>
    </w:p>
    <w:p w:rsidR="00117BD8" w:rsidRDefault="00117BD8" w:rsidP="00117BD8">
      <w:pPr>
        <w:spacing w:line="240" w:lineRule="auto"/>
        <w:rPr>
          <w:szCs w:val="28"/>
        </w:rPr>
      </w:pPr>
      <w:r>
        <w:rPr>
          <w:szCs w:val="28"/>
        </w:rPr>
        <w:t>Indicators of success identified in the report include the following:</w:t>
      </w:r>
    </w:p>
    <w:p w:rsidR="00117BD8" w:rsidRDefault="00117BD8" w:rsidP="00152CC7">
      <w:pPr>
        <w:pStyle w:val="Bullet"/>
        <w:numPr>
          <w:ilvl w:val="0"/>
          <w:numId w:val="16"/>
        </w:numPr>
        <w:rPr>
          <w:szCs w:val="28"/>
        </w:rPr>
      </w:pPr>
      <w:r>
        <w:rPr>
          <w:szCs w:val="28"/>
        </w:rPr>
        <w:t>Building a coalition that comprises transportation providers and other stakeholders (e.g., businesses and institutions)</w:t>
      </w:r>
    </w:p>
    <w:p w:rsidR="00117BD8" w:rsidRDefault="00117BD8" w:rsidP="00152CC7">
      <w:pPr>
        <w:pStyle w:val="Bullet"/>
        <w:numPr>
          <w:ilvl w:val="0"/>
          <w:numId w:val="16"/>
        </w:numPr>
        <w:rPr>
          <w:szCs w:val="28"/>
        </w:rPr>
      </w:pPr>
      <w:r>
        <w:rPr>
          <w:szCs w:val="28"/>
        </w:rPr>
        <w:t>Developing strong leadership at the state and local levels (including champions among elected officials)</w:t>
      </w:r>
    </w:p>
    <w:p w:rsidR="00117BD8" w:rsidRDefault="00117BD8" w:rsidP="00152CC7">
      <w:pPr>
        <w:pStyle w:val="Bullet"/>
        <w:numPr>
          <w:ilvl w:val="0"/>
          <w:numId w:val="16"/>
        </w:numPr>
        <w:rPr>
          <w:szCs w:val="28"/>
        </w:rPr>
      </w:pPr>
      <w:r>
        <w:rPr>
          <w:szCs w:val="28"/>
        </w:rPr>
        <w:t>Leveraging federal programs and requirements to build infrastructure</w:t>
      </w:r>
    </w:p>
    <w:p w:rsidR="00117BD8" w:rsidRDefault="00117BD8" w:rsidP="00152CC7">
      <w:pPr>
        <w:pStyle w:val="Bullet"/>
        <w:numPr>
          <w:ilvl w:val="0"/>
          <w:numId w:val="16"/>
        </w:numPr>
        <w:rPr>
          <w:szCs w:val="28"/>
        </w:rPr>
      </w:pPr>
      <w:r>
        <w:rPr>
          <w:szCs w:val="28"/>
        </w:rPr>
        <w:t>Taking advantage of state programs that support coordination</w:t>
      </w:r>
    </w:p>
    <w:p w:rsidR="00117BD8" w:rsidRDefault="00117BD8" w:rsidP="00152CC7">
      <w:pPr>
        <w:pStyle w:val="Bullet"/>
        <w:numPr>
          <w:ilvl w:val="0"/>
          <w:numId w:val="16"/>
        </w:numPr>
        <w:rPr>
          <w:szCs w:val="28"/>
        </w:rPr>
      </w:pPr>
      <w:r>
        <w:rPr>
          <w:szCs w:val="28"/>
        </w:rPr>
        <w:t>Getting all stakeholders involved in the transportation planning process</w:t>
      </w:r>
    </w:p>
    <w:p w:rsidR="00117BD8" w:rsidRDefault="00117BD8" w:rsidP="00152CC7">
      <w:pPr>
        <w:pStyle w:val="Bullet"/>
        <w:numPr>
          <w:ilvl w:val="0"/>
          <w:numId w:val="16"/>
        </w:numPr>
        <w:rPr>
          <w:szCs w:val="28"/>
        </w:rPr>
      </w:pPr>
      <w:r>
        <w:rPr>
          <w:szCs w:val="28"/>
        </w:rPr>
        <w:t>Evaluating the program</w:t>
      </w:r>
    </w:p>
    <w:p w:rsidR="00117BD8" w:rsidRDefault="00117BD8" w:rsidP="00152CC7">
      <w:pPr>
        <w:pStyle w:val="Bullet"/>
        <w:numPr>
          <w:ilvl w:val="0"/>
          <w:numId w:val="16"/>
        </w:numPr>
        <w:rPr>
          <w:szCs w:val="28"/>
        </w:rPr>
      </w:pPr>
      <w:r>
        <w:rPr>
          <w:szCs w:val="28"/>
        </w:rPr>
        <w:t>Exploring non-traditional funding sources</w:t>
      </w:r>
    </w:p>
    <w:p w:rsidR="00117BD8" w:rsidRDefault="00117BD8" w:rsidP="00152CC7">
      <w:pPr>
        <w:pStyle w:val="Bullet"/>
        <w:numPr>
          <w:ilvl w:val="0"/>
          <w:numId w:val="16"/>
        </w:numPr>
        <w:rPr>
          <w:szCs w:val="28"/>
        </w:rPr>
      </w:pPr>
      <w:r>
        <w:rPr>
          <w:szCs w:val="28"/>
        </w:rPr>
        <w:t>Coordinating at the regional level</w:t>
      </w:r>
    </w:p>
    <w:p w:rsidR="00117BD8" w:rsidRDefault="00117BD8" w:rsidP="00152CC7">
      <w:pPr>
        <w:pStyle w:val="Bullet"/>
        <w:numPr>
          <w:ilvl w:val="0"/>
          <w:numId w:val="16"/>
        </w:numPr>
        <w:rPr>
          <w:szCs w:val="28"/>
        </w:rPr>
      </w:pPr>
      <w:r>
        <w:rPr>
          <w:szCs w:val="28"/>
        </w:rPr>
        <w:t>Using technology to provide information, coordinate operations, and improve customer service</w:t>
      </w:r>
    </w:p>
    <w:p w:rsidR="00117BD8" w:rsidRDefault="00117BD8" w:rsidP="00152CC7">
      <w:pPr>
        <w:pStyle w:val="Bullet"/>
        <w:numPr>
          <w:ilvl w:val="0"/>
          <w:numId w:val="16"/>
        </w:numPr>
        <w:rPr>
          <w:szCs w:val="28"/>
        </w:rPr>
      </w:pPr>
      <w:r>
        <w:rPr>
          <w:szCs w:val="28"/>
        </w:rPr>
        <w:t>Being flexible with respect to changes in funding and changes in regulations</w:t>
      </w:r>
    </w:p>
    <w:p w:rsidR="00117BD8" w:rsidRDefault="00117BD8" w:rsidP="00152CC7">
      <w:pPr>
        <w:pStyle w:val="Bullet"/>
        <w:numPr>
          <w:ilvl w:val="0"/>
          <w:numId w:val="16"/>
        </w:numPr>
        <w:rPr>
          <w:szCs w:val="28"/>
        </w:rPr>
      </w:pPr>
      <w:r>
        <w:rPr>
          <w:szCs w:val="28"/>
        </w:rPr>
        <w:t>Building trust among stakeholders (e.g., by involving all of them from the beginning and by tailoring service to meet each stakeholder's needs)</w:t>
      </w:r>
    </w:p>
    <w:p w:rsidR="00117BD8" w:rsidRDefault="00117BD8" w:rsidP="00152CC7">
      <w:pPr>
        <w:pStyle w:val="Bullet"/>
        <w:numPr>
          <w:ilvl w:val="0"/>
          <w:numId w:val="16"/>
        </w:numPr>
        <w:rPr>
          <w:szCs w:val="28"/>
        </w:rPr>
      </w:pPr>
      <w:r>
        <w:rPr>
          <w:szCs w:val="28"/>
        </w:rPr>
        <w:t>Partnering with agencies that are amenable to changing the status quo</w:t>
      </w:r>
    </w:p>
    <w:p w:rsidR="00117BD8" w:rsidRDefault="00117BD8" w:rsidP="00152CC7">
      <w:pPr>
        <w:pStyle w:val="Bullet"/>
        <w:numPr>
          <w:ilvl w:val="0"/>
          <w:numId w:val="16"/>
        </w:numPr>
        <w:rPr>
          <w:szCs w:val="28"/>
        </w:rPr>
      </w:pPr>
      <w:r>
        <w:rPr>
          <w:szCs w:val="28"/>
        </w:rPr>
        <w:t>Using a phased approach to program implementation</w:t>
      </w:r>
    </w:p>
    <w:p w:rsidR="00117BD8" w:rsidRDefault="00117BD8" w:rsidP="00152CC7">
      <w:pPr>
        <w:pStyle w:val="Bullet"/>
        <w:numPr>
          <w:ilvl w:val="0"/>
          <w:numId w:val="16"/>
        </w:numPr>
        <w:rPr>
          <w:szCs w:val="28"/>
        </w:rPr>
      </w:pPr>
      <w:r>
        <w:rPr>
          <w:szCs w:val="28"/>
        </w:rPr>
        <w:t>Investing time upfront to develop resources, support, a framework, and clear goals and objectives</w:t>
      </w:r>
    </w:p>
    <w:p w:rsidR="00117BD8" w:rsidRDefault="00117BD8" w:rsidP="00152CC7">
      <w:pPr>
        <w:pStyle w:val="Bullet"/>
        <w:numPr>
          <w:ilvl w:val="0"/>
          <w:numId w:val="16"/>
        </w:numPr>
        <w:rPr>
          <w:szCs w:val="28"/>
        </w:rPr>
      </w:pPr>
      <w:r>
        <w:rPr>
          <w:szCs w:val="28"/>
        </w:rPr>
        <w:t>Developing commitment to coordinated transportation at all levels of the stakeholder organizations</w:t>
      </w:r>
    </w:p>
    <w:p w:rsidR="00117BD8" w:rsidRDefault="00117BD8" w:rsidP="00152CC7">
      <w:pPr>
        <w:pStyle w:val="Bullet"/>
        <w:numPr>
          <w:ilvl w:val="0"/>
          <w:numId w:val="16"/>
        </w:numPr>
        <w:rPr>
          <w:szCs w:val="28"/>
        </w:rPr>
      </w:pPr>
      <w:r>
        <w:rPr>
          <w:szCs w:val="28"/>
        </w:rPr>
        <w:t>Focusing on improvements that will benefit many people rather than few people</w:t>
      </w:r>
    </w:p>
    <w:p w:rsidR="00117BD8" w:rsidRDefault="00117BD8" w:rsidP="00152CC7">
      <w:pPr>
        <w:pStyle w:val="Bullet"/>
        <w:numPr>
          <w:ilvl w:val="0"/>
          <w:numId w:val="16"/>
        </w:numPr>
        <w:rPr>
          <w:szCs w:val="28"/>
        </w:rPr>
      </w:pPr>
      <w:r>
        <w:rPr>
          <w:szCs w:val="28"/>
        </w:rPr>
        <w:t>Testing concepts before broader implementation</w:t>
      </w:r>
    </w:p>
    <w:p w:rsidR="00117BD8" w:rsidRDefault="00117BD8" w:rsidP="00152CC7">
      <w:pPr>
        <w:pStyle w:val="Bullet"/>
        <w:numPr>
          <w:ilvl w:val="0"/>
          <w:numId w:val="16"/>
        </w:numPr>
        <w:rPr>
          <w:szCs w:val="28"/>
        </w:rPr>
      </w:pPr>
      <w:r>
        <w:rPr>
          <w:szCs w:val="28"/>
        </w:rPr>
        <w:t>Developing and using high-quality cost information</w:t>
      </w:r>
    </w:p>
    <w:p w:rsidR="00117BD8" w:rsidRDefault="00117BD8" w:rsidP="00152CC7">
      <w:pPr>
        <w:pStyle w:val="Bullet"/>
        <w:numPr>
          <w:ilvl w:val="0"/>
          <w:numId w:val="16"/>
        </w:numPr>
        <w:rPr>
          <w:szCs w:val="28"/>
        </w:rPr>
      </w:pPr>
      <w:r>
        <w:rPr>
          <w:szCs w:val="28"/>
        </w:rPr>
        <w:t>Recognizing that benefits might not appear immediately</w:t>
      </w:r>
    </w:p>
    <w:p w:rsidR="00117BD8" w:rsidRDefault="00117BD8" w:rsidP="009D7B2C">
      <w:pPr>
        <w:pStyle w:val="Heading3"/>
      </w:pPr>
      <w:r>
        <w:lastRenderedPageBreak/>
        <w:t>Peer agency review</w:t>
      </w:r>
    </w:p>
    <w:p w:rsidR="00117BD8" w:rsidRDefault="00117BD8" w:rsidP="00117BD8">
      <w:pPr>
        <w:spacing w:line="240" w:lineRule="auto"/>
        <w:rPr>
          <w:rFonts w:eastAsiaTheme="minorHAnsi" w:cstheme="minorBidi"/>
          <w:szCs w:val="28"/>
        </w:rPr>
      </w:pPr>
      <w:r>
        <w:rPr>
          <w:szCs w:val="28"/>
        </w:rPr>
        <w:t>The review of peer agencies similar to TriMet included the following transit agencies. A link to each agency’s most recent version of their Coordinated Transportation follows the name of the city.</w:t>
      </w:r>
    </w:p>
    <w:p w:rsidR="00117BD8" w:rsidRDefault="00117BD8" w:rsidP="009D7B2C">
      <w:pPr>
        <w:spacing w:line="240" w:lineRule="auto"/>
        <w:jc w:val="left"/>
        <w:rPr>
          <w:szCs w:val="28"/>
        </w:rPr>
      </w:pPr>
      <w:r>
        <w:rPr>
          <w:b/>
          <w:szCs w:val="28"/>
        </w:rPr>
        <w:t>Atlanta, Georgia:</w:t>
      </w:r>
      <w:r>
        <w:rPr>
          <w:szCs w:val="28"/>
        </w:rPr>
        <w:t xml:space="preserve"> </w:t>
      </w:r>
      <w:hyperlink r:id="rId113" w:history="1">
        <w:r w:rsidRPr="00117BD8">
          <w:rPr>
            <w:rStyle w:val="Hyperlink"/>
            <w:szCs w:val="28"/>
          </w:rPr>
          <w:t>http://documents.atlantaregional.com/tcc/HST/2012-2013_HST_Plan_Limited_Update_FINAL.pdf</w:t>
        </w:r>
      </w:hyperlink>
    </w:p>
    <w:p w:rsidR="00117BD8" w:rsidRDefault="00117BD8" w:rsidP="009D7B2C">
      <w:pPr>
        <w:spacing w:line="240" w:lineRule="auto"/>
        <w:jc w:val="left"/>
        <w:rPr>
          <w:szCs w:val="28"/>
        </w:rPr>
      </w:pPr>
      <w:r>
        <w:rPr>
          <w:b/>
          <w:szCs w:val="28"/>
        </w:rPr>
        <w:t>Baltimore, Maryland:</w:t>
      </w:r>
      <w:r>
        <w:rPr>
          <w:szCs w:val="28"/>
        </w:rPr>
        <w:t xml:space="preserve"> </w:t>
      </w:r>
      <w:hyperlink r:id="rId114" w:history="1">
        <w:r w:rsidRPr="00117BD8">
          <w:rPr>
            <w:rStyle w:val="Hyperlink"/>
            <w:szCs w:val="28"/>
          </w:rPr>
          <w:t>http://www.baltometro.org/reports/2010-Human-Services-Transportation-Plan-final.pdf</w:t>
        </w:r>
      </w:hyperlink>
    </w:p>
    <w:p w:rsidR="00117BD8" w:rsidRDefault="00117BD8" w:rsidP="009D7B2C">
      <w:pPr>
        <w:spacing w:line="240" w:lineRule="auto"/>
        <w:jc w:val="left"/>
        <w:rPr>
          <w:szCs w:val="28"/>
        </w:rPr>
      </w:pPr>
      <w:r>
        <w:rPr>
          <w:b/>
          <w:szCs w:val="28"/>
        </w:rPr>
        <w:t>Charlotte, North Caroline:</w:t>
      </w:r>
      <w:r>
        <w:rPr>
          <w:szCs w:val="28"/>
        </w:rPr>
        <w:t xml:space="preserve"> </w:t>
      </w:r>
      <w:hyperlink r:id="rId115" w:history="1">
        <w:r w:rsidRPr="00117BD8">
          <w:rPr>
            <w:rStyle w:val="Hyperlink"/>
            <w:szCs w:val="28"/>
          </w:rPr>
          <w:t>http://charmeck.org/city/charlotte/cats/bus/ridingcats/documents/coordinated%20hs%20transportation%20plan%20rev%201.pdf</w:t>
        </w:r>
      </w:hyperlink>
    </w:p>
    <w:p w:rsidR="00117BD8" w:rsidRDefault="00117BD8" w:rsidP="009D7B2C">
      <w:pPr>
        <w:spacing w:line="240" w:lineRule="auto"/>
        <w:jc w:val="left"/>
        <w:rPr>
          <w:szCs w:val="28"/>
        </w:rPr>
      </w:pPr>
      <w:r>
        <w:rPr>
          <w:b/>
          <w:szCs w:val="28"/>
        </w:rPr>
        <w:t>Salt Lake City, Utah:</w:t>
      </w:r>
      <w:r>
        <w:rPr>
          <w:szCs w:val="28"/>
        </w:rPr>
        <w:t xml:space="preserve"> </w:t>
      </w:r>
      <w:hyperlink r:id="rId116" w:history="1">
        <w:r w:rsidRPr="00117BD8">
          <w:rPr>
            <w:rStyle w:val="Hyperlink"/>
            <w:szCs w:val="28"/>
          </w:rPr>
          <w:t>http://wasatchmobilityplan.weebly.com/</w:t>
        </w:r>
      </w:hyperlink>
    </w:p>
    <w:p w:rsidR="00117BD8" w:rsidRDefault="00117BD8" w:rsidP="009D7B2C">
      <w:pPr>
        <w:spacing w:line="240" w:lineRule="auto"/>
        <w:jc w:val="left"/>
        <w:rPr>
          <w:szCs w:val="28"/>
        </w:rPr>
      </w:pPr>
      <w:r>
        <w:rPr>
          <w:b/>
          <w:szCs w:val="28"/>
        </w:rPr>
        <w:t>Las Vegas, Nevada:</w:t>
      </w:r>
      <w:r>
        <w:rPr>
          <w:szCs w:val="28"/>
        </w:rPr>
        <w:t xml:space="preserve"> </w:t>
      </w:r>
      <w:hyperlink r:id="rId117" w:history="1">
        <w:r w:rsidRPr="00117BD8">
          <w:rPr>
            <w:rStyle w:val="Hyperlink"/>
            <w:szCs w:val="28"/>
          </w:rPr>
          <w:t>http://www.rtcsnv.com/wp-content/uploads/2012/06/Coordinated-Transportation-Plan-FINAL-031215.pdf</w:t>
        </w:r>
      </w:hyperlink>
    </w:p>
    <w:p w:rsidR="00117BD8" w:rsidRDefault="00117BD8" w:rsidP="009D7B2C">
      <w:pPr>
        <w:spacing w:line="240" w:lineRule="auto"/>
        <w:jc w:val="left"/>
        <w:rPr>
          <w:szCs w:val="28"/>
        </w:rPr>
      </w:pPr>
      <w:r>
        <w:rPr>
          <w:b/>
          <w:szCs w:val="28"/>
        </w:rPr>
        <w:t>Minneapolis-St. Paul, Minnesota:</w:t>
      </w:r>
      <w:r>
        <w:rPr>
          <w:szCs w:val="28"/>
        </w:rPr>
        <w:t xml:space="preserve"> </w:t>
      </w:r>
      <w:hyperlink r:id="rId118" w:history="1">
        <w:r w:rsidRPr="00117BD8">
          <w:rPr>
            <w:rStyle w:val="Hyperlink"/>
            <w:szCs w:val="28"/>
          </w:rPr>
          <w:t>http://metrocouncil.org/Transportation/Publications-And-Resources/Public-Transit-and-Human-Services-Transportation-C.aspx</w:t>
        </w:r>
      </w:hyperlink>
    </w:p>
    <w:p w:rsidR="00117BD8" w:rsidRDefault="00117BD8" w:rsidP="009D7B2C">
      <w:pPr>
        <w:spacing w:line="240" w:lineRule="auto"/>
        <w:jc w:val="left"/>
        <w:rPr>
          <w:szCs w:val="28"/>
        </w:rPr>
      </w:pPr>
      <w:r>
        <w:rPr>
          <w:b/>
          <w:szCs w:val="28"/>
        </w:rPr>
        <w:t>Seattle, Washington:</w:t>
      </w:r>
      <w:r>
        <w:rPr>
          <w:szCs w:val="28"/>
        </w:rPr>
        <w:t xml:space="preserve"> </w:t>
      </w:r>
      <w:hyperlink r:id="rId119" w:history="1">
        <w:r w:rsidRPr="00117BD8">
          <w:rPr>
            <w:rStyle w:val="Hyperlink"/>
            <w:szCs w:val="28"/>
          </w:rPr>
          <w:t>http://www.psrc.org/assets/11596/CoordinatedPlan2015-2018.pdf</w:t>
        </w:r>
      </w:hyperlink>
    </w:p>
    <w:p w:rsidR="00117BD8" w:rsidRDefault="00117BD8" w:rsidP="009D7B2C">
      <w:pPr>
        <w:spacing w:line="240" w:lineRule="auto"/>
        <w:jc w:val="left"/>
        <w:rPr>
          <w:szCs w:val="28"/>
        </w:rPr>
      </w:pPr>
      <w:r>
        <w:rPr>
          <w:b/>
          <w:szCs w:val="28"/>
        </w:rPr>
        <w:t>Pittsburgh, Pennsylvania:</w:t>
      </w:r>
      <w:r>
        <w:rPr>
          <w:szCs w:val="28"/>
        </w:rPr>
        <w:t xml:space="preserve"> </w:t>
      </w:r>
      <w:hyperlink r:id="rId120" w:history="1">
        <w:r w:rsidRPr="00117BD8">
          <w:rPr>
            <w:rStyle w:val="Hyperlink"/>
            <w:szCs w:val="28"/>
          </w:rPr>
          <w:t>http://www.spcregion.org/pdf/atwichs/FullFinalHSReport.pdf</w:t>
        </w:r>
      </w:hyperlink>
    </w:p>
    <w:p w:rsidR="00117BD8" w:rsidRDefault="00117BD8" w:rsidP="009D7B2C">
      <w:pPr>
        <w:spacing w:line="240" w:lineRule="auto"/>
        <w:jc w:val="left"/>
        <w:rPr>
          <w:szCs w:val="28"/>
        </w:rPr>
      </w:pPr>
      <w:r>
        <w:rPr>
          <w:b/>
          <w:szCs w:val="28"/>
        </w:rPr>
        <w:t>Denver, Colorado:</w:t>
      </w:r>
      <w:r>
        <w:rPr>
          <w:szCs w:val="28"/>
        </w:rPr>
        <w:t xml:space="preserve"> </w:t>
      </w:r>
      <w:hyperlink r:id="rId121" w:history="1">
        <w:r w:rsidRPr="00117BD8">
          <w:rPr>
            <w:rStyle w:val="Hyperlink"/>
            <w:szCs w:val="28"/>
          </w:rPr>
          <w:t>https://drcog.org/sites/drcog/files/resources/C1-DRAFT%20Transit%20Coord%20Plan-TAC%20Jan%202016.pdf</w:t>
        </w:r>
      </w:hyperlink>
    </w:p>
    <w:p w:rsidR="00117BD8" w:rsidRDefault="00117BD8" w:rsidP="009D7B2C">
      <w:pPr>
        <w:spacing w:line="240" w:lineRule="auto"/>
        <w:jc w:val="left"/>
        <w:rPr>
          <w:szCs w:val="28"/>
        </w:rPr>
      </w:pPr>
      <w:r>
        <w:rPr>
          <w:b/>
          <w:szCs w:val="28"/>
        </w:rPr>
        <w:t>Tampa Bay, Florida:</w:t>
      </w:r>
      <w:r>
        <w:rPr>
          <w:szCs w:val="28"/>
        </w:rPr>
        <w:t xml:space="preserve"> </w:t>
      </w:r>
      <w:hyperlink r:id="rId122" w:history="1">
        <w:r w:rsidRPr="00117BD8">
          <w:rPr>
            <w:rStyle w:val="Hyperlink"/>
            <w:szCs w:val="28"/>
          </w:rPr>
          <w:t>http://www.planhillsborough.org/wp-content/uploads/2014/06/Regional-Mobility-Needs-Chapter_2.27.14.pdf</w:t>
        </w:r>
      </w:hyperlink>
    </w:p>
    <w:p w:rsidR="00117BD8" w:rsidRDefault="00117BD8" w:rsidP="009D7B2C">
      <w:pPr>
        <w:spacing w:line="240" w:lineRule="auto"/>
        <w:jc w:val="left"/>
        <w:rPr>
          <w:szCs w:val="28"/>
        </w:rPr>
      </w:pPr>
      <w:r>
        <w:rPr>
          <w:b/>
          <w:szCs w:val="28"/>
        </w:rPr>
        <w:t>Long Island, New York:</w:t>
      </w:r>
      <w:r>
        <w:rPr>
          <w:szCs w:val="28"/>
        </w:rPr>
        <w:t xml:space="preserve"> </w:t>
      </w:r>
      <w:hyperlink r:id="rId123" w:history="1">
        <w:r w:rsidRPr="00117BD8">
          <w:rPr>
            <w:rStyle w:val="Hyperlink"/>
            <w:szCs w:val="28"/>
          </w:rPr>
          <w:t>http://nymtc.org/files/RTP_PLAN_2040_docs/Public%20Review%20Drafts/Appendix6.pdf</w:t>
        </w:r>
      </w:hyperlink>
    </w:p>
    <w:p w:rsidR="00117BD8" w:rsidRDefault="00117BD8" w:rsidP="00096635">
      <w:pPr>
        <w:sectPr w:rsidR="00117BD8" w:rsidSect="009635B9">
          <w:headerReference w:type="even" r:id="rId124"/>
          <w:headerReference w:type="default" r:id="rId125"/>
          <w:footerReference w:type="even" r:id="rId126"/>
          <w:footerReference w:type="default" r:id="rId127"/>
          <w:footerReference w:type="first" r:id="rId128"/>
          <w:pgSz w:w="12240" w:h="15840"/>
          <w:pgMar w:top="901" w:right="1440" w:bottom="1440" w:left="1440" w:header="720" w:footer="720" w:gutter="0"/>
          <w:pgNumType w:start="1" w:chapStyle="1"/>
          <w:cols w:space="720"/>
          <w:docGrid w:linePitch="381"/>
        </w:sectPr>
      </w:pPr>
    </w:p>
    <w:p w:rsidR="00096635" w:rsidRPr="0052502E" w:rsidRDefault="00096635" w:rsidP="00096635">
      <w:pPr>
        <w:pStyle w:val="SectionDivider"/>
        <w:numPr>
          <w:ilvl w:val="0"/>
          <w:numId w:val="0"/>
        </w:numPr>
        <w:ind w:left="720"/>
        <w:jc w:val="center"/>
      </w:pPr>
      <w:r>
        <w:lastRenderedPageBreak/>
        <w:t>Attachment K</w:t>
      </w:r>
      <w:r>
        <w:tab/>
      </w:r>
      <w:r>
        <w:tab/>
      </w:r>
      <w:r w:rsidRPr="009D7B2C">
        <w:t xml:space="preserve">Summary of STFAC Workshop on </w:t>
      </w:r>
      <w:r w:rsidR="00EF6C06">
        <w:t xml:space="preserve">Priorities and </w:t>
      </w:r>
      <w:r w:rsidRPr="009D7B2C">
        <w:t>Strategies</w:t>
      </w:r>
    </w:p>
    <w:p w:rsidR="00096635" w:rsidRDefault="00096635" w:rsidP="00096635">
      <w:pPr>
        <w:spacing w:after="0" w:line="240" w:lineRule="auto"/>
        <w:jc w:val="left"/>
        <w:sectPr w:rsidR="00096635" w:rsidSect="005A4E90">
          <w:headerReference w:type="even" r:id="rId129"/>
          <w:headerReference w:type="default" r:id="rId130"/>
          <w:footerReference w:type="even" r:id="rId131"/>
          <w:footerReference w:type="default" r:id="rId132"/>
          <w:pgSz w:w="12240" w:h="15840"/>
          <w:pgMar w:top="1440" w:right="1440" w:bottom="1440" w:left="1440" w:header="720" w:footer="720" w:gutter="0"/>
          <w:pgNumType w:chapStyle="1"/>
          <w:cols w:space="720"/>
          <w:docGrid w:linePitch="381"/>
        </w:sectPr>
      </w:pPr>
    </w:p>
    <w:p w:rsidR="00EF6C06" w:rsidRPr="00DE209E" w:rsidRDefault="00EF6C06" w:rsidP="00EF6C06">
      <w:pPr>
        <w:spacing w:after="0" w:line="240" w:lineRule="auto"/>
        <w:jc w:val="center"/>
        <w:rPr>
          <w:b/>
          <w:szCs w:val="28"/>
        </w:rPr>
      </w:pPr>
      <w:r w:rsidRPr="00DE209E">
        <w:rPr>
          <w:b/>
          <w:szCs w:val="28"/>
        </w:rPr>
        <w:lastRenderedPageBreak/>
        <w:t xml:space="preserve">STFAC Meeting 5: </w:t>
      </w:r>
      <w:r>
        <w:rPr>
          <w:b/>
          <w:szCs w:val="28"/>
        </w:rPr>
        <w:t>WORKSHOP</w:t>
      </w:r>
      <w:r w:rsidRPr="00DE209E">
        <w:rPr>
          <w:b/>
          <w:szCs w:val="28"/>
        </w:rPr>
        <w:t xml:space="preserve"> SUMMARY (RAW NOTES)</w:t>
      </w:r>
    </w:p>
    <w:p w:rsidR="00EF6C06" w:rsidRPr="00DE209E" w:rsidRDefault="00EF6C06" w:rsidP="00EF6C06">
      <w:pPr>
        <w:spacing w:after="0" w:line="240" w:lineRule="auto"/>
        <w:jc w:val="center"/>
        <w:rPr>
          <w:i/>
          <w:szCs w:val="28"/>
        </w:rPr>
      </w:pPr>
      <w:r w:rsidRPr="00DE209E">
        <w:rPr>
          <w:i/>
          <w:szCs w:val="28"/>
        </w:rPr>
        <w:t>Table Facilitator Notes, Comment Form Responses, Flipchart Notes</w:t>
      </w:r>
    </w:p>
    <w:p w:rsidR="00EF6C06" w:rsidRPr="00DE209E" w:rsidRDefault="00EF6C06" w:rsidP="00EF6C06">
      <w:pPr>
        <w:spacing w:after="0" w:line="240" w:lineRule="auto"/>
        <w:jc w:val="center"/>
        <w:rPr>
          <w:szCs w:val="28"/>
        </w:rPr>
      </w:pPr>
    </w:p>
    <w:p w:rsidR="00EF6C06" w:rsidRPr="00DE209E" w:rsidRDefault="00EF6C06" w:rsidP="00EF6C06">
      <w:pPr>
        <w:spacing w:after="0" w:line="240" w:lineRule="auto"/>
        <w:jc w:val="center"/>
        <w:rPr>
          <w:szCs w:val="28"/>
        </w:rPr>
      </w:pPr>
      <w:r w:rsidRPr="00DE209E">
        <w:rPr>
          <w:szCs w:val="28"/>
        </w:rPr>
        <w:t>March 18, 2016</w:t>
      </w:r>
    </w:p>
    <w:p w:rsidR="00EF6C06" w:rsidRPr="00DE209E" w:rsidRDefault="00EF6C06" w:rsidP="00EF6C06">
      <w:pPr>
        <w:spacing w:after="0" w:line="240" w:lineRule="auto"/>
        <w:jc w:val="center"/>
        <w:rPr>
          <w:szCs w:val="28"/>
        </w:rPr>
      </w:pPr>
      <w:r w:rsidRPr="00DE209E">
        <w:rPr>
          <w:szCs w:val="28"/>
        </w:rPr>
        <w:t>___________________________________________________________________</w:t>
      </w:r>
    </w:p>
    <w:p w:rsidR="00EF6C06" w:rsidRPr="00DE209E" w:rsidRDefault="00EF6C06" w:rsidP="00EF6C06">
      <w:pPr>
        <w:pStyle w:val="ListParagraph"/>
        <w:ind w:left="450"/>
        <w:rPr>
          <w:b/>
          <w:szCs w:val="28"/>
          <w:u w:val="single"/>
        </w:rPr>
      </w:pPr>
    </w:p>
    <w:p w:rsidR="00EF6C06" w:rsidRPr="00DE209E" w:rsidRDefault="00EF6C06" w:rsidP="00EF6C06">
      <w:pPr>
        <w:pStyle w:val="ListParagraph"/>
        <w:ind w:left="0"/>
        <w:rPr>
          <w:i/>
          <w:szCs w:val="28"/>
        </w:rPr>
      </w:pPr>
      <w:r w:rsidRPr="00DE209E">
        <w:rPr>
          <w:b/>
          <w:szCs w:val="28"/>
          <w:u w:val="single"/>
        </w:rPr>
        <w:t>Draft Guiding Principles and Priorities</w:t>
      </w:r>
    </w:p>
    <w:p w:rsidR="00EF6C06" w:rsidRPr="00DE209E" w:rsidRDefault="00EF6C06" w:rsidP="00EF6C06">
      <w:pPr>
        <w:pStyle w:val="ListParagraph"/>
        <w:ind w:left="0"/>
        <w:rPr>
          <w:b/>
          <w:i/>
          <w:szCs w:val="28"/>
        </w:rPr>
      </w:pPr>
    </w:p>
    <w:p w:rsidR="00EF6C06" w:rsidRPr="00DE209E" w:rsidRDefault="00EF6C06" w:rsidP="00152CC7">
      <w:pPr>
        <w:pStyle w:val="ListParagraph"/>
        <w:numPr>
          <w:ilvl w:val="0"/>
          <w:numId w:val="17"/>
        </w:numPr>
        <w:spacing w:line="276" w:lineRule="auto"/>
        <w:rPr>
          <w:b/>
          <w:szCs w:val="28"/>
        </w:rPr>
      </w:pPr>
      <w:r w:rsidRPr="00DE209E">
        <w:rPr>
          <w:b/>
          <w:szCs w:val="28"/>
        </w:rPr>
        <w:t>New categories:</w:t>
      </w:r>
    </w:p>
    <w:p w:rsidR="00EF6C06" w:rsidRPr="00DE209E" w:rsidRDefault="00EF6C06" w:rsidP="00152CC7">
      <w:pPr>
        <w:pStyle w:val="ListParagraph"/>
        <w:numPr>
          <w:ilvl w:val="1"/>
          <w:numId w:val="17"/>
        </w:numPr>
        <w:spacing w:line="276" w:lineRule="auto"/>
        <w:ind w:left="990"/>
        <w:rPr>
          <w:szCs w:val="28"/>
        </w:rPr>
      </w:pPr>
      <w:r w:rsidRPr="00DE209E">
        <w:rPr>
          <w:b/>
          <w:szCs w:val="28"/>
        </w:rPr>
        <w:t>Funding</w:t>
      </w:r>
    </w:p>
    <w:p w:rsidR="00EF6C06" w:rsidRPr="00DE209E" w:rsidRDefault="00EF6C06" w:rsidP="00152CC7">
      <w:pPr>
        <w:pStyle w:val="ListParagraph"/>
        <w:numPr>
          <w:ilvl w:val="2"/>
          <w:numId w:val="17"/>
        </w:numPr>
        <w:spacing w:line="276" w:lineRule="auto"/>
        <w:rPr>
          <w:szCs w:val="28"/>
        </w:rPr>
      </w:pPr>
      <w:r w:rsidRPr="00DE209E">
        <w:rPr>
          <w:szCs w:val="28"/>
        </w:rPr>
        <w:t>Include language regarding cost, funding, money spent outside STF Funds, etc…</w:t>
      </w:r>
    </w:p>
    <w:p w:rsidR="00EF6C06" w:rsidRPr="00DE209E" w:rsidRDefault="00EF6C06" w:rsidP="00152CC7">
      <w:pPr>
        <w:pStyle w:val="ListParagraph"/>
        <w:numPr>
          <w:ilvl w:val="2"/>
          <w:numId w:val="17"/>
        </w:numPr>
        <w:spacing w:line="276" w:lineRule="auto"/>
        <w:rPr>
          <w:szCs w:val="28"/>
        </w:rPr>
      </w:pPr>
      <w:r w:rsidRPr="00DE209E">
        <w:rPr>
          <w:szCs w:val="28"/>
        </w:rPr>
        <w:t>Equitable funding (funding per capita?)</w:t>
      </w:r>
    </w:p>
    <w:p w:rsidR="00EF6C06" w:rsidRPr="00DE209E" w:rsidRDefault="00EF6C06" w:rsidP="00152CC7">
      <w:pPr>
        <w:pStyle w:val="ListParagraph"/>
        <w:numPr>
          <w:ilvl w:val="2"/>
          <w:numId w:val="17"/>
        </w:numPr>
        <w:spacing w:line="276" w:lineRule="auto"/>
        <w:rPr>
          <w:szCs w:val="28"/>
        </w:rPr>
      </w:pPr>
      <w:r w:rsidRPr="00DE209E">
        <w:rPr>
          <w:szCs w:val="28"/>
        </w:rPr>
        <w:t>Include “Consider cost-effectiveness with needed level of service in mind, in making funding decisions” in all guiding principles</w:t>
      </w:r>
    </w:p>
    <w:p w:rsidR="00EF6C06" w:rsidRPr="00DE209E" w:rsidRDefault="00EF6C06" w:rsidP="00152CC7">
      <w:pPr>
        <w:pStyle w:val="ListParagraph"/>
        <w:numPr>
          <w:ilvl w:val="2"/>
          <w:numId w:val="17"/>
        </w:numPr>
        <w:spacing w:line="276" w:lineRule="auto"/>
        <w:rPr>
          <w:szCs w:val="28"/>
        </w:rPr>
      </w:pPr>
      <w:r w:rsidRPr="00DE209E">
        <w:rPr>
          <w:szCs w:val="28"/>
        </w:rPr>
        <w:t>Budget tracking and expenses</w:t>
      </w:r>
    </w:p>
    <w:p w:rsidR="00EF6C06" w:rsidRPr="00DE209E" w:rsidRDefault="00EF6C06" w:rsidP="00152CC7">
      <w:pPr>
        <w:pStyle w:val="ListParagraph"/>
        <w:numPr>
          <w:ilvl w:val="2"/>
          <w:numId w:val="17"/>
        </w:numPr>
        <w:spacing w:line="276" w:lineRule="auto"/>
        <w:rPr>
          <w:szCs w:val="28"/>
        </w:rPr>
      </w:pPr>
      <w:r w:rsidRPr="00DE209E">
        <w:rPr>
          <w:szCs w:val="28"/>
        </w:rPr>
        <w:t>Reallocate poorly utilized service to new service</w:t>
      </w:r>
    </w:p>
    <w:p w:rsidR="00EF6C06" w:rsidRPr="00DE209E" w:rsidRDefault="00EF6C06" w:rsidP="00152CC7">
      <w:pPr>
        <w:pStyle w:val="ListParagraph"/>
        <w:numPr>
          <w:ilvl w:val="2"/>
          <w:numId w:val="17"/>
        </w:numPr>
        <w:spacing w:line="276" w:lineRule="auto"/>
        <w:rPr>
          <w:szCs w:val="28"/>
        </w:rPr>
      </w:pPr>
      <w:r w:rsidRPr="00DE209E">
        <w:rPr>
          <w:szCs w:val="28"/>
        </w:rPr>
        <w:t>Overview of providers prior to actual funding process</w:t>
      </w:r>
    </w:p>
    <w:p w:rsidR="00EF6C06" w:rsidRPr="00DE209E" w:rsidRDefault="00EF6C06" w:rsidP="00152CC7">
      <w:pPr>
        <w:pStyle w:val="ListParagraph"/>
        <w:numPr>
          <w:ilvl w:val="2"/>
          <w:numId w:val="17"/>
        </w:numPr>
        <w:spacing w:line="276" w:lineRule="auto"/>
        <w:rPr>
          <w:szCs w:val="28"/>
        </w:rPr>
      </w:pPr>
      <w:r w:rsidRPr="00DE209E">
        <w:rPr>
          <w:szCs w:val="28"/>
        </w:rPr>
        <w:t>Make new initiatives clearer</w:t>
      </w:r>
    </w:p>
    <w:p w:rsidR="00EF6C06" w:rsidRPr="00DE209E" w:rsidRDefault="00EF6C06" w:rsidP="00152CC7">
      <w:pPr>
        <w:pStyle w:val="ListParagraph"/>
        <w:numPr>
          <w:ilvl w:val="2"/>
          <w:numId w:val="17"/>
        </w:numPr>
        <w:spacing w:line="276" w:lineRule="auto"/>
        <w:rPr>
          <w:szCs w:val="28"/>
        </w:rPr>
      </w:pPr>
      <w:r w:rsidRPr="00DE209E">
        <w:rPr>
          <w:szCs w:val="28"/>
        </w:rPr>
        <w:t>Add needing additional funding</w:t>
      </w:r>
    </w:p>
    <w:p w:rsidR="00EF6C06" w:rsidRPr="00DE209E" w:rsidRDefault="00EF6C06" w:rsidP="00152CC7">
      <w:pPr>
        <w:pStyle w:val="ListParagraph"/>
        <w:numPr>
          <w:ilvl w:val="1"/>
          <w:numId w:val="17"/>
        </w:numPr>
        <w:spacing w:line="276" w:lineRule="auto"/>
        <w:ind w:left="990"/>
        <w:rPr>
          <w:szCs w:val="28"/>
        </w:rPr>
      </w:pPr>
      <w:r w:rsidRPr="00DE209E">
        <w:rPr>
          <w:b/>
          <w:szCs w:val="28"/>
        </w:rPr>
        <w:t>Partnerships, collaboration</w:t>
      </w:r>
      <w:r w:rsidRPr="00DE209E">
        <w:rPr>
          <w:szCs w:val="28"/>
        </w:rPr>
        <w:t xml:space="preserve"> </w:t>
      </w:r>
    </w:p>
    <w:p w:rsidR="00EF6C06" w:rsidRPr="00DE209E" w:rsidRDefault="00EF6C06" w:rsidP="00152CC7">
      <w:pPr>
        <w:pStyle w:val="ListParagraph"/>
        <w:numPr>
          <w:ilvl w:val="2"/>
          <w:numId w:val="17"/>
        </w:numPr>
        <w:spacing w:line="276" w:lineRule="auto"/>
        <w:rPr>
          <w:szCs w:val="28"/>
        </w:rPr>
      </w:pPr>
      <w:r w:rsidRPr="00DE209E">
        <w:rPr>
          <w:szCs w:val="28"/>
        </w:rPr>
        <w:t>Add evaluation of collaboration.</w:t>
      </w:r>
    </w:p>
    <w:p w:rsidR="00EF6C06" w:rsidRPr="00DE209E" w:rsidRDefault="00EF6C06" w:rsidP="00152CC7">
      <w:pPr>
        <w:pStyle w:val="ListParagraph"/>
        <w:numPr>
          <w:ilvl w:val="2"/>
          <w:numId w:val="17"/>
        </w:numPr>
        <w:spacing w:after="0" w:line="240" w:lineRule="auto"/>
        <w:rPr>
          <w:szCs w:val="28"/>
        </w:rPr>
      </w:pPr>
      <w:r w:rsidRPr="00DE209E">
        <w:rPr>
          <w:szCs w:val="28"/>
        </w:rPr>
        <w:t>Collaborate with schools and school buses.</w:t>
      </w:r>
    </w:p>
    <w:p w:rsidR="00EF6C06" w:rsidRPr="00DE209E" w:rsidRDefault="00EF6C06" w:rsidP="00152CC7">
      <w:pPr>
        <w:pStyle w:val="ListParagraph"/>
        <w:numPr>
          <w:ilvl w:val="1"/>
          <w:numId w:val="17"/>
        </w:numPr>
        <w:spacing w:line="276" w:lineRule="auto"/>
        <w:ind w:left="990"/>
        <w:rPr>
          <w:b/>
          <w:szCs w:val="28"/>
        </w:rPr>
      </w:pPr>
      <w:r w:rsidRPr="00DE209E">
        <w:rPr>
          <w:b/>
          <w:szCs w:val="28"/>
        </w:rPr>
        <w:t>Customer focus</w:t>
      </w:r>
    </w:p>
    <w:p w:rsidR="00EF6C06" w:rsidRPr="00DE209E" w:rsidRDefault="00EF6C06" w:rsidP="00152CC7">
      <w:pPr>
        <w:pStyle w:val="ListParagraph"/>
        <w:numPr>
          <w:ilvl w:val="2"/>
          <w:numId w:val="17"/>
        </w:numPr>
        <w:spacing w:line="276" w:lineRule="auto"/>
        <w:rPr>
          <w:szCs w:val="28"/>
        </w:rPr>
      </w:pPr>
      <w:r w:rsidRPr="00DE209E">
        <w:rPr>
          <w:szCs w:val="28"/>
        </w:rPr>
        <w:t>Identify the population that is being served (seniors, people with disabilities, low income, etc.)</w:t>
      </w:r>
    </w:p>
    <w:p w:rsidR="00EF6C06" w:rsidRPr="00DE209E" w:rsidRDefault="00EF6C06" w:rsidP="00152CC7">
      <w:pPr>
        <w:pStyle w:val="ListParagraph"/>
        <w:numPr>
          <w:ilvl w:val="3"/>
          <w:numId w:val="17"/>
        </w:numPr>
        <w:spacing w:line="276" w:lineRule="auto"/>
        <w:ind w:left="2430"/>
        <w:rPr>
          <w:i/>
          <w:szCs w:val="28"/>
        </w:rPr>
      </w:pPr>
      <w:r w:rsidRPr="00DE209E">
        <w:rPr>
          <w:i/>
          <w:szCs w:val="28"/>
        </w:rPr>
        <w:t>Improvements should be based on increasing accessibility for NOT ridership</w:t>
      </w:r>
    </w:p>
    <w:p w:rsidR="00EF6C06" w:rsidRPr="00DE209E" w:rsidRDefault="00EF6C06" w:rsidP="00152CC7">
      <w:pPr>
        <w:pStyle w:val="ListParagraph"/>
        <w:numPr>
          <w:ilvl w:val="3"/>
          <w:numId w:val="17"/>
        </w:numPr>
        <w:spacing w:line="276" w:lineRule="auto"/>
        <w:ind w:left="2430"/>
        <w:rPr>
          <w:i/>
          <w:szCs w:val="28"/>
        </w:rPr>
      </w:pPr>
      <w:r w:rsidRPr="00DE209E">
        <w:rPr>
          <w:i/>
          <w:szCs w:val="28"/>
        </w:rPr>
        <w:t>Should relate to user</w:t>
      </w:r>
    </w:p>
    <w:p w:rsidR="00EF6C06" w:rsidRPr="00DE209E" w:rsidRDefault="00EF6C06" w:rsidP="00152CC7">
      <w:pPr>
        <w:pStyle w:val="ListParagraph"/>
        <w:numPr>
          <w:ilvl w:val="2"/>
          <w:numId w:val="17"/>
        </w:numPr>
        <w:spacing w:line="276" w:lineRule="auto"/>
        <w:rPr>
          <w:szCs w:val="28"/>
        </w:rPr>
      </w:pPr>
      <w:r w:rsidRPr="00DE209E">
        <w:rPr>
          <w:szCs w:val="28"/>
        </w:rPr>
        <w:t>Focus on under-served communities</w:t>
      </w:r>
    </w:p>
    <w:p w:rsidR="00EF6C06" w:rsidRPr="00DE209E" w:rsidRDefault="00EF6C06" w:rsidP="00152CC7">
      <w:pPr>
        <w:pStyle w:val="ListParagraph"/>
        <w:numPr>
          <w:ilvl w:val="2"/>
          <w:numId w:val="17"/>
        </w:numPr>
        <w:spacing w:line="276" w:lineRule="auto"/>
        <w:rPr>
          <w:szCs w:val="28"/>
        </w:rPr>
      </w:pPr>
      <w:r w:rsidRPr="00DE209E">
        <w:rPr>
          <w:szCs w:val="28"/>
        </w:rPr>
        <w:t>Introduce all applicants to an overview of providers</w:t>
      </w:r>
    </w:p>
    <w:p w:rsidR="00EF6C06" w:rsidRPr="00DE209E" w:rsidRDefault="00EF6C06" w:rsidP="00152CC7">
      <w:pPr>
        <w:pStyle w:val="ListParagraph"/>
        <w:numPr>
          <w:ilvl w:val="1"/>
          <w:numId w:val="17"/>
        </w:numPr>
        <w:spacing w:line="276" w:lineRule="auto"/>
        <w:ind w:left="990"/>
        <w:rPr>
          <w:b/>
          <w:szCs w:val="28"/>
        </w:rPr>
      </w:pPr>
      <w:r w:rsidRPr="00DE209E">
        <w:rPr>
          <w:b/>
          <w:szCs w:val="28"/>
        </w:rPr>
        <w:t>Sustainability</w:t>
      </w:r>
    </w:p>
    <w:p w:rsidR="00EF6C06" w:rsidRPr="00DE209E" w:rsidRDefault="00EF6C06" w:rsidP="00152CC7">
      <w:pPr>
        <w:pStyle w:val="ListParagraph"/>
        <w:numPr>
          <w:ilvl w:val="1"/>
          <w:numId w:val="17"/>
        </w:numPr>
        <w:spacing w:line="276" w:lineRule="auto"/>
        <w:ind w:left="990"/>
        <w:rPr>
          <w:b/>
          <w:szCs w:val="28"/>
        </w:rPr>
      </w:pPr>
      <w:r w:rsidRPr="00DE209E">
        <w:rPr>
          <w:b/>
          <w:szCs w:val="28"/>
        </w:rPr>
        <w:t>Accessibility</w:t>
      </w:r>
    </w:p>
    <w:p w:rsidR="00EF6C06" w:rsidRPr="00DE209E" w:rsidRDefault="00EF6C06" w:rsidP="00152CC7">
      <w:pPr>
        <w:pStyle w:val="ListParagraph"/>
        <w:numPr>
          <w:ilvl w:val="2"/>
          <w:numId w:val="17"/>
        </w:numPr>
        <w:spacing w:line="276" w:lineRule="auto"/>
        <w:rPr>
          <w:szCs w:val="28"/>
        </w:rPr>
      </w:pPr>
      <w:r w:rsidRPr="00DE209E">
        <w:rPr>
          <w:szCs w:val="28"/>
        </w:rPr>
        <w:t xml:space="preserve">Expand service </w:t>
      </w:r>
    </w:p>
    <w:p w:rsidR="00EF6C06" w:rsidRPr="00DE209E" w:rsidRDefault="00EF6C06" w:rsidP="00152CC7">
      <w:pPr>
        <w:pStyle w:val="ListParagraph"/>
        <w:numPr>
          <w:ilvl w:val="2"/>
          <w:numId w:val="17"/>
        </w:numPr>
        <w:spacing w:line="276" w:lineRule="auto"/>
        <w:rPr>
          <w:szCs w:val="28"/>
        </w:rPr>
      </w:pPr>
      <w:r w:rsidRPr="00DE209E">
        <w:rPr>
          <w:szCs w:val="28"/>
        </w:rPr>
        <w:lastRenderedPageBreak/>
        <w:t xml:space="preserve">Level of service </w:t>
      </w:r>
    </w:p>
    <w:p w:rsidR="00EF6C06" w:rsidRPr="00DE209E" w:rsidRDefault="00EF6C06" w:rsidP="00152CC7">
      <w:pPr>
        <w:pStyle w:val="ListParagraph"/>
        <w:numPr>
          <w:ilvl w:val="2"/>
          <w:numId w:val="17"/>
        </w:numPr>
        <w:spacing w:line="276" w:lineRule="auto"/>
        <w:rPr>
          <w:szCs w:val="28"/>
        </w:rPr>
      </w:pPr>
      <w:r w:rsidRPr="00DE209E">
        <w:rPr>
          <w:szCs w:val="28"/>
        </w:rPr>
        <w:t>Ride quality</w:t>
      </w:r>
    </w:p>
    <w:p w:rsidR="00EF6C06" w:rsidRPr="00DE209E" w:rsidRDefault="00EF6C06" w:rsidP="00152CC7">
      <w:pPr>
        <w:pStyle w:val="ListParagraph"/>
        <w:numPr>
          <w:ilvl w:val="1"/>
          <w:numId w:val="17"/>
        </w:numPr>
        <w:spacing w:line="276" w:lineRule="auto"/>
        <w:ind w:left="990"/>
        <w:rPr>
          <w:b/>
          <w:szCs w:val="28"/>
        </w:rPr>
      </w:pPr>
      <w:r w:rsidRPr="00DE209E">
        <w:rPr>
          <w:b/>
          <w:szCs w:val="28"/>
        </w:rPr>
        <w:t>Land use and siting (geography and design)</w:t>
      </w:r>
    </w:p>
    <w:p w:rsidR="00EF6C06" w:rsidRPr="00DE209E" w:rsidRDefault="00EF6C06" w:rsidP="00152CC7">
      <w:pPr>
        <w:pStyle w:val="ListParagraph"/>
        <w:numPr>
          <w:ilvl w:val="1"/>
          <w:numId w:val="17"/>
        </w:numPr>
        <w:spacing w:line="276" w:lineRule="auto"/>
        <w:ind w:left="990"/>
        <w:rPr>
          <w:b/>
          <w:szCs w:val="28"/>
        </w:rPr>
      </w:pPr>
      <w:r w:rsidRPr="00DE209E">
        <w:rPr>
          <w:b/>
          <w:szCs w:val="28"/>
        </w:rPr>
        <w:t>New innovations – Localized solutions</w:t>
      </w:r>
    </w:p>
    <w:p w:rsidR="00EF6C06" w:rsidRPr="00DE209E" w:rsidRDefault="00EF6C06" w:rsidP="00152CC7">
      <w:pPr>
        <w:pStyle w:val="ListParagraph"/>
        <w:numPr>
          <w:ilvl w:val="1"/>
          <w:numId w:val="17"/>
        </w:numPr>
        <w:spacing w:line="276" w:lineRule="auto"/>
        <w:ind w:left="990"/>
        <w:rPr>
          <w:b/>
          <w:szCs w:val="28"/>
        </w:rPr>
      </w:pPr>
      <w:r w:rsidRPr="00DE209E">
        <w:rPr>
          <w:b/>
          <w:szCs w:val="28"/>
        </w:rPr>
        <w:t>Equity and reliability</w:t>
      </w:r>
    </w:p>
    <w:p w:rsidR="00EF6C06" w:rsidRPr="00DE209E" w:rsidRDefault="00EF6C06" w:rsidP="00152CC7">
      <w:pPr>
        <w:pStyle w:val="ListParagraph"/>
        <w:numPr>
          <w:ilvl w:val="1"/>
          <w:numId w:val="17"/>
        </w:numPr>
        <w:spacing w:line="276" w:lineRule="auto"/>
        <w:ind w:left="990"/>
        <w:rPr>
          <w:b/>
          <w:szCs w:val="28"/>
        </w:rPr>
      </w:pPr>
      <w:r w:rsidRPr="00DE209E">
        <w:rPr>
          <w:b/>
          <w:szCs w:val="28"/>
        </w:rPr>
        <w:t>Evaluation of performance/efficiency measurement</w:t>
      </w:r>
    </w:p>
    <w:p w:rsidR="00EF6C06" w:rsidRPr="00DE209E" w:rsidRDefault="00EF6C06" w:rsidP="00EF6C06">
      <w:pPr>
        <w:pStyle w:val="ListParagraph"/>
        <w:ind w:left="990"/>
        <w:rPr>
          <w:b/>
          <w:szCs w:val="28"/>
        </w:rPr>
      </w:pPr>
    </w:p>
    <w:p w:rsidR="00EF6C06" w:rsidRPr="00DE209E" w:rsidRDefault="00EF6C06" w:rsidP="00152CC7">
      <w:pPr>
        <w:pStyle w:val="ListParagraph"/>
        <w:numPr>
          <w:ilvl w:val="0"/>
          <w:numId w:val="17"/>
        </w:numPr>
        <w:spacing w:line="276" w:lineRule="auto"/>
        <w:rPr>
          <w:b/>
          <w:szCs w:val="28"/>
        </w:rPr>
      </w:pPr>
      <w:r w:rsidRPr="00DE209E">
        <w:rPr>
          <w:b/>
          <w:szCs w:val="28"/>
        </w:rPr>
        <w:t>To include in each category:</w:t>
      </w:r>
    </w:p>
    <w:p w:rsidR="00EF6C06" w:rsidRPr="00DE209E" w:rsidRDefault="00EF6C06" w:rsidP="00152CC7">
      <w:pPr>
        <w:pStyle w:val="ListParagraph"/>
        <w:numPr>
          <w:ilvl w:val="0"/>
          <w:numId w:val="18"/>
        </w:numPr>
        <w:spacing w:line="276" w:lineRule="auto"/>
        <w:ind w:left="1080"/>
        <w:rPr>
          <w:b/>
          <w:szCs w:val="28"/>
        </w:rPr>
      </w:pPr>
      <w:r w:rsidRPr="00DE209E">
        <w:rPr>
          <w:b/>
          <w:szCs w:val="28"/>
        </w:rPr>
        <w:t>Cost effectiveness</w:t>
      </w:r>
    </w:p>
    <w:p w:rsidR="00EF6C06" w:rsidRPr="00DE209E" w:rsidRDefault="00EF6C06" w:rsidP="00152CC7">
      <w:pPr>
        <w:pStyle w:val="ListParagraph"/>
        <w:numPr>
          <w:ilvl w:val="2"/>
          <w:numId w:val="17"/>
        </w:numPr>
        <w:spacing w:line="276" w:lineRule="auto"/>
        <w:rPr>
          <w:szCs w:val="28"/>
        </w:rPr>
      </w:pPr>
      <w:r w:rsidRPr="00DE209E">
        <w:rPr>
          <w:szCs w:val="28"/>
        </w:rPr>
        <w:t xml:space="preserve">Consider cost-effectiveness for each principle </w:t>
      </w:r>
      <w:proofErr w:type="gramStart"/>
      <w:r w:rsidRPr="00DE209E">
        <w:rPr>
          <w:szCs w:val="28"/>
        </w:rPr>
        <w:t>not on its own</w:t>
      </w:r>
      <w:proofErr w:type="gramEnd"/>
      <w:r w:rsidRPr="00DE209E">
        <w:rPr>
          <w:szCs w:val="28"/>
        </w:rPr>
        <w:t>.</w:t>
      </w:r>
    </w:p>
    <w:p w:rsidR="00EF6C06" w:rsidRPr="00DE209E" w:rsidRDefault="00EF6C06" w:rsidP="00152CC7">
      <w:pPr>
        <w:pStyle w:val="ListParagraph"/>
        <w:numPr>
          <w:ilvl w:val="0"/>
          <w:numId w:val="18"/>
        </w:numPr>
        <w:spacing w:after="0" w:line="240" w:lineRule="auto"/>
        <w:ind w:left="1080"/>
        <w:rPr>
          <w:b/>
          <w:szCs w:val="28"/>
        </w:rPr>
      </w:pPr>
      <w:r w:rsidRPr="00DE209E">
        <w:rPr>
          <w:b/>
          <w:szCs w:val="28"/>
        </w:rPr>
        <w:t>Capital</w:t>
      </w:r>
    </w:p>
    <w:p w:rsidR="00EF6C06" w:rsidRPr="00DE209E" w:rsidRDefault="00EF6C06" w:rsidP="00EF6C06">
      <w:pPr>
        <w:pStyle w:val="ListParagraph"/>
        <w:spacing w:after="0" w:line="240" w:lineRule="auto"/>
        <w:ind w:left="1080"/>
        <w:rPr>
          <w:b/>
          <w:szCs w:val="28"/>
        </w:rPr>
      </w:pPr>
    </w:p>
    <w:p w:rsidR="00EF6C06" w:rsidRPr="00DE209E" w:rsidRDefault="00EF6C06" w:rsidP="00152CC7">
      <w:pPr>
        <w:pStyle w:val="ListParagraph"/>
        <w:numPr>
          <w:ilvl w:val="0"/>
          <w:numId w:val="17"/>
        </w:numPr>
        <w:spacing w:after="0" w:line="240" w:lineRule="auto"/>
        <w:rPr>
          <w:b/>
          <w:szCs w:val="28"/>
        </w:rPr>
      </w:pPr>
      <w:r w:rsidRPr="00DE209E">
        <w:rPr>
          <w:b/>
          <w:szCs w:val="28"/>
        </w:rPr>
        <w:t>Prioritization:</w:t>
      </w:r>
    </w:p>
    <w:p w:rsidR="00EF6C06" w:rsidRPr="00DE209E" w:rsidRDefault="00EF6C06" w:rsidP="00152CC7">
      <w:pPr>
        <w:pStyle w:val="ListParagraph"/>
        <w:numPr>
          <w:ilvl w:val="1"/>
          <w:numId w:val="17"/>
        </w:numPr>
        <w:spacing w:line="276" w:lineRule="auto"/>
        <w:rPr>
          <w:b/>
          <w:szCs w:val="28"/>
        </w:rPr>
      </w:pPr>
      <w:r w:rsidRPr="00DE209E">
        <w:rPr>
          <w:b/>
          <w:szCs w:val="28"/>
        </w:rPr>
        <w:t>Do not prioritize 2016 CTP Guiding Principles. They should be simply listed.</w:t>
      </w:r>
    </w:p>
    <w:p w:rsidR="00EF6C06" w:rsidRPr="00DE209E" w:rsidRDefault="00EF6C06" w:rsidP="00152CC7">
      <w:pPr>
        <w:pStyle w:val="ListParagraph"/>
        <w:numPr>
          <w:ilvl w:val="1"/>
          <w:numId w:val="17"/>
        </w:numPr>
        <w:spacing w:line="276" w:lineRule="auto"/>
        <w:rPr>
          <w:b/>
          <w:szCs w:val="28"/>
        </w:rPr>
      </w:pPr>
      <w:r w:rsidRPr="00DE209E">
        <w:rPr>
          <w:b/>
          <w:szCs w:val="28"/>
        </w:rPr>
        <w:t>If prioritized, they should be ranked on:</w:t>
      </w:r>
    </w:p>
    <w:p w:rsidR="00EF6C06" w:rsidRPr="00DE209E" w:rsidRDefault="00EF6C06" w:rsidP="00152CC7">
      <w:pPr>
        <w:pStyle w:val="ListParagraph"/>
        <w:numPr>
          <w:ilvl w:val="0"/>
          <w:numId w:val="19"/>
        </w:numPr>
        <w:spacing w:line="276" w:lineRule="auto"/>
        <w:rPr>
          <w:szCs w:val="28"/>
        </w:rPr>
      </w:pPr>
      <w:r w:rsidRPr="00DE209E">
        <w:rPr>
          <w:szCs w:val="28"/>
        </w:rPr>
        <w:t>Cost Effectiveness</w:t>
      </w:r>
    </w:p>
    <w:p w:rsidR="00EF6C06" w:rsidRPr="00DE209E" w:rsidRDefault="00EF6C06" w:rsidP="00152CC7">
      <w:pPr>
        <w:pStyle w:val="ListParagraph"/>
        <w:numPr>
          <w:ilvl w:val="1"/>
          <w:numId w:val="19"/>
        </w:numPr>
        <w:spacing w:line="276" w:lineRule="auto"/>
        <w:rPr>
          <w:i/>
          <w:szCs w:val="28"/>
        </w:rPr>
      </w:pPr>
      <w:r w:rsidRPr="00DE209E">
        <w:rPr>
          <w:i/>
          <w:szCs w:val="28"/>
        </w:rPr>
        <w:t xml:space="preserve">Include multi-year cost </w:t>
      </w:r>
    </w:p>
    <w:p w:rsidR="00EF6C06" w:rsidRPr="00DE209E" w:rsidRDefault="00EF6C06" w:rsidP="00152CC7">
      <w:pPr>
        <w:pStyle w:val="ListParagraph"/>
        <w:numPr>
          <w:ilvl w:val="1"/>
          <w:numId w:val="19"/>
        </w:numPr>
        <w:spacing w:line="276" w:lineRule="auto"/>
        <w:rPr>
          <w:i/>
          <w:szCs w:val="28"/>
        </w:rPr>
      </w:pPr>
      <w:r w:rsidRPr="00DE209E">
        <w:rPr>
          <w:i/>
          <w:szCs w:val="28"/>
        </w:rPr>
        <w:t>Consider future cost</w:t>
      </w:r>
    </w:p>
    <w:p w:rsidR="00EF6C06" w:rsidRPr="00DE209E" w:rsidRDefault="00EF6C06" w:rsidP="00152CC7">
      <w:pPr>
        <w:pStyle w:val="ListParagraph"/>
        <w:numPr>
          <w:ilvl w:val="0"/>
          <w:numId w:val="19"/>
        </w:numPr>
        <w:spacing w:line="276" w:lineRule="auto"/>
        <w:rPr>
          <w:szCs w:val="28"/>
        </w:rPr>
      </w:pPr>
      <w:r w:rsidRPr="00DE209E">
        <w:rPr>
          <w:szCs w:val="28"/>
        </w:rPr>
        <w:t>Service: preserve and expand services</w:t>
      </w:r>
    </w:p>
    <w:p w:rsidR="00EF6C06" w:rsidRPr="00DE209E" w:rsidRDefault="00EF6C06" w:rsidP="00152CC7">
      <w:pPr>
        <w:pStyle w:val="ListParagraph"/>
        <w:numPr>
          <w:ilvl w:val="0"/>
          <w:numId w:val="19"/>
        </w:numPr>
        <w:spacing w:line="276" w:lineRule="auto"/>
        <w:rPr>
          <w:szCs w:val="28"/>
        </w:rPr>
      </w:pPr>
      <w:r w:rsidRPr="00DE209E">
        <w:rPr>
          <w:szCs w:val="28"/>
        </w:rPr>
        <w:t>Review each funding cycle (multi-year cost estimates)</w:t>
      </w:r>
    </w:p>
    <w:p w:rsidR="00EF6C06" w:rsidRPr="00DE209E" w:rsidRDefault="00EF6C06" w:rsidP="00152CC7">
      <w:pPr>
        <w:pStyle w:val="ListParagraph"/>
        <w:numPr>
          <w:ilvl w:val="1"/>
          <w:numId w:val="19"/>
        </w:numPr>
        <w:spacing w:after="0" w:line="240" w:lineRule="auto"/>
        <w:rPr>
          <w:i/>
          <w:szCs w:val="28"/>
        </w:rPr>
      </w:pPr>
      <w:r w:rsidRPr="00DE209E">
        <w:rPr>
          <w:i/>
          <w:szCs w:val="28"/>
        </w:rPr>
        <w:t xml:space="preserve">Discussion of priorities needs to happen at each funding cycle (to address lower tier applications). Funding of cycle should be prioritized in order for each funding cycle to be equitable. Need to reserve some money for lowest priority. </w:t>
      </w:r>
    </w:p>
    <w:p w:rsidR="00EF6C06" w:rsidRPr="00DE209E" w:rsidRDefault="00EF6C06" w:rsidP="00152CC7">
      <w:pPr>
        <w:pStyle w:val="ListParagraph"/>
        <w:numPr>
          <w:ilvl w:val="0"/>
          <w:numId w:val="19"/>
        </w:numPr>
        <w:spacing w:line="276" w:lineRule="auto"/>
        <w:rPr>
          <w:szCs w:val="28"/>
        </w:rPr>
      </w:pPr>
      <w:r w:rsidRPr="00DE209E">
        <w:rPr>
          <w:szCs w:val="28"/>
        </w:rPr>
        <w:t>Need</w:t>
      </w:r>
      <w:r w:rsidRPr="00DE209E">
        <w:rPr>
          <w:b/>
          <w:szCs w:val="28"/>
        </w:rPr>
        <w:t xml:space="preserve"> –</w:t>
      </w:r>
      <w:r w:rsidRPr="00DE209E">
        <w:rPr>
          <w:szCs w:val="28"/>
        </w:rPr>
        <w:t xml:space="preserve"> what needs to be funded and why</w:t>
      </w:r>
    </w:p>
    <w:p w:rsidR="00EF6C06" w:rsidRPr="00DE209E" w:rsidRDefault="00EF6C06" w:rsidP="00EF6C06">
      <w:pPr>
        <w:rPr>
          <w:i/>
          <w:szCs w:val="28"/>
        </w:rPr>
      </w:pPr>
      <w:r w:rsidRPr="00DE209E">
        <w:rPr>
          <w:b/>
          <w:szCs w:val="28"/>
          <w:u w:val="single"/>
        </w:rPr>
        <w:t>Funding Application Categories</w:t>
      </w:r>
    </w:p>
    <w:p w:rsidR="00EF6C06" w:rsidRPr="00DE209E" w:rsidRDefault="00EF6C06" w:rsidP="00152CC7">
      <w:pPr>
        <w:pStyle w:val="ListParagraph"/>
        <w:numPr>
          <w:ilvl w:val="0"/>
          <w:numId w:val="20"/>
        </w:numPr>
        <w:spacing w:line="276" w:lineRule="auto"/>
        <w:rPr>
          <w:b/>
          <w:szCs w:val="28"/>
        </w:rPr>
      </w:pPr>
      <w:r w:rsidRPr="00DE209E">
        <w:rPr>
          <w:b/>
          <w:szCs w:val="28"/>
        </w:rPr>
        <w:t>Missing categories:</w:t>
      </w:r>
    </w:p>
    <w:p w:rsidR="00EF6C06" w:rsidRPr="00DE209E" w:rsidRDefault="00EF6C06" w:rsidP="00152CC7">
      <w:pPr>
        <w:pStyle w:val="ListParagraph"/>
        <w:numPr>
          <w:ilvl w:val="1"/>
          <w:numId w:val="20"/>
        </w:numPr>
        <w:spacing w:line="276" w:lineRule="auto"/>
        <w:rPr>
          <w:b/>
          <w:szCs w:val="28"/>
        </w:rPr>
      </w:pPr>
      <w:r w:rsidRPr="00DE209E">
        <w:rPr>
          <w:b/>
          <w:szCs w:val="28"/>
        </w:rPr>
        <w:t>Collaboration and partnerships</w:t>
      </w:r>
    </w:p>
    <w:p w:rsidR="00EF6C06" w:rsidRPr="00DE209E" w:rsidRDefault="00EF6C06" w:rsidP="00152CC7">
      <w:pPr>
        <w:pStyle w:val="ListParagraph"/>
        <w:numPr>
          <w:ilvl w:val="1"/>
          <w:numId w:val="20"/>
        </w:numPr>
        <w:spacing w:line="276" w:lineRule="auto"/>
        <w:rPr>
          <w:b/>
          <w:szCs w:val="28"/>
        </w:rPr>
      </w:pPr>
      <w:r w:rsidRPr="00DE209E">
        <w:rPr>
          <w:b/>
          <w:szCs w:val="28"/>
        </w:rPr>
        <w:t>Capital expenditures</w:t>
      </w:r>
    </w:p>
    <w:p w:rsidR="00EF6C06" w:rsidRPr="00DE209E" w:rsidRDefault="00EF6C06" w:rsidP="00152CC7">
      <w:pPr>
        <w:pStyle w:val="ListParagraph"/>
        <w:numPr>
          <w:ilvl w:val="2"/>
          <w:numId w:val="20"/>
        </w:numPr>
        <w:spacing w:line="276" w:lineRule="auto"/>
        <w:rPr>
          <w:szCs w:val="28"/>
        </w:rPr>
      </w:pPr>
      <w:r w:rsidRPr="00DE209E">
        <w:rPr>
          <w:szCs w:val="28"/>
        </w:rPr>
        <w:t>Vehicle replacement and maintenance</w:t>
      </w:r>
    </w:p>
    <w:p w:rsidR="00EF6C06" w:rsidRPr="00DE209E" w:rsidRDefault="00EF6C06" w:rsidP="00152CC7">
      <w:pPr>
        <w:pStyle w:val="ListParagraph"/>
        <w:numPr>
          <w:ilvl w:val="2"/>
          <w:numId w:val="20"/>
        </w:numPr>
        <w:spacing w:line="276" w:lineRule="auto"/>
        <w:rPr>
          <w:szCs w:val="28"/>
        </w:rPr>
      </w:pPr>
      <w:r w:rsidRPr="00DE209E">
        <w:rPr>
          <w:szCs w:val="28"/>
        </w:rPr>
        <w:t>Facilities and stop improvements</w:t>
      </w:r>
    </w:p>
    <w:p w:rsidR="00EF6C06" w:rsidRPr="00DE209E" w:rsidRDefault="00EF6C06" w:rsidP="00152CC7">
      <w:pPr>
        <w:pStyle w:val="ListParagraph"/>
        <w:numPr>
          <w:ilvl w:val="0"/>
          <w:numId w:val="20"/>
        </w:numPr>
        <w:spacing w:line="276" w:lineRule="auto"/>
        <w:rPr>
          <w:b/>
          <w:szCs w:val="28"/>
        </w:rPr>
      </w:pPr>
      <w:r w:rsidRPr="00DE209E">
        <w:rPr>
          <w:b/>
          <w:szCs w:val="28"/>
        </w:rPr>
        <w:t xml:space="preserve">Improvements needed: </w:t>
      </w:r>
    </w:p>
    <w:p w:rsidR="00EF6C06" w:rsidRPr="00DE209E" w:rsidRDefault="00EF6C06" w:rsidP="00152CC7">
      <w:pPr>
        <w:pStyle w:val="ListParagraph"/>
        <w:numPr>
          <w:ilvl w:val="1"/>
          <w:numId w:val="20"/>
        </w:numPr>
        <w:spacing w:line="276" w:lineRule="auto"/>
        <w:rPr>
          <w:szCs w:val="28"/>
        </w:rPr>
      </w:pPr>
      <w:r w:rsidRPr="00DE209E">
        <w:rPr>
          <w:szCs w:val="28"/>
        </w:rPr>
        <w:lastRenderedPageBreak/>
        <w:t>Clarify new initiatives</w:t>
      </w:r>
    </w:p>
    <w:p w:rsidR="00EF6C06" w:rsidRPr="00DE209E" w:rsidRDefault="00EF6C06" w:rsidP="00152CC7">
      <w:pPr>
        <w:pStyle w:val="ListParagraph"/>
        <w:numPr>
          <w:ilvl w:val="2"/>
          <w:numId w:val="20"/>
        </w:numPr>
        <w:spacing w:line="276" w:lineRule="auto"/>
        <w:rPr>
          <w:szCs w:val="28"/>
        </w:rPr>
      </w:pPr>
      <w:r w:rsidRPr="00DE209E">
        <w:rPr>
          <w:szCs w:val="28"/>
        </w:rPr>
        <w:t xml:space="preserve">I.e. does improving service quality </w:t>
      </w:r>
      <w:proofErr w:type="gramStart"/>
      <w:r w:rsidRPr="00DE209E">
        <w:rPr>
          <w:szCs w:val="28"/>
        </w:rPr>
        <w:t>refers</w:t>
      </w:r>
      <w:proofErr w:type="gramEnd"/>
      <w:r w:rsidRPr="00DE209E">
        <w:rPr>
          <w:szCs w:val="28"/>
        </w:rPr>
        <w:t xml:space="preserve"> to infrastructure or vehicles?</w:t>
      </w:r>
    </w:p>
    <w:p w:rsidR="00EF6C06" w:rsidRPr="00DE209E" w:rsidRDefault="00EF6C06" w:rsidP="00152CC7">
      <w:pPr>
        <w:pStyle w:val="ListParagraph"/>
        <w:numPr>
          <w:ilvl w:val="1"/>
          <w:numId w:val="20"/>
        </w:numPr>
        <w:spacing w:line="276" w:lineRule="auto"/>
        <w:rPr>
          <w:b/>
          <w:szCs w:val="28"/>
        </w:rPr>
      </w:pPr>
      <w:r w:rsidRPr="00DE209E">
        <w:rPr>
          <w:szCs w:val="28"/>
        </w:rPr>
        <w:t>The first question in application should be whether the baseline service is mentioned. Maintain existing service/baseline services.</w:t>
      </w:r>
    </w:p>
    <w:p w:rsidR="00EF6C06" w:rsidRPr="00DE209E" w:rsidRDefault="00EF6C06" w:rsidP="00152CC7">
      <w:pPr>
        <w:pStyle w:val="ListParagraph"/>
        <w:numPr>
          <w:ilvl w:val="1"/>
          <w:numId w:val="20"/>
        </w:numPr>
        <w:spacing w:line="276" w:lineRule="auto"/>
        <w:rPr>
          <w:szCs w:val="28"/>
        </w:rPr>
      </w:pPr>
      <w:r w:rsidRPr="00DE209E">
        <w:rPr>
          <w:szCs w:val="28"/>
        </w:rPr>
        <w:t>Match application categories with guiding principles and priorities more clearly</w:t>
      </w:r>
    </w:p>
    <w:p w:rsidR="00EF6C06" w:rsidRPr="00DE209E" w:rsidRDefault="00EF6C06" w:rsidP="00152CC7">
      <w:pPr>
        <w:pStyle w:val="ListParagraph"/>
        <w:numPr>
          <w:ilvl w:val="1"/>
          <w:numId w:val="20"/>
        </w:numPr>
        <w:spacing w:after="0" w:line="240" w:lineRule="auto"/>
        <w:rPr>
          <w:szCs w:val="28"/>
        </w:rPr>
      </w:pPr>
      <w:r w:rsidRPr="00DE209E">
        <w:rPr>
          <w:szCs w:val="28"/>
        </w:rPr>
        <w:t xml:space="preserve">Multiple application types </w:t>
      </w:r>
    </w:p>
    <w:p w:rsidR="00EF6C06" w:rsidRPr="00DE209E" w:rsidRDefault="00EF6C06" w:rsidP="00152CC7">
      <w:pPr>
        <w:pStyle w:val="ListParagraph"/>
        <w:numPr>
          <w:ilvl w:val="1"/>
          <w:numId w:val="20"/>
        </w:numPr>
        <w:spacing w:line="276" w:lineRule="auto"/>
        <w:rPr>
          <w:szCs w:val="28"/>
        </w:rPr>
      </w:pPr>
      <w:r w:rsidRPr="00DE209E">
        <w:rPr>
          <w:szCs w:val="28"/>
        </w:rPr>
        <w:t>Ask about number of customer, cost per mile cost effectiveness</w:t>
      </w:r>
    </w:p>
    <w:p w:rsidR="00EF6C06" w:rsidRPr="00DE209E" w:rsidRDefault="00EF6C06" w:rsidP="00152CC7">
      <w:pPr>
        <w:pStyle w:val="ListParagraph"/>
        <w:numPr>
          <w:ilvl w:val="0"/>
          <w:numId w:val="20"/>
        </w:numPr>
        <w:spacing w:line="276" w:lineRule="auto"/>
        <w:rPr>
          <w:b/>
          <w:szCs w:val="28"/>
        </w:rPr>
      </w:pPr>
      <w:r w:rsidRPr="00DE209E">
        <w:rPr>
          <w:b/>
          <w:szCs w:val="28"/>
        </w:rPr>
        <w:t>Information that would be useful for project evaluation:</w:t>
      </w:r>
    </w:p>
    <w:p w:rsidR="00EF6C06" w:rsidRPr="00DE209E" w:rsidRDefault="00EF6C06" w:rsidP="00152CC7">
      <w:pPr>
        <w:pStyle w:val="ListParagraph"/>
        <w:numPr>
          <w:ilvl w:val="0"/>
          <w:numId w:val="21"/>
        </w:numPr>
        <w:spacing w:line="276" w:lineRule="auto"/>
        <w:rPr>
          <w:szCs w:val="28"/>
        </w:rPr>
      </w:pPr>
      <w:r w:rsidRPr="00DE209E">
        <w:rPr>
          <w:b/>
          <w:szCs w:val="28"/>
        </w:rPr>
        <w:t xml:space="preserve">Breakdown of full project costs </w:t>
      </w:r>
      <w:r w:rsidRPr="00DE209E">
        <w:rPr>
          <w:szCs w:val="28"/>
        </w:rPr>
        <w:t xml:space="preserve">- Need cost breakdown for requests and provider budgets. </w:t>
      </w:r>
    </w:p>
    <w:p w:rsidR="00EF6C06" w:rsidRPr="00DE209E" w:rsidRDefault="00EF6C06" w:rsidP="00152CC7">
      <w:pPr>
        <w:pStyle w:val="ListParagraph"/>
        <w:numPr>
          <w:ilvl w:val="1"/>
          <w:numId w:val="21"/>
        </w:numPr>
        <w:spacing w:line="276" w:lineRule="auto"/>
        <w:rPr>
          <w:szCs w:val="28"/>
        </w:rPr>
      </w:pPr>
      <w:r w:rsidRPr="00DE209E">
        <w:rPr>
          <w:szCs w:val="28"/>
        </w:rPr>
        <w:t>STF money</w:t>
      </w:r>
    </w:p>
    <w:p w:rsidR="00EF6C06" w:rsidRPr="00DE209E" w:rsidRDefault="00EF6C06" w:rsidP="00152CC7">
      <w:pPr>
        <w:pStyle w:val="ListParagraph"/>
        <w:numPr>
          <w:ilvl w:val="1"/>
          <w:numId w:val="21"/>
        </w:numPr>
        <w:spacing w:line="276" w:lineRule="auto"/>
        <w:rPr>
          <w:szCs w:val="28"/>
        </w:rPr>
      </w:pPr>
      <w:r w:rsidRPr="00DE209E">
        <w:rPr>
          <w:szCs w:val="28"/>
        </w:rPr>
        <w:t>Budget</w:t>
      </w:r>
    </w:p>
    <w:p w:rsidR="00EF6C06" w:rsidRPr="00DE209E" w:rsidRDefault="00EF6C06" w:rsidP="00152CC7">
      <w:pPr>
        <w:pStyle w:val="ListParagraph"/>
        <w:numPr>
          <w:ilvl w:val="1"/>
          <w:numId w:val="21"/>
        </w:numPr>
        <w:spacing w:line="276" w:lineRule="auto"/>
        <w:rPr>
          <w:szCs w:val="28"/>
        </w:rPr>
      </w:pPr>
      <w:r w:rsidRPr="00DE209E">
        <w:rPr>
          <w:szCs w:val="28"/>
        </w:rPr>
        <w:t>Operational funding</w:t>
      </w:r>
    </w:p>
    <w:p w:rsidR="00EF6C06" w:rsidRPr="00DE209E" w:rsidRDefault="00EF6C06" w:rsidP="00152CC7">
      <w:pPr>
        <w:pStyle w:val="ListParagraph"/>
        <w:numPr>
          <w:ilvl w:val="1"/>
          <w:numId w:val="21"/>
        </w:numPr>
        <w:spacing w:line="276" w:lineRule="auto"/>
        <w:rPr>
          <w:szCs w:val="28"/>
        </w:rPr>
      </w:pPr>
      <w:r w:rsidRPr="00DE209E">
        <w:rPr>
          <w:szCs w:val="28"/>
        </w:rPr>
        <w:t>Number of FTE</w:t>
      </w:r>
    </w:p>
    <w:p w:rsidR="00EF6C06" w:rsidRPr="00DE209E" w:rsidRDefault="00EF6C06" w:rsidP="00152CC7">
      <w:pPr>
        <w:pStyle w:val="ListParagraph"/>
        <w:numPr>
          <w:ilvl w:val="1"/>
          <w:numId w:val="21"/>
        </w:numPr>
        <w:spacing w:line="276" w:lineRule="auto"/>
        <w:rPr>
          <w:szCs w:val="28"/>
        </w:rPr>
      </w:pPr>
      <w:r w:rsidRPr="00DE209E">
        <w:rPr>
          <w:szCs w:val="28"/>
        </w:rPr>
        <w:t>Shortfall funding (?)</w:t>
      </w:r>
    </w:p>
    <w:p w:rsidR="00EF6C06" w:rsidRPr="00DE209E" w:rsidRDefault="00EF6C06" w:rsidP="00152CC7">
      <w:pPr>
        <w:pStyle w:val="ListParagraph"/>
        <w:numPr>
          <w:ilvl w:val="1"/>
          <w:numId w:val="21"/>
        </w:numPr>
        <w:spacing w:line="276" w:lineRule="auto"/>
        <w:rPr>
          <w:szCs w:val="28"/>
        </w:rPr>
      </w:pPr>
      <w:r w:rsidRPr="00DE209E">
        <w:rPr>
          <w:szCs w:val="28"/>
        </w:rPr>
        <w:t xml:space="preserve">Data operating worksheets are helpful. </w:t>
      </w:r>
    </w:p>
    <w:p w:rsidR="00EF6C06" w:rsidRPr="00DE209E" w:rsidRDefault="00EF6C06" w:rsidP="00152CC7">
      <w:pPr>
        <w:pStyle w:val="ListParagraph"/>
        <w:numPr>
          <w:ilvl w:val="1"/>
          <w:numId w:val="21"/>
        </w:numPr>
        <w:spacing w:line="276" w:lineRule="auto"/>
        <w:rPr>
          <w:szCs w:val="28"/>
        </w:rPr>
      </w:pPr>
      <w:r w:rsidRPr="00DE209E">
        <w:rPr>
          <w:szCs w:val="28"/>
        </w:rPr>
        <w:t>Breakout how much of service serves E&amp;D.</w:t>
      </w:r>
    </w:p>
    <w:p w:rsidR="00EF6C06" w:rsidRPr="00DE209E" w:rsidRDefault="00EF6C06" w:rsidP="00152CC7">
      <w:pPr>
        <w:pStyle w:val="ListParagraph"/>
        <w:numPr>
          <w:ilvl w:val="0"/>
          <w:numId w:val="21"/>
        </w:numPr>
        <w:spacing w:line="276" w:lineRule="auto"/>
        <w:rPr>
          <w:szCs w:val="28"/>
        </w:rPr>
      </w:pPr>
      <w:r w:rsidRPr="00DE209E">
        <w:rPr>
          <w:b/>
          <w:szCs w:val="28"/>
        </w:rPr>
        <w:t>Discuss priorities at each funding cycle</w:t>
      </w:r>
      <w:r w:rsidRPr="00DE209E">
        <w:rPr>
          <w:szCs w:val="28"/>
        </w:rPr>
        <w:t xml:space="preserve"> – shift money accordingly</w:t>
      </w:r>
    </w:p>
    <w:p w:rsidR="00EF6C06" w:rsidRPr="00DE209E" w:rsidRDefault="00EF6C06" w:rsidP="00152CC7">
      <w:pPr>
        <w:pStyle w:val="ListParagraph"/>
        <w:numPr>
          <w:ilvl w:val="1"/>
          <w:numId w:val="21"/>
        </w:numPr>
        <w:spacing w:line="276" w:lineRule="auto"/>
        <w:rPr>
          <w:szCs w:val="28"/>
        </w:rPr>
      </w:pPr>
      <w:r w:rsidRPr="00DE209E">
        <w:rPr>
          <w:szCs w:val="28"/>
        </w:rPr>
        <w:t>Project solicitation – meet before to establish priority.</w:t>
      </w:r>
    </w:p>
    <w:p w:rsidR="00EF6C06" w:rsidRPr="00DE209E" w:rsidRDefault="00EF6C06" w:rsidP="00152CC7">
      <w:pPr>
        <w:pStyle w:val="ListParagraph"/>
        <w:numPr>
          <w:ilvl w:val="0"/>
          <w:numId w:val="21"/>
        </w:numPr>
        <w:spacing w:line="276" w:lineRule="auto"/>
        <w:rPr>
          <w:szCs w:val="28"/>
        </w:rPr>
      </w:pPr>
      <w:r w:rsidRPr="00DE209E">
        <w:rPr>
          <w:b/>
          <w:szCs w:val="28"/>
        </w:rPr>
        <w:t>Improvements to service</w:t>
      </w:r>
      <w:r w:rsidRPr="00DE209E">
        <w:rPr>
          <w:szCs w:val="28"/>
        </w:rPr>
        <w:t xml:space="preserve"> (partnerships, extended service area, etc.)</w:t>
      </w:r>
    </w:p>
    <w:p w:rsidR="00EF6C06" w:rsidRPr="00DE209E" w:rsidRDefault="00EF6C06" w:rsidP="00152CC7">
      <w:pPr>
        <w:pStyle w:val="ListParagraph"/>
        <w:numPr>
          <w:ilvl w:val="1"/>
          <w:numId w:val="21"/>
        </w:numPr>
        <w:spacing w:line="276" w:lineRule="auto"/>
        <w:rPr>
          <w:szCs w:val="28"/>
        </w:rPr>
      </w:pPr>
      <w:r w:rsidRPr="00DE209E">
        <w:rPr>
          <w:szCs w:val="28"/>
        </w:rPr>
        <w:t>Breakout service level for seniors vs. young people with disabilities</w:t>
      </w:r>
    </w:p>
    <w:p w:rsidR="00EF6C06" w:rsidRPr="00DE209E" w:rsidRDefault="00EF6C06" w:rsidP="00152CC7">
      <w:pPr>
        <w:pStyle w:val="ListParagraph"/>
        <w:numPr>
          <w:ilvl w:val="1"/>
          <w:numId w:val="21"/>
        </w:numPr>
        <w:spacing w:line="276" w:lineRule="auto"/>
        <w:rPr>
          <w:szCs w:val="28"/>
        </w:rPr>
      </w:pPr>
      <w:r w:rsidRPr="00DE209E">
        <w:rPr>
          <w:szCs w:val="28"/>
        </w:rPr>
        <w:t>Use data operating worksheets to evaluate performance</w:t>
      </w:r>
    </w:p>
    <w:p w:rsidR="00EF6C06" w:rsidRPr="00DE209E" w:rsidRDefault="00EF6C06" w:rsidP="00152CC7">
      <w:pPr>
        <w:pStyle w:val="ListParagraph"/>
        <w:numPr>
          <w:ilvl w:val="1"/>
          <w:numId w:val="21"/>
        </w:numPr>
        <w:spacing w:line="276" w:lineRule="auto"/>
        <w:rPr>
          <w:szCs w:val="28"/>
        </w:rPr>
      </w:pPr>
      <w:r w:rsidRPr="00DE209E">
        <w:rPr>
          <w:szCs w:val="28"/>
        </w:rPr>
        <w:t>Include demand data in applications.</w:t>
      </w:r>
    </w:p>
    <w:p w:rsidR="00EF6C06" w:rsidRPr="00DE209E" w:rsidRDefault="00EF6C06" w:rsidP="00152CC7">
      <w:pPr>
        <w:pStyle w:val="ListParagraph"/>
        <w:numPr>
          <w:ilvl w:val="0"/>
          <w:numId w:val="21"/>
        </w:numPr>
        <w:spacing w:line="276" w:lineRule="auto"/>
        <w:rPr>
          <w:b/>
          <w:szCs w:val="28"/>
        </w:rPr>
      </w:pPr>
      <w:r w:rsidRPr="00DE209E">
        <w:rPr>
          <w:b/>
          <w:szCs w:val="28"/>
        </w:rPr>
        <w:t>Timeline for applications is too short</w:t>
      </w:r>
    </w:p>
    <w:p w:rsidR="00EF6C06" w:rsidRPr="00DE209E" w:rsidRDefault="00EF6C06" w:rsidP="00152CC7">
      <w:pPr>
        <w:pStyle w:val="ListParagraph"/>
        <w:numPr>
          <w:ilvl w:val="1"/>
          <w:numId w:val="21"/>
        </w:numPr>
        <w:spacing w:line="276" w:lineRule="auto"/>
        <w:rPr>
          <w:szCs w:val="28"/>
        </w:rPr>
      </w:pPr>
      <w:r w:rsidRPr="00DE209E">
        <w:rPr>
          <w:szCs w:val="28"/>
        </w:rPr>
        <w:t>Begin process in November</w:t>
      </w:r>
    </w:p>
    <w:p w:rsidR="00EF6C06" w:rsidRPr="00DE209E" w:rsidRDefault="00EF6C06" w:rsidP="00152CC7">
      <w:pPr>
        <w:pStyle w:val="ListParagraph"/>
        <w:numPr>
          <w:ilvl w:val="1"/>
          <w:numId w:val="21"/>
        </w:numPr>
        <w:spacing w:line="276" w:lineRule="auto"/>
        <w:rPr>
          <w:szCs w:val="28"/>
        </w:rPr>
      </w:pPr>
      <w:r w:rsidRPr="00DE209E">
        <w:rPr>
          <w:szCs w:val="28"/>
        </w:rPr>
        <w:t>Advocate for more time to write, review and rank applications</w:t>
      </w:r>
    </w:p>
    <w:p w:rsidR="00EF6C06" w:rsidRPr="00DE209E" w:rsidRDefault="00EF6C06" w:rsidP="00152CC7">
      <w:pPr>
        <w:pStyle w:val="ListParagraph"/>
        <w:numPr>
          <w:ilvl w:val="0"/>
          <w:numId w:val="21"/>
        </w:numPr>
        <w:spacing w:line="276" w:lineRule="auto"/>
        <w:rPr>
          <w:b/>
          <w:szCs w:val="28"/>
        </w:rPr>
      </w:pPr>
      <w:r w:rsidRPr="00DE209E">
        <w:rPr>
          <w:b/>
          <w:szCs w:val="28"/>
        </w:rPr>
        <w:t>Have applicants present their applications</w:t>
      </w:r>
    </w:p>
    <w:p w:rsidR="00EF6C06" w:rsidRPr="00DE209E" w:rsidRDefault="00EF6C06" w:rsidP="00152CC7">
      <w:pPr>
        <w:pStyle w:val="ListParagraph"/>
        <w:numPr>
          <w:ilvl w:val="0"/>
          <w:numId w:val="21"/>
        </w:numPr>
        <w:spacing w:line="276" w:lineRule="auto"/>
        <w:rPr>
          <w:b/>
          <w:szCs w:val="28"/>
        </w:rPr>
      </w:pPr>
      <w:r w:rsidRPr="00DE209E">
        <w:rPr>
          <w:b/>
          <w:szCs w:val="28"/>
        </w:rPr>
        <w:t>Ideas for consolidating information in application forms.</w:t>
      </w:r>
    </w:p>
    <w:p w:rsidR="00EF6C06" w:rsidRPr="00DE209E" w:rsidRDefault="00EF6C06" w:rsidP="00152CC7">
      <w:pPr>
        <w:pStyle w:val="ListParagraph"/>
        <w:numPr>
          <w:ilvl w:val="1"/>
          <w:numId w:val="21"/>
        </w:numPr>
        <w:spacing w:line="276" w:lineRule="auto"/>
        <w:rPr>
          <w:szCs w:val="28"/>
        </w:rPr>
      </w:pPr>
      <w:r w:rsidRPr="00DE209E">
        <w:rPr>
          <w:szCs w:val="28"/>
        </w:rPr>
        <w:t>Application process should coordinate with ODOT</w:t>
      </w:r>
    </w:p>
    <w:p w:rsidR="00EF6C06" w:rsidRPr="00DE209E" w:rsidRDefault="00EF6C06" w:rsidP="00152CC7">
      <w:pPr>
        <w:pStyle w:val="ListParagraph"/>
        <w:numPr>
          <w:ilvl w:val="1"/>
          <w:numId w:val="21"/>
        </w:numPr>
        <w:spacing w:line="276" w:lineRule="auto"/>
        <w:rPr>
          <w:szCs w:val="28"/>
        </w:rPr>
      </w:pPr>
      <w:r w:rsidRPr="00DE209E">
        <w:rPr>
          <w:szCs w:val="28"/>
        </w:rPr>
        <w:t>Keep them brief</w:t>
      </w:r>
    </w:p>
    <w:p w:rsidR="00EF6C06" w:rsidRPr="00DE209E" w:rsidRDefault="00EF6C06" w:rsidP="00152CC7">
      <w:pPr>
        <w:pStyle w:val="ListParagraph"/>
        <w:numPr>
          <w:ilvl w:val="1"/>
          <w:numId w:val="21"/>
        </w:numPr>
        <w:spacing w:line="276" w:lineRule="auto"/>
        <w:rPr>
          <w:szCs w:val="28"/>
        </w:rPr>
      </w:pPr>
      <w:r w:rsidRPr="00DE209E">
        <w:rPr>
          <w:szCs w:val="28"/>
        </w:rPr>
        <w:t>Reduce narrative or move to appendix</w:t>
      </w:r>
    </w:p>
    <w:p w:rsidR="00EF6C06" w:rsidRPr="00DE209E" w:rsidRDefault="00EF6C06" w:rsidP="00152CC7">
      <w:pPr>
        <w:pStyle w:val="ListParagraph"/>
        <w:numPr>
          <w:ilvl w:val="0"/>
          <w:numId w:val="21"/>
        </w:numPr>
        <w:spacing w:line="276" w:lineRule="auto"/>
        <w:rPr>
          <w:b/>
          <w:szCs w:val="28"/>
        </w:rPr>
      </w:pPr>
      <w:r w:rsidRPr="00DE209E">
        <w:rPr>
          <w:b/>
          <w:szCs w:val="28"/>
        </w:rPr>
        <w:lastRenderedPageBreak/>
        <w:t>Technology pilot programs</w:t>
      </w:r>
    </w:p>
    <w:p w:rsidR="00EF6C06" w:rsidRPr="00DE209E" w:rsidRDefault="00EF6C06" w:rsidP="00152CC7">
      <w:pPr>
        <w:pStyle w:val="ListParagraph"/>
        <w:numPr>
          <w:ilvl w:val="0"/>
          <w:numId w:val="21"/>
        </w:numPr>
        <w:spacing w:line="276" w:lineRule="auto"/>
        <w:rPr>
          <w:b/>
          <w:szCs w:val="28"/>
        </w:rPr>
      </w:pPr>
      <w:r w:rsidRPr="00DE209E">
        <w:rPr>
          <w:b/>
          <w:szCs w:val="28"/>
        </w:rPr>
        <w:t>Other things to consider</w:t>
      </w:r>
    </w:p>
    <w:p w:rsidR="00EF6C06" w:rsidRPr="00DE209E" w:rsidRDefault="00EF6C06" w:rsidP="00152CC7">
      <w:pPr>
        <w:pStyle w:val="ListParagraph"/>
        <w:numPr>
          <w:ilvl w:val="2"/>
          <w:numId w:val="21"/>
        </w:numPr>
        <w:spacing w:line="276" w:lineRule="auto"/>
        <w:rPr>
          <w:szCs w:val="28"/>
        </w:rPr>
      </w:pPr>
      <w:r w:rsidRPr="00DE209E">
        <w:rPr>
          <w:szCs w:val="28"/>
        </w:rPr>
        <w:t>Administrative cost to administer grants</w:t>
      </w:r>
    </w:p>
    <w:p w:rsidR="00EF6C06" w:rsidRPr="00DE209E" w:rsidRDefault="00EF6C06" w:rsidP="00152CC7">
      <w:pPr>
        <w:pStyle w:val="ListParagraph"/>
        <w:numPr>
          <w:ilvl w:val="2"/>
          <w:numId w:val="21"/>
        </w:numPr>
        <w:spacing w:line="276" w:lineRule="auto"/>
        <w:rPr>
          <w:szCs w:val="28"/>
        </w:rPr>
      </w:pPr>
      <w:r w:rsidRPr="00DE209E">
        <w:rPr>
          <w:szCs w:val="28"/>
        </w:rPr>
        <w:t>Additional funding sources</w:t>
      </w:r>
    </w:p>
    <w:p w:rsidR="00EF6C06" w:rsidRPr="00DE209E" w:rsidRDefault="00EF6C06" w:rsidP="00152CC7">
      <w:pPr>
        <w:pStyle w:val="ListParagraph"/>
        <w:numPr>
          <w:ilvl w:val="2"/>
          <w:numId w:val="21"/>
        </w:numPr>
        <w:spacing w:line="276" w:lineRule="auto"/>
        <w:rPr>
          <w:szCs w:val="28"/>
        </w:rPr>
      </w:pPr>
      <w:r w:rsidRPr="00DE209E">
        <w:rPr>
          <w:szCs w:val="28"/>
        </w:rPr>
        <w:t>B/C analysis</w:t>
      </w:r>
    </w:p>
    <w:p w:rsidR="00EF6C06" w:rsidRPr="00DE209E" w:rsidRDefault="00EF6C06" w:rsidP="00152CC7">
      <w:pPr>
        <w:pStyle w:val="ListParagraph"/>
        <w:numPr>
          <w:ilvl w:val="2"/>
          <w:numId w:val="21"/>
        </w:numPr>
        <w:spacing w:line="276" w:lineRule="auto"/>
        <w:rPr>
          <w:szCs w:val="28"/>
        </w:rPr>
      </w:pPr>
      <w:r w:rsidRPr="00DE209E">
        <w:rPr>
          <w:szCs w:val="28"/>
        </w:rPr>
        <w:t xml:space="preserve">Consolidate application narrative </w:t>
      </w:r>
    </w:p>
    <w:p w:rsidR="00EF6C06" w:rsidRPr="00DE209E" w:rsidRDefault="00EF6C06" w:rsidP="00152CC7">
      <w:pPr>
        <w:pStyle w:val="ListParagraph"/>
        <w:numPr>
          <w:ilvl w:val="2"/>
          <w:numId w:val="21"/>
        </w:numPr>
        <w:spacing w:line="276" w:lineRule="auto"/>
        <w:rPr>
          <w:szCs w:val="28"/>
        </w:rPr>
      </w:pPr>
      <w:r w:rsidRPr="00DE209E">
        <w:rPr>
          <w:szCs w:val="28"/>
        </w:rPr>
        <w:t>Application process can be overwhelming for participants</w:t>
      </w:r>
    </w:p>
    <w:p w:rsidR="00EF6C06" w:rsidRPr="00DE209E" w:rsidRDefault="00EF6C06" w:rsidP="00152CC7">
      <w:pPr>
        <w:pStyle w:val="ListParagraph"/>
        <w:numPr>
          <w:ilvl w:val="2"/>
          <w:numId w:val="21"/>
        </w:numPr>
        <w:spacing w:line="276" w:lineRule="auto"/>
        <w:rPr>
          <w:szCs w:val="28"/>
        </w:rPr>
      </w:pPr>
      <w:r w:rsidRPr="00DE209E">
        <w:rPr>
          <w:szCs w:val="28"/>
        </w:rPr>
        <w:t>Coordinate ODOT app with STFAC needs</w:t>
      </w:r>
    </w:p>
    <w:p w:rsidR="00EF6C06" w:rsidRPr="00DE209E" w:rsidRDefault="00EF6C06" w:rsidP="00152CC7">
      <w:pPr>
        <w:pStyle w:val="ListParagraph"/>
        <w:numPr>
          <w:ilvl w:val="2"/>
          <w:numId w:val="21"/>
        </w:numPr>
        <w:spacing w:line="276" w:lineRule="auto"/>
        <w:rPr>
          <w:szCs w:val="28"/>
        </w:rPr>
      </w:pPr>
      <w:r w:rsidRPr="00DE209E">
        <w:rPr>
          <w:szCs w:val="28"/>
        </w:rPr>
        <w:t>Repetition among applications</w:t>
      </w:r>
    </w:p>
    <w:p w:rsidR="00EF6C06" w:rsidRPr="00DE209E" w:rsidRDefault="00EF6C06" w:rsidP="00152CC7">
      <w:pPr>
        <w:pStyle w:val="ListParagraph"/>
        <w:numPr>
          <w:ilvl w:val="2"/>
          <w:numId w:val="21"/>
        </w:numPr>
        <w:spacing w:line="276" w:lineRule="auto"/>
        <w:rPr>
          <w:szCs w:val="28"/>
        </w:rPr>
      </w:pPr>
      <w:r w:rsidRPr="00DE209E">
        <w:rPr>
          <w:szCs w:val="28"/>
        </w:rPr>
        <w:t>Time consuming</w:t>
      </w:r>
    </w:p>
    <w:p w:rsidR="00EF6C06" w:rsidRPr="00DE209E" w:rsidRDefault="00EF6C06" w:rsidP="00EF6C06">
      <w:pPr>
        <w:rPr>
          <w:b/>
          <w:szCs w:val="28"/>
          <w:u w:val="single"/>
        </w:rPr>
      </w:pPr>
      <w:r w:rsidRPr="00DE209E">
        <w:rPr>
          <w:b/>
          <w:szCs w:val="28"/>
          <w:u w:val="single"/>
        </w:rPr>
        <w:t xml:space="preserve">Issues Specific to Draft 2016 CTP Guiding Principles </w:t>
      </w:r>
    </w:p>
    <w:p w:rsidR="00EF6C06" w:rsidRPr="00DE209E" w:rsidRDefault="00EF6C06" w:rsidP="00EF6C06">
      <w:pPr>
        <w:rPr>
          <w:rFonts w:ascii="Calibri" w:hAnsi="Calibri"/>
          <w:i/>
          <w:szCs w:val="28"/>
        </w:rPr>
      </w:pPr>
      <w:r w:rsidRPr="00DE209E">
        <w:rPr>
          <w:b/>
          <w:i/>
          <w:szCs w:val="28"/>
        </w:rPr>
        <w:t xml:space="preserve">#1 – </w:t>
      </w:r>
      <w:r w:rsidRPr="00DE209E">
        <w:rPr>
          <w:i/>
          <w:szCs w:val="28"/>
        </w:rPr>
        <w:t>Preserve existing services and avoid service reductions.</w:t>
      </w:r>
    </w:p>
    <w:p w:rsidR="00EF6C06" w:rsidRPr="00DE209E" w:rsidRDefault="00EF6C06" w:rsidP="00152CC7">
      <w:pPr>
        <w:pStyle w:val="ListParagraph"/>
        <w:numPr>
          <w:ilvl w:val="0"/>
          <w:numId w:val="22"/>
        </w:numPr>
        <w:spacing w:after="0" w:line="240" w:lineRule="auto"/>
        <w:rPr>
          <w:szCs w:val="28"/>
        </w:rPr>
      </w:pPr>
      <w:r w:rsidRPr="00DE209E">
        <w:rPr>
          <w:szCs w:val="28"/>
        </w:rPr>
        <w:t>Language related too closely to the recession? (might be able to eliminate)</w:t>
      </w:r>
    </w:p>
    <w:p w:rsidR="00EF6C06" w:rsidRPr="00DE209E" w:rsidRDefault="00EF6C06" w:rsidP="00152CC7">
      <w:pPr>
        <w:pStyle w:val="ListParagraph"/>
        <w:numPr>
          <w:ilvl w:val="0"/>
          <w:numId w:val="22"/>
        </w:numPr>
        <w:spacing w:after="0" w:line="240" w:lineRule="auto"/>
        <w:rPr>
          <w:szCs w:val="28"/>
        </w:rPr>
      </w:pPr>
      <w:r w:rsidRPr="00DE209E">
        <w:rPr>
          <w:szCs w:val="28"/>
        </w:rPr>
        <w:t xml:space="preserve">Is there a need to account for increasing budgets? </w:t>
      </w:r>
    </w:p>
    <w:p w:rsidR="00EF6C06" w:rsidRPr="00DE209E" w:rsidRDefault="00EF6C06" w:rsidP="00152CC7">
      <w:pPr>
        <w:pStyle w:val="ListParagraph"/>
        <w:numPr>
          <w:ilvl w:val="0"/>
          <w:numId w:val="22"/>
        </w:numPr>
        <w:spacing w:after="0" w:line="240" w:lineRule="auto"/>
        <w:rPr>
          <w:szCs w:val="28"/>
        </w:rPr>
      </w:pPr>
      <w:r w:rsidRPr="00DE209E">
        <w:rPr>
          <w:szCs w:val="28"/>
        </w:rPr>
        <w:t>Consider that funding comes from two sources for ops and capital.</w:t>
      </w:r>
    </w:p>
    <w:p w:rsidR="00EF6C06" w:rsidRPr="00DE209E" w:rsidRDefault="00EF6C06" w:rsidP="00EF6C06">
      <w:pPr>
        <w:spacing w:after="0" w:line="240" w:lineRule="auto"/>
        <w:ind w:firstLine="720"/>
        <w:rPr>
          <w:b/>
          <w:szCs w:val="28"/>
        </w:rPr>
      </w:pPr>
      <w:r w:rsidRPr="00DE209E">
        <w:rPr>
          <w:b/>
          <w:szCs w:val="28"/>
        </w:rPr>
        <w:t>Expand to include</w:t>
      </w:r>
    </w:p>
    <w:p w:rsidR="00EF6C06" w:rsidRPr="00DE209E" w:rsidRDefault="00EF6C06" w:rsidP="00152CC7">
      <w:pPr>
        <w:pStyle w:val="ListParagraph"/>
        <w:numPr>
          <w:ilvl w:val="0"/>
          <w:numId w:val="22"/>
        </w:numPr>
        <w:spacing w:after="0" w:line="240" w:lineRule="auto"/>
        <w:rPr>
          <w:szCs w:val="28"/>
        </w:rPr>
      </w:pPr>
      <w:r w:rsidRPr="00DE209E">
        <w:rPr>
          <w:szCs w:val="28"/>
        </w:rPr>
        <w:t>Maintain baseline service (combine with #3)</w:t>
      </w:r>
    </w:p>
    <w:p w:rsidR="00EF6C06" w:rsidRPr="00DE209E" w:rsidRDefault="00EF6C06" w:rsidP="00152CC7">
      <w:pPr>
        <w:pStyle w:val="ListParagraph"/>
        <w:numPr>
          <w:ilvl w:val="0"/>
          <w:numId w:val="22"/>
        </w:numPr>
        <w:spacing w:after="0" w:line="240" w:lineRule="auto"/>
        <w:rPr>
          <w:b/>
          <w:szCs w:val="28"/>
        </w:rPr>
      </w:pPr>
      <w:r w:rsidRPr="00DE209E">
        <w:rPr>
          <w:szCs w:val="28"/>
        </w:rPr>
        <w:t>Maintain vehicles</w:t>
      </w:r>
    </w:p>
    <w:p w:rsidR="00EF6C06" w:rsidRPr="00DE209E" w:rsidRDefault="00EF6C06" w:rsidP="00EF6C06">
      <w:pPr>
        <w:pStyle w:val="ListParagraph"/>
        <w:spacing w:after="0" w:line="240" w:lineRule="auto"/>
        <w:ind w:left="1080"/>
        <w:rPr>
          <w:b/>
          <w:i/>
          <w:szCs w:val="28"/>
        </w:rPr>
      </w:pPr>
    </w:p>
    <w:p w:rsidR="00EF6C06" w:rsidRPr="00DE209E" w:rsidRDefault="00EF6C06" w:rsidP="00EF6C06">
      <w:pPr>
        <w:rPr>
          <w:b/>
          <w:i/>
          <w:szCs w:val="28"/>
        </w:rPr>
      </w:pPr>
      <w:r w:rsidRPr="00DE209E">
        <w:rPr>
          <w:b/>
          <w:i/>
          <w:szCs w:val="28"/>
        </w:rPr>
        <w:t xml:space="preserve">#2 – </w:t>
      </w:r>
      <w:r w:rsidRPr="00DE209E">
        <w:rPr>
          <w:i/>
          <w:szCs w:val="28"/>
        </w:rPr>
        <w:t>Provide for adequate capital replacements and maintenance of vehicles and other fundamental requirements to provide service.</w:t>
      </w:r>
    </w:p>
    <w:p w:rsidR="00EF6C06" w:rsidRPr="00DE209E" w:rsidRDefault="00EF6C06" w:rsidP="00EF6C06">
      <w:pPr>
        <w:rPr>
          <w:rFonts w:ascii="Calibri" w:hAnsi="Calibri"/>
          <w:i/>
          <w:szCs w:val="28"/>
        </w:rPr>
      </w:pPr>
      <w:r w:rsidRPr="00DE209E">
        <w:rPr>
          <w:b/>
          <w:i/>
          <w:szCs w:val="28"/>
        </w:rPr>
        <w:t xml:space="preserve">#3 – </w:t>
      </w:r>
      <w:r w:rsidRPr="00DE209E">
        <w:rPr>
          <w:i/>
          <w:szCs w:val="28"/>
        </w:rPr>
        <w:t>Strive for strategic and equitable distribution of funding to address the needs of the region’s seniors and people with disabilities.</w:t>
      </w:r>
    </w:p>
    <w:p w:rsidR="00EF6C06" w:rsidRPr="00DE209E" w:rsidRDefault="00EF6C06" w:rsidP="00EF6C06">
      <w:pPr>
        <w:rPr>
          <w:i/>
          <w:szCs w:val="28"/>
        </w:rPr>
      </w:pPr>
      <w:r w:rsidRPr="00DE209E">
        <w:rPr>
          <w:b/>
          <w:i/>
          <w:szCs w:val="28"/>
        </w:rPr>
        <w:t xml:space="preserve">#4 – </w:t>
      </w:r>
      <w:r w:rsidRPr="00DE209E">
        <w:rPr>
          <w:i/>
          <w:szCs w:val="28"/>
        </w:rPr>
        <w:t>Help mitigate shortfalls in funding from other sources of grant funds.</w:t>
      </w:r>
    </w:p>
    <w:p w:rsidR="00EF6C06" w:rsidRPr="00DE209E" w:rsidRDefault="00EF6C06" w:rsidP="00152CC7">
      <w:pPr>
        <w:pStyle w:val="ListParagraph"/>
        <w:numPr>
          <w:ilvl w:val="0"/>
          <w:numId w:val="22"/>
        </w:numPr>
        <w:spacing w:after="0" w:line="240" w:lineRule="auto"/>
        <w:rPr>
          <w:b/>
          <w:szCs w:val="28"/>
        </w:rPr>
      </w:pPr>
      <w:r w:rsidRPr="00DE209E">
        <w:rPr>
          <w:b/>
          <w:szCs w:val="28"/>
        </w:rPr>
        <w:t xml:space="preserve">Concern: </w:t>
      </w:r>
    </w:p>
    <w:p w:rsidR="00EF6C06" w:rsidRPr="00DE209E" w:rsidRDefault="00EF6C06" w:rsidP="00152CC7">
      <w:pPr>
        <w:pStyle w:val="ListParagraph"/>
        <w:numPr>
          <w:ilvl w:val="1"/>
          <w:numId w:val="22"/>
        </w:numPr>
        <w:spacing w:after="0" w:line="240" w:lineRule="auto"/>
        <w:rPr>
          <w:szCs w:val="28"/>
        </w:rPr>
      </w:pPr>
      <w:r w:rsidRPr="00DE209E">
        <w:rPr>
          <w:szCs w:val="28"/>
        </w:rPr>
        <w:t>Old plan = new funding</w:t>
      </w:r>
    </w:p>
    <w:p w:rsidR="00EF6C06" w:rsidRPr="00DE209E" w:rsidRDefault="00EF6C06" w:rsidP="00152CC7">
      <w:pPr>
        <w:pStyle w:val="ListParagraph"/>
        <w:numPr>
          <w:ilvl w:val="1"/>
          <w:numId w:val="22"/>
        </w:numPr>
        <w:spacing w:after="0" w:line="240" w:lineRule="auto"/>
        <w:rPr>
          <w:b/>
          <w:i/>
          <w:szCs w:val="28"/>
        </w:rPr>
      </w:pPr>
      <w:r w:rsidRPr="00DE209E">
        <w:rPr>
          <w:szCs w:val="28"/>
        </w:rPr>
        <w:t>New plan = short falls</w:t>
      </w:r>
    </w:p>
    <w:p w:rsidR="00EF6C06" w:rsidRPr="00DE209E" w:rsidRDefault="00EF6C06" w:rsidP="00EF6C06">
      <w:pPr>
        <w:pStyle w:val="ListParagraph"/>
        <w:spacing w:after="0" w:line="240" w:lineRule="auto"/>
        <w:ind w:left="1800"/>
        <w:rPr>
          <w:b/>
          <w:i/>
          <w:szCs w:val="28"/>
        </w:rPr>
      </w:pPr>
    </w:p>
    <w:p w:rsidR="00EF6C06" w:rsidRPr="00DE209E" w:rsidRDefault="00EF6C06" w:rsidP="00EF6C06">
      <w:pPr>
        <w:rPr>
          <w:rFonts w:ascii="Calibri" w:hAnsi="Calibri"/>
          <w:i/>
          <w:szCs w:val="28"/>
        </w:rPr>
      </w:pPr>
      <w:r w:rsidRPr="00DE209E">
        <w:rPr>
          <w:b/>
          <w:i/>
          <w:szCs w:val="28"/>
        </w:rPr>
        <w:t xml:space="preserve">#5 – </w:t>
      </w:r>
      <w:r w:rsidRPr="00DE209E">
        <w:rPr>
          <w:i/>
          <w:szCs w:val="28"/>
        </w:rPr>
        <w:t>Increase capacity and improve service quality of existing services (such as providing additional or larger buses or other capital equipment, increasing frequency, span of service, or staff time).</w:t>
      </w:r>
    </w:p>
    <w:p w:rsidR="00EF6C06" w:rsidRPr="00DE209E" w:rsidRDefault="00EF6C06" w:rsidP="00EF6C06">
      <w:pPr>
        <w:spacing w:after="0" w:line="240" w:lineRule="auto"/>
        <w:ind w:firstLine="720"/>
        <w:rPr>
          <w:b/>
          <w:szCs w:val="28"/>
        </w:rPr>
      </w:pPr>
      <w:r w:rsidRPr="00DE209E">
        <w:rPr>
          <w:b/>
          <w:szCs w:val="28"/>
        </w:rPr>
        <w:lastRenderedPageBreak/>
        <w:t>Expand to include</w:t>
      </w:r>
    </w:p>
    <w:p w:rsidR="00EF6C06" w:rsidRPr="00DE209E" w:rsidRDefault="00EF6C06" w:rsidP="00152CC7">
      <w:pPr>
        <w:pStyle w:val="ListParagraph"/>
        <w:numPr>
          <w:ilvl w:val="0"/>
          <w:numId w:val="22"/>
        </w:numPr>
        <w:spacing w:after="0" w:line="240" w:lineRule="auto"/>
        <w:rPr>
          <w:b/>
          <w:szCs w:val="28"/>
        </w:rPr>
      </w:pPr>
      <w:r w:rsidRPr="00DE209E">
        <w:rPr>
          <w:szCs w:val="28"/>
        </w:rPr>
        <w:t>Access to infrastructure</w:t>
      </w:r>
    </w:p>
    <w:p w:rsidR="00EF6C06" w:rsidRPr="00DE209E" w:rsidRDefault="00EF6C06" w:rsidP="00EF6C06">
      <w:pPr>
        <w:pStyle w:val="ListParagraph"/>
        <w:spacing w:after="0" w:line="240" w:lineRule="auto"/>
        <w:ind w:left="1080"/>
        <w:rPr>
          <w:b/>
          <w:szCs w:val="28"/>
        </w:rPr>
      </w:pPr>
    </w:p>
    <w:p w:rsidR="00EF6C06" w:rsidRPr="00DE209E" w:rsidRDefault="00EF6C06" w:rsidP="00EF6C06">
      <w:pPr>
        <w:spacing w:after="0" w:line="240" w:lineRule="auto"/>
        <w:rPr>
          <w:b/>
          <w:i/>
          <w:szCs w:val="28"/>
        </w:rPr>
      </w:pPr>
      <w:r w:rsidRPr="00DE209E">
        <w:rPr>
          <w:b/>
          <w:i/>
          <w:szCs w:val="28"/>
        </w:rPr>
        <w:t>#6 –</w:t>
      </w:r>
      <w:r w:rsidRPr="00DE209E">
        <w:rPr>
          <w:i/>
          <w:szCs w:val="28"/>
        </w:rPr>
        <w:t xml:space="preserve"> Consider cost-effectiveness in making funding decisions (such as $ per ride, % match)</w:t>
      </w:r>
      <w:r w:rsidRPr="00DE209E">
        <w:rPr>
          <w:b/>
          <w:i/>
          <w:szCs w:val="28"/>
        </w:rPr>
        <w:t xml:space="preserve"> </w:t>
      </w:r>
    </w:p>
    <w:p w:rsidR="00EF6C06" w:rsidRPr="00DE209E" w:rsidRDefault="00EF6C06" w:rsidP="00EF6C06">
      <w:pPr>
        <w:spacing w:after="0" w:line="240" w:lineRule="auto"/>
        <w:rPr>
          <w:b/>
          <w:szCs w:val="28"/>
        </w:rPr>
      </w:pPr>
    </w:p>
    <w:p w:rsidR="00EF6C06" w:rsidRPr="00DE209E" w:rsidRDefault="00EF6C06" w:rsidP="00152CC7">
      <w:pPr>
        <w:pStyle w:val="ListParagraph"/>
        <w:numPr>
          <w:ilvl w:val="0"/>
          <w:numId w:val="22"/>
        </w:numPr>
        <w:spacing w:after="0" w:line="240" w:lineRule="auto"/>
        <w:rPr>
          <w:szCs w:val="28"/>
        </w:rPr>
      </w:pPr>
      <w:r w:rsidRPr="00DE209E">
        <w:rPr>
          <w:szCs w:val="28"/>
        </w:rPr>
        <w:t>Hard to compare with different types</w:t>
      </w:r>
    </w:p>
    <w:p w:rsidR="00EF6C06" w:rsidRPr="00DE209E" w:rsidRDefault="00EF6C06" w:rsidP="00EF6C06">
      <w:pPr>
        <w:spacing w:after="0" w:line="240" w:lineRule="auto"/>
        <w:ind w:firstLine="720"/>
        <w:rPr>
          <w:b/>
          <w:szCs w:val="28"/>
        </w:rPr>
      </w:pPr>
      <w:r w:rsidRPr="00DE209E">
        <w:rPr>
          <w:b/>
          <w:szCs w:val="28"/>
        </w:rPr>
        <w:t xml:space="preserve">Keep and expand to include </w:t>
      </w:r>
    </w:p>
    <w:p w:rsidR="00EF6C06" w:rsidRPr="00DE209E" w:rsidRDefault="00EF6C06" w:rsidP="00152CC7">
      <w:pPr>
        <w:pStyle w:val="ListParagraph"/>
        <w:numPr>
          <w:ilvl w:val="0"/>
          <w:numId w:val="22"/>
        </w:numPr>
        <w:spacing w:after="0" w:line="240" w:lineRule="auto"/>
        <w:rPr>
          <w:szCs w:val="28"/>
        </w:rPr>
      </w:pPr>
      <w:r w:rsidRPr="00DE209E">
        <w:rPr>
          <w:szCs w:val="28"/>
        </w:rPr>
        <w:t>Evaluation and performance (budget tracking and expenses)</w:t>
      </w:r>
    </w:p>
    <w:p w:rsidR="00EF6C06" w:rsidRPr="00DE209E" w:rsidRDefault="00EF6C06" w:rsidP="00152CC7">
      <w:pPr>
        <w:pStyle w:val="ListParagraph"/>
        <w:numPr>
          <w:ilvl w:val="0"/>
          <w:numId w:val="22"/>
        </w:numPr>
        <w:spacing w:after="0" w:line="240" w:lineRule="auto"/>
        <w:rPr>
          <w:szCs w:val="28"/>
        </w:rPr>
      </w:pPr>
      <w:r w:rsidRPr="00DE209E">
        <w:rPr>
          <w:szCs w:val="28"/>
        </w:rPr>
        <w:t>Cost effectiveness measures</w:t>
      </w:r>
    </w:p>
    <w:p w:rsidR="00EF6C06" w:rsidRPr="00DE209E" w:rsidRDefault="00EF6C06" w:rsidP="00152CC7">
      <w:pPr>
        <w:pStyle w:val="ListParagraph"/>
        <w:numPr>
          <w:ilvl w:val="0"/>
          <w:numId w:val="22"/>
        </w:numPr>
        <w:spacing w:after="0" w:line="240" w:lineRule="auto"/>
        <w:rPr>
          <w:szCs w:val="28"/>
        </w:rPr>
      </w:pPr>
      <w:r w:rsidRPr="00DE209E">
        <w:rPr>
          <w:szCs w:val="28"/>
        </w:rPr>
        <w:t>Show cost and money spent outside of STF funds</w:t>
      </w:r>
    </w:p>
    <w:p w:rsidR="00EF6C06" w:rsidRPr="00DE209E" w:rsidRDefault="00EF6C06" w:rsidP="00152CC7">
      <w:pPr>
        <w:pStyle w:val="ListParagraph"/>
        <w:numPr>
          <w:ilvl w:val="0"/>
          <w:numId w:val="22"/>
        </w:numPr>
        <w:spacing w:after="0" w:line="240" w:lineRule="auto"/>
        <w:rPr>
          <w:szCs w:val="28"/>
        </w:rPr>
      </w:pPr>
      <w:r w:rsidRPr="00DE209E">
        <w:rPr>
          <w:szCs w:val="28"/>
        </w:rPr>
        <w:t>Add statement about new sources, new language</w:t>
      </w:r>
    </w:p>
    <w:p w:rsidR="00EF6C06" w:rsidRPr="00DE209E" w:rsidRDefault="00EF6C06" w:rsidP="00EF6C06">
      <w:pPr>
        <w:spacing w:after="0" w:line="240" w:lineRule="auto"/>
        <w:ind w:firstLine="720"/>
        <w:rPr>
          <w:b/>
          <w:szCs w:val="28"/>
        </w:rPr>
      </w:pPr>
    </w:p>
    <w:p w:rsidR="00EF6C06" w:rsidRPr="00DE209E" w:rsidRDefault="00EF6C06" w:rsidP="00EF6C06">
      <w:pPr>
        <w:spacing w:after="0" w:line="240" w:lineRule="auto"/>
        <w:rPr>
          <w:i/>
          <w:szCs w:val="28"/>
        </w:rPr>
      </w:pPr>
      <w:r w:rsidRPr="00DE209E">
        <w:rPr>
          <w:b/>
          <w:i/>
          <w:szCs w:val="28"/>
        </w:rPr>
        <w:t xml:space="preserve">#7 – </w:t>
      </w:r>
      <w:r w:rsidRPr="00DE209E">
        <w:rPr>
          <w:i/>
          <w:szCs w:val="28"/>
        </w:rPr>
        <w:t>Expand service in new areas, restore service where previously cut, or implement new initiatives related to technology and coordination.</w:t>
      </w:r>
    </w:p>
    <w:p w:rsidR="00EF6C06" w:rsidRPr="00DE209E" w:rsidRDefault="00EF6C06" w:rsidP="00EF6C06">
      <w:pPr>
        <w:spacing w:after="0" w:line="240" w:lineRule="auto"/>
        <w:rPr>
          <w:szCs w:val="28"/>
        </w:rPr>
      </w:pPr>
    </w:p>
    <w:p w:rsidR="00EF6C06" w:rsidRPr="00DE209E" w:rsidRDefault="00EF6C06" w:rsidP="00EF6C06">
      <w:pPr>
        <w:spacing w:after="0" w:line="240" w:lineRule="auto"/>
        <w:ind w:firstLine="720"/>
        <w:rPr>
          <w:b/>
          <w:szCs w:val="28"/>
        </w:rPr>
      </w:pPr>
      <w:r w:rsidRPr="00DE209E">
        <w:rPr>
          <w:b/>
          <w:szCs w:val="28"/>
        </w:rPr>
        <w:t>Keep and expand to include</w:t>
      </w:r>
    </w:p>
    <w:p w:rsidR="00EF6C06" w:rsidRPr="00DE209E" w:rsidRDefault="00EF6C06" w:rsidP="00152CC7">
      <w:pPr>
        <w:pStyle w:val="ListParagraph"/>
        <w:numPr>
          <w:ilvl w:val="0"/>
          <w:numId w:val="23"/>
        </w:numPr>
        <w:spacing w:after="0" w:line="240" w:lineRule="auto"/>
        <w:rPr>
          <w:szCs w:val="28"/>
        </w:rPr>
      </w:pPr>
      <w:r w:rsidRPr="00DE209E">
        <w:rPr>
          <w:szCs w:val="28"/>
        </w:rPr>
        <w:t>New collaborative partnerships</w:t>
      </w:r>
    </w:p>
    <w:p w:rsidR="00EF6C06" w:rsidRPr="00DE209E" w:rsidRDefault="00EF6C06" w:rsidP="00152CC7">
      <w:pPr>
        <w:pStyle w:val="ListParagraph"/>
        <w:numPr>
          <w:ilvl w:val="0"/>
          <w:numId w:val="23"/>
        </w:numPr>
        <w:spacing w:after="0" w:line="240" w:lineRule="auto"/>
        <w:rPr>
          <w:szCs w:val="28"/>
        </w:rPr>
      </w:pPr>
      <w:r w:rsidRPr="00DE209E">
        <w:rPr>
          <w:szCs w:val="28"/>
        </w:rPr>
        <w:t>Research, peer review, new technologies</w:t>
      </w:r>
    </w:p>
    <w:p w:rsidR="00EF6C06" w:rsidRPr="00DE209E" w:rsidRDefault="00EF6C06" w:rsidP="00152CC7">
      <w:pPr>
        <w:pStyle w:val="ListParagraph"/>
        <w:numPr>
          <w:ilvl w:val="0"/>
          <w:numId w:val="23"/>
        </w:numPr>
        <w:spacing w:after="0" w:line="240" w:lineRule="auto"/>
        <w:rPr>
          <w:szCs w:val="28"/>
        </w:rPr>
      </w:pPr>
      <w:r w:rsidRPr="00DE209E">
        <w:rPr>
          <w:szCs w:val="28"/>
        </w:rPr>
        <w:t>Add statement about new sources, new language</w:t>
      </w:r>
    </w:p>
    <w:p w:rsidR="00EF6C06" w:rsidRPr="00DE209E" w:rsidRDefault="00EF6C06" w:rsidP="00152CC7">
      <w:pPr>
        <w:pStyle w:val="ListParagraph"/>
        <w:numPr>
          <w:ilvl w:val="0"/>
          <w:numId w:val="23"/>
        </w:numPr>
        <w:spacing w:after="0" w:line="240" w:lineRule="auto"/>
        <w:rPr>
          <w:szCs w:val="28"/>
        </w:rPr>
      </w:pPr>
      <w:r w:rsidRPr="00DE209E">
        <w:rPr>
          <w:szCs w:val="28"/>
        </w:rPr>
        <w:t>Include more focus on underserved communities, individuals.</w:t>
      </w:r>
    </w:p>
    <w:p w:rsidR="00EF6C06" w:rsidRPr="00DE209E" w:rsidRDefault="00EF6C06" w:rsidP="00EF6C06">
      <w:pPr>
        <w:rPr>
          <w:b/>
          <w:szCs w:val="28"/>
        </w:rPr>
      </w:pPr>
    </w:p>
    <w:p w:rsidR="00EF6C06" w:rsidRPr="00DE209E" w:rsidRDefault="00EF6C06" w:rsidP="00EF6C06">
      <w:pPr>
        <w:rPr>
          <w:b/>
          <w:szCs w:val="28"/>
          <w:u w:val="single"/>
        </w:rPr>
      </w:pPr>
      <w:r w:rsidRPr="00DE209E">
        <w:rPr>
          <w:b/>
          <w:szCs w:val="28"/>
          <w:u w:val="single"/>
        </w:rPr>
        <w:t>Strategies</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Collaboration and Coordination – for implementation (social service transit providers).</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Infrastructure improvements, physical barriers at stops.</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 xml:space="preserve">Partners (school buses, shuttles, circulator service).  </w:t>
      </w:r>
      <w:r w:rsidRPr="00DE209E">
        <w:rPr>
          <w:i/>
          <w:color w:val="000000"/>
          <w:szCs w:val="28"/>
        </w:rPr>
        <w:t>See first bullet point.</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 xml:space="preserve">Eliminate jurisdictional and political “issues”.  </w:t>
      </w:r>
      <w:r w:rsidRPr="00DE209E">
        <w:rPr>
          <w:i/>
          <w:color w:val="000000"/>
          <w:szCs w:val="28"/>
        </w:rPr>
        <w:t>See first bullet point.</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Peer review of other plans.</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No one size fits all!  Population served.</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Advocacy white paper.</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Customer-centric projects.</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“Safe route to schools” – similar program?</w:t>
      </w:r>
    </w:p>
    <w:p w:rsidR="00EF6C06" w:rsidRPr="00DE209E" w:rsidRDefault="00EF6C06" w:rsidP="00152CC7">
      <w:pPr>
        <w:pStyle w:val="ListParagraph"/>
        <w:numPr>
          <w:ilvl w:val="0"/>
          <w:numId w:val="24"/>
        </w:numPr>
        <w:spacing w:after="240" w:line="240" w:lineRule="auto"/>
        <w:rPr>
          <w:color w:val="000000"/>
          <w:szCs w:val="28"/>
        </w:rPr>
      </w:pPr>
      <w:r w:rsidRPr="00DE209E">
        <w:rPr>
          <w:color w:val="000000"/>
          <w:szCs w:val="28"/>
        </w:rPr>
        <w:t>Collect RC donations through application?</w:t>
      </w:r>
    </w:p>
    <w:p w:rsidR="00EF6C06" w:rsidRPr="007A20B4" w:rsidRDefault="00EF6C06" w:rsidP="00152CC7">
      <w:pPr>
        <w:pStyle w:val="ListParagraph"/>
        <w:numPr>
          <w:ilvl w:val="0"/>
          <w:numId w:val="24"/>
        </w:numPr>
        <w:spacing w:after="240" w:line="240" w:lineRule="auto"/>
        <w:rPr>
          <w:color w:val="000000"/>
          <w:szCs w:val="28"/>
        </w:rPr>
      </w:pPr>
      <w:r w:rsidRPr="007A20B4">
        <w:rPr>
          <w:color w:val="000000"/>
          <w:szCs w:val="28"/>
        </w:rPr>
        <w:t>Crowd sourcing data and funding for new and innovative programs.</w:t>
      </w:r>
    </w:p>
    <w:p w:rsidR="00EF6C06" w:rsidRDefault="00EF6C06" w:rsidP="00096635">
      <w:pPr>
        <w:sectPr w:rsidR="00EF6C06" w:rsidSect="009635B9">
          <w:headerReference w:type="even" r:id="rId133"/>
          <w:headerReference w:type="default" r:id="rId134"/>
          <w:footerReference w:type="even" r:id="rId135"/>
          <w:footerReference w:type="default" r:id="rId136"/>
          <w:footerReference w:type="first" r:id="rId137"/>
          <w:pgSz w:w="12240" w:h="15840"/>
          <w:pgMar w:top="990" w:right="1440" w:bottom="1440" w:left="1440" w:header="720" w:footer="720" w:gutter="0"/>
          <w:pgNumType w:start="1" w:chapStyle="1"/>
          <w:cols w:space="720"/>
          <w:docGrid w:linePitch="381"/>
        </w:sectPr>
      </w:pPr>
    </w:p>
    <w:p w:rsidR="00096635" w:rsidRPr="009D7B2C" w:rsidRDefault="00096635" w:rsidP="009D7B2C">
      <w:pPr>
        <w:pStyle w:val="SectionDivider"/>
        <w:numPr>
          <w:ilvl w:val="0"/>
          <w:numId w:val="0"/>
        </w:numPr>
        <w:ind w:left="3960" w:hanging="3240"/>
        <w:jc w:val="center"/>
        <w:sectPr w:rsidR="00096635" w:rsidRPr="009D7B2C" w:rsidSect="005A4E90">
          <w:headerReference w:type="even" r:id="rId138"/>
          <w:headerReference w:type="default" r:id="rId139"/>
          <w:footerReference w:type="even" r:id="rId140"/>
          <w:footerReference w:type="default" r:id="rId141"/>
          <w:pgSz w:w="12240" w:h="15840"/>
          <w:pgMar w:top="1440" w:right="1440" w:bottom="1440" w:left="1440" w:header="720" w:footer="720" w:gutter="0"/>
          <w:pgNumType w:chapStyle="1"/>
          <w:cols w:space="720"/>
          <w:docGrid w:linePitch="381"/>
        </w:sectPr>
      </w:pPr>
      <w:r>
        <w:lastRenderedPageBreak/>
        <w:t xml:space="preserve">Attachment </w:t>
      </w:r>
      <w:r w:rsidR="000F6A56">
        <w:t>L</w:t>
      </w:r>
      <w:bookmarkStart w:id="6" w:name="_GoBack"/>
      <w:bookmarkEnd w:id="6"/>
      <w:r>
        <w:tab/>
      </w:r>
      <w:r w:rsidR="001D1148" w:rsidRPr="00A2269D">
        <w:t xml:space="preserve">Summary of STFAC Workshop on </w:t>
      </w:r>
      <w:r w:rsidR="001D1148" w:rsidRPr="009D7B2C">
        <w:t>Funding Process and Application Criteria</w:t>
      </w:r>
    </w:p>
    <w:p w:rsidR="000C6B95" w:rsidRPr="00DE209E" w:rsidRDefault="000C6B95" w:rsidP="000C6B95">
      <w:pPr>
        <w:spacing w:after="0" w:line="240" w:lineRule="auto"/>
        <w:jc w:val="center"/>
        <w:rPr>
          <w:b/>
          <w:szCs w:val="28"/>
        </w:rPr>
      </w:pPr>
      <w:r w:rsidRPr="00DE209E">
        <w:rPr>
          <w:b/>
          <w:szCs w:val="28"/>
        </w:rPr>
        <w:lastRenderedPageBreak/>
        <w:t xml:space="preserve">STFAC Meeting </w:t>
      </w:r>
      <w:r>
        <w:rPr>
          <w:b/>
          <w:szCs w:val="28"/>
        </w:rPr>
        <w:t>6</w:t>
      </w:r>
      <w:r w:rsidRPr="00DE209E">
        <w:rPr>
          <w:b/>
          <w:szCs w:val="28"/>
        </w:rPr>
        <w:t xml:space="preserve">: </w:t>
      </w:r>
      <w:r>
        <w:rPr>
          <w:b/>
          <w:szCs w:val="28"/>
        </w:rPr>
        <w:t>WORKSHOP</w:t>
      </w:r>
      <w:r w:rsidRPr="00DE209E">
        <w:rPr>
          <w:b/>
          <w:szCs w:val="28"/>
        </w:rPr>
        <w:t xml:space="preserve"> SUMMARY (RAW NOTES)</w:t>
      </w:r>
    </w:p>
    <w:p w:rsidR="000C6B95" w:rsidRPr="00DE209E" w:rsidRDefault="000C6B95" w:rsidP="000C6B95">
      <w:pPr>
        <w:spacing w:after="0" w:line="240" w:lineRule="auto"/>
        <w:jc w:val="center"/>
        <w:rPr>
          <w:szCs w:val="28"/>
        </w:rPr>
      </w:pPr>
    </w:p>
    <w:p w:rsidR="000C6B95" w:rsidRPr="00DE209E" w:rsidRDefault="000C6B95" w:rsidP="000C6B95">
      <w:pPr>
        <w:spacing w:after="0" w:line="240" w:lineRule="auto"/>
        <w:jc w:val="center"/>
        <w:rPr>
          <w:szCs w:val="28"/>
        </w:rPr>
      </w:pPr>
      <w:r>
        <w:rPr>
          <w:szCs w:val="28"/>
        </w:rPr>
        <w:t>April 15th</w:t>
      </w:r>
      <w:r w:rsidRPr="00DE209E">
        <w:rPr>
          <w:szCs w:val="28"/>
        </w:rPr>
        <w:t>, 2016</w:t>
      </w:r>
    </w:p>
    <w:p w:rsidR="000C6B95" w:rsidRPr="00334C76" w:rsidRDefault="000C6B95" w:rsidP="00EF6C06">
      <w:pPr>
        <w:pStyle w:val="Header"/>
        <w:jc w:val="center"/>
        <w:rPr>
          <w:rFonts w:ascii="Century Gothic" w:hAnsi="Century Gothic"/>
          <w:b/>
          <w:sz w:val="36"/>
          <w:szCs w:val="28"/>
        </w:rPr>
      </w:pPr>
    </w:p>
    <w:p w:rsidR="00EF6C06" w:rsidRPr="006F23E5" w:rsidRDefault="00EF6C06" w:rsidP="00EF6C06">
      <w:pPr>
        <w:pStyle w:val="head2"/>
        <w:spacing w:before="0" w:after="0" w:line="240" w:lineRule="auto"/>
        <w:rPr>
          <w:rFonts w:ascii="Century Gothic" w:hAnsi="Century Gothic" w:cs="Century Gothic"/>
          <w:b w:val="0"/>
          <w:i/>
          <w:color w:val="auto"/>
          <w:szCs w:val="32"/>
        </w:rPr>
      </w:pPr>
      <w:r>
        <w:rPr>
          <w:rFonts w:ascii="Century Gothic" w:hAnsi="Century Gothic" w:cs="Century Gothic"/>
          <w:color w:val="auto"/>
          <w:sz w:val="32"/>
          <w:szCs w:val="32"/>
        </w:rPr>
        <w:br/>
      </w:r>
      <w:proofErr w:type="gramStart"/>
      <w:r>
        <w:rPr>
          <w:rFonts w:ascii="Century Gothic" w:hAnsi="Century Gothic" w:cs="Century Gothic"/>
          <w:color w:val="auto"/>
          <w:sz w:val="32"/>
          <w:szCs w:val="32"/>
        </w:rPr>
        <w:t>Funding Process.</w:t>
      </w:r>
      <w:proofErr w:type="gramEnd"/>
      <w:r>
        <w:rPr>
          <w:rFonts w:ascii="Century Gothic" w:hAnsi="Century Gothic" w:cs="Century Gothic"/>
          <w:color w:val="auto"/>
          <w:sz w:val="32"/>
          <w:szCs w:val="32"/>
        </w:rPr>
        <w:t xml:space="preserve"> </w:t>
      </w:r>
      <w:r w:rsidRPr="00D61E3D">
        <w:rPr>
          <w:rFonts w:ascii="Century Gothic" w:hAnsi="Century Gothic" w:cs="Century Gothic"/>
          <w:b w:val="0"/>
          <w:color w:val="auto"/>
        </w:rPr>
        <w:t>The proposed application review process for reviewing funding applications identifies a seven step process that includes 3 STFAC meetings instead of 2, and identifies actions that will occur by TriMet staff and STFAC members between meetings and between funding cycles.</w:t>
      </w:r>
    </w:p>
    <w:p w:rsidR="00EF6C06" w:rsidRPr="00D61E3D" w:rsidRDefault="00EF6C06" w:rsidP="00EF6C06">
      <w:pPr>
        <w:pStyle w:val="head2"/>
        <w:spacing w:before="0" w:after="0" w:line="240" w:lineRule="auto"/>
        <w:jc w:val="center"/>
        <w:rPr>
          <w:rFonts w:ascii="Century Gothic" w:hAnsi="Century Gothic" w:cs="Century Gothic"/>
          <w:b w:val="0"/>
          <w:bCs w:val="0"/>
          <w:i/>
          <w:iCs/>
          <w:color w:val="auto"/>
        </w:rPr>
      </w:pPr>
    </w:p>
    <w:p w:rsidR="00EF6C06" w:rsidRDefault="00EF6C06" w:rsidP="00EF6C06">
      <w:pPr>
        <w:spacing w:after="0" w:line="240" w:lineRule="auto"/>
        <w:rPr>
          <w:rFonts w:ascii="Century Gothic" w:hAnsi="Century Gothic"/>
          <w:b/>
          <w:szCs w:val="28"/>
        </w:rPr>
      </w:pPr>
      <w:r w:rsidRPr="00D61E3D">
        <w:rPr>
          <w:rFonts w:ascii="Century Gothic" w:hAnsi="Century Gothic"/>
          <w:b/>
          <w:szCs w:val="28"/>
        </w:rPr>
        <w:t>1. What questions or comments do you have on the proposed funding process? Would you amend the proposed process in any way?</w:t>
      </w:r>
    </w:p>
    <w:p w:rsidR="00EF6C06" w:rsidRDefault="00EF6C06" w:rsidP="00EF6C06">
      <w:pPr>
        <w:spacing w:after="0" w:line="240" w:lineRule="auto"/>
        <w:rPr>
          <w:rFonts w:ascii="Century Gothic" w:hAnsi="Century Gothic"/>
          <w:b/>
          <w:szCs w:val="28"/>
        </w:rPr>
      </w:pPr>
    </w:p>
    <w:p w:rsidR="00EF6C06" w:rsidRPr="00C67663" w:rsidRDefault="00EF6C06" w:rsidP="00152CC7">
      <w:pPr>
        <w:pStyle w:val="ListParagraph"/>
        <w:numPr>
          <w:ilvl w:val="0"/>
          <w:numId w:val="30"/>
        </w:numPr>
        <w:spacing w:after="0" w:line="240" w:lineRule="auto"/>
        <w:rPr>
          <w:rFonts w:ascii="Century Gothic" w:hAnsi="Century Gothic"/>
          <w:sz w:val="24"/>
          <w:szCs w:val="24"/>
        </w:rPr>
      </w:pPr>
      <w:r w:rsidRPr="00C67663">
        <w:rPr>
          <w:rFonts w:ascii="Century Gothic" w:hAnsi="Century Gothic"/>
          <w:sz w:val="24"/>
          <w:szCs w:val="24"/>
        </w:rPr>
        <w:t xml:space="preserve">Pre-evaluations – yes or no?  Mixed. </w:t>
      </w:r>
    </w:p>
    <w:p w:rsidR="00EF6C06" w:rsidRPr="00C67663" w:rsidRDefault="00EF6C06" w:rsidP="00152CC7">
      <w:pPr>
        <w:pStyle w:val="ListParagraph"/>
        <w:numPr>
          <w:ilvl w:val="0"/>
          <w:numId w:val="31"/>
        </w:numPr>
        <w:spacing w:after="0" w:line="240" w:lineRule="auto"/>
        <w:rPr>
          <w:rFonts w:ascii="Century Gothic" w:hAnsi="Century Gothic"/>
          <w:sz w:val="24"/>
          <w:szCs w:val="24"/>
        </w:rPr>
      </w:pPr>
      <w:r w:rsidRPr="00C67663">
        <w:rPr>
          <w:rFonts w:ascii="Century Gothic" w:hAnsi="Century Gothic"/>
          <w:sz w:val="24"/>
          <w:szCs w:val="24"/>
        </w:rPr>
        <w:t>Pre-evaluation helps prepare questions.</w:t>
      </w:r>
    </w:p>
    <w:p w:rsidR="00EF6C06" w:rsidRPr="00C67663" w:rsidRDefault="00EF6C06" w:rsidP="00152CC7">
      <w:pPr>
        <w:pStyle w:val="ListParagraph"/>
        <w:numPr>
          <w:ilvl w:val="0"/>
          <w:numId w:val="31"/>
        </w:numPr>
        <w:spacing w:after="0" w:line="240" w:lineRule="auto"/>
        <w:rPr>
          <w:rFonts w:ascii="Century Gothic" w:hAnsi="Century Gothic"/>
          <w:sz w:val="24"/>
          <w:szCs w:val="24"/>
        </w:rPr>
      </w:pPr>
      <w:r w:rsidRPr="00C67663">
        <w:rPr>
          <w:rFonts w:ascii="Century Gothic" w:hAnsi="Century Gothic"/>
          <w:sz w:val="24"/>
          <w:szCs w:val="24"/>
        </w:rPr>
        <w:t>Don’t want to submit right away</w:t>
      </w:r>
    </w:p>
    <w:p w:rsidR="00EF6C06" w:rsidRPr="00C67663" w:rsidRDefault="00EF6C06" w:rsidP="00152CC7">
      <w:pPr>
        <w:pStyle w:val="ListParagraph"/>
        <w:numPr>
          <w:ilvl w:val="0"/>
          <w:numId w:val="32"/>
        </w:numPr>
        <w:spacing w:after="0" w:line="240" w:lineRule="auto"/>
        <w:rPr>
          <w:rFonts w:ascii="Century Gothic" w:hAnsi="Century Gothic"/>
          <w:sz w:val="24"/>
          <w:szCs w:val="24"/>
        </w:rPr>
      </w:pPr>
      <w:r w:rsidRPr="00C67663">
        <w:rPr>
          <w:rFonts w:ascii="Century Gothic" w:hAnsi="Century Gothic"/>
          <w:sz w:val="24"/>
          <w:szCs w:val="24"/>
        </w:rPr>
        <w:t>Need 1 – 2 days</w:t>
      </w:r>
    </w:p>
    <w:p w:rsidR="00EF6C06" w:rsidRPr="00C67663" w:rsidRDefault="00EF6C06" w:rsidP="00152CC7">
      <w:pPr>
        <w:pStyle w:val="ListParagraph"/>
        <w:numPr>
          <w:ilvl w:val="0"/>
          <w:numId w:val="32"/>
        </w:numPr>
        <w:spacing w:after="0" w:line="240" w:lineRule="auto"/>
        <w:rPr>
          <w:rFonts w:ascii="Century Gothic" w:hAnsi="Century Gothic"/>
          <w:sz w:val="24"/>
          <w:szCs w:val="24"/>
        </w:rPr>
      </w:pPr>
      <w:r w:rsidRPr="00C67663">
        <w:rPr>
          <w:rFonts w:ascii="Century Gothic" w:hAnsi="Century Gothic"/>
          <w:sz w:val="24"/>
          <w:szCs w:val="24"/>
        </w:rPr>
        <w:t>Some may need a week</w:t>
      </w:r>
    </w:p>
    <w:p w:rsidR="00EF6C06" w:rsidRPr="00C67663" w:rsidRDefault="00EF6C06" w:rsidP="00152CC7">
      <w:pPr>
        <w:pStyle w:val="ListParagraph"/>
        <w:numPr>
          <w:ilvl w:val="0"/>
          <w:numId w:val="32"/>
        </w:numPr>
        <w:spacing w:after="0" w:line="240" w:lineRule="auto"/>
        <w:rPr>
          <w:rFonts w:ascii="Century Gothic" w:hAnsi="Century Gothic"/>
          <w:sz w:val="24"/>
          <w:szCs w:val="24"/>
        </w:rPr>
      </w:pPr>
      <w:r w:rsidRPr="00C67663">
        <w:rPr>
          <w:rFonts w:ascii="Century Gothic" w:hAnsi="Century Gothic"/>
          <w:sz w:val="24"/>
          <w:szCs w:val="24"/>
        </w:rPr>
        <w:t>Friday to Tuesday maybe okay</w:t>
      </w:r>
    </w:p>
    <w:p w:rsidR="00EF6C06" w:rsidRPr="00C67663" w:rsidRDefault="00EF6C06" w:rsidP="00152CC7">
      <w:pPr>
        <w:pStyle w:val="ListParagraph"/>
        <w:numPr>
          <w:ilvl w:val="0"/>
          <w:numId w:val="30"/>
        </w:numPr>
        <w:spacing w:after="0" w:line="240" w:lineRule="auto"/>
        <w:rPr>
          <w:rFonts w:ascii="Century Gothic" w:hAnsi="Century Gothic"/>
          <w:sz w:val="24"/>
          <w:szCs w:val="24"/>
        </w:rPr>
      </w:pPr>
      <w:r w:rsidRPr="00C67663">
        <w:rPr>
          <w:rFonts w:ascii="Century Gothic" w:hAnsi="Century Gothic"/>
          <w:sz w:val="24"/>
          <w:szCs w:val="24"/>
        </w:rPr>
        <w:t>Seems strange that applicants vote.</w:t>
      </w:r>
    </w:p>
    <w:p w:rsidR="00EF6C06" w:rsidRPr="00C67663" w:rsidRDefault="00EF6C06" w:rsidP="00152CC7">
      <w:pPr>
        <w:pStyle w:val="ListParagraph"/>
        <w:numPr>
          <w:ilvl w:val="0"/>
          <w:numId w:val="30"/>
        </w:numPr>
        <w:spacing w:after="0" w:line="240" w:lineRule="auto"/>
        <w:rPr>
          <w:rFonts w:ascii="Century Gothic" w:hAnsi="Century Gothic"/>
          <w:sz w:val="24"/>
          <w:szCs w:val="24"/>
        </w:rPr>
      </w:pPr>
      <w:r w:rsidRPr="00C67663">
        <w:rPr>
          <w:rFonts w:ascii="Century Gothic" w:hAnsi="Century Gothic"/>
          <w:sz w:val="24"/>
          <w:szCs w:val="24"/>
        </w:rPr>
        <w:t>Concerned about past processes where providers discuss alone and make a decision that has more weight than STFAC.</w:t>
      </w:r>
    </w:p>
    <w:p w:rsidR="00EF6C06" w:rsidRPr="00B0305B" w:rsidRDefault="00EF6C06" w:rsidP="00EF6C06">
      <w:pPr>
        <w:pStyle w:val="head2"/>
        <w:spacing w:before="0" w:after="0" w:line="240" w:lineRule="auto"/>
        <w:rPr>
          <w:rFonts w:ascii="Century Gothic" w:hAnsi="Century Gothic" w:cs="Century Gothic"/>
          <w:color w:val="auto"/>
          <w:sz w:val="24"/>
          <w:szCs w:val="24"/>
        </w:rPr>
      </w:pPr>
      <w:r>
        <w:rPr>
          <w:rFonts w:ascii="Century Gothic" w:hAnsi="Century Gothic" w:cs="Century Gothic"/>
          <w:color w:val="auto"/>
          <w:sz w:val="24"/>
          <w:szCs w:val="24"/>
        </w:rPr>
        <w:t>****************************************************************************************</w:t>
      </w:r>
    </w:p>
    <w:p w:rsidR="00EF6C06" w:rsidRPr="00A13B02" w:rsidRDefault="00EF6C06" w:rsidP="00152CC7">
      <w:pPr>
        <w:pStyle w:val="head2"/>
        <w:numPr>
          <w:ilvl w:val="0"/>
          <w:numId w:val="38"/>
        </w:numPr>
        <w:spacing w:before="0" w:after="0" w:line="240" w:lineRule="auto"/>
        <w:textAlignment w:val="center"/>
        <w:rPr>
          <w:rFonts w:ascii="Century Gothic" w:hAnsi="Century Gothic" w:cs="Century Gothic"/>
          <w:color w:val="auto"/>
          <w:sz w:val="24"/>
          <w:szCs w:val="24"/>
        </w:rPr>
      </w:pPr>
      <w:r>
        <w:rPr>
          <w:rFonts w:ascii="Century Gothic" w:hAnsi="Century Gothic" w:cs="Century Gothic"/>
          <w:b w:val="0"/>
          <w:color w:val="auto"/>
          <w:sz w:val="24"/>
          <w:szCs w:val="24"/>
        </w:rPr>
        <w:t>When would notification/when would providers get information?</w:t>
      </w:r>
    </w:p>
    <w:p w:rsidR="00EF6C06" w:rsidRPr="00A13B02" w:rsidRDefault="00EF6C06" w:rsidP="00152CC7">
      <w:pPr>
        <w:pStyle w:val="head2"/>
        <w:numPr>
          <w:ilvl w:val="0"/>
          <w:numId w:val="51"/>
        </w:numPr>
        <w:spacing w:before="0" w:after="0" w:line="240" w:lineRule="auto"/>
        <w:textAlignment w:val="center"/>
        <w:rPr>
          <w:rFonts w:ascii="Century Gothic" w:hAnsi="Century Gothic" w:cs="Century Gothic"/>
          <w:color w:val="auto"/>
          <w:sz w:val="24"/>
          <w:szCs w:val="24"/>
        </w:rPr>
      </w:pPr>
      <w:r>
        <w:rPr>
          <w:rFonts w:ascii="Century Gothic" w:hAnsi="Century Gothic" w:cs="Century Gothic"/>
          <w:b w:val="0"/>
          <w:color w:val="auto"/>
          <w:sz w:val="24"/>
          <w:szCs w:val="24"/>
        </w:rPr>
        <w:t>As early as possible.</w:t>
      </w:r>
    </w:p>
    <w:p w:rsidR="00EF6C06" w:rsidRDefault="00EF6C06" w:rsidP="00152CC7">
      <w:pPr>
        <w:pStyle w:val="head2"/>
        <w:numPr>
          <w:ilvl w:val="0"/>
          <w:numId w:val="3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Clarification.</w:t>
      </w:r>
    </w:p>
    <w:p w:rsidR="00EF6C06" w:rsidRDefault="00EF6C06" w:rsidP="00152CC7">
      <w:pPr>
        <w:pStyle w:val="head2"/>
        <w:numPr>
          <w:ilvl w:val="0"/>
          <w:numId w:val="3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The process is too short.</w:t>
      </w:r>
    </w:p>
    <w:p w:rsidR="00EF6C06" w:rsidRDefault="00EF6C06" w:rsidP="00152CC7">
      <w:pPr>
        <w:pStyle w:val="head2"/>
        <w:numPr>
          <w:ilvl w:val="0"/>
          <w:numId w:val="3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Start early on as possible.</w:t>
      </w:r>
    </w:p>
    <w:p w:rsidR="00EF6C06" w:rsidRDefault="00EF6C06" w:rsidP="00152CC7">
      <w:pPr>
        <w:pStyle w:val="head2"/>
        <w:numPr>
          <w:ilvl w:val="0"/>
          <w:numId w:val="3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Check the legalities of the process.</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Have to wait for notice from ODOT to start the public process, accepting application.</w:t>
      </w:r>
    </w:p>
    <w:p w:rsidR="00EF6C06" w:rsidRDefault="00EF6C06" w:rsidP="00152CC7">
      <w:pPr>
        <w:pStyle w:val="head2"/>
        <w:numPr>
          <w:ilvl w:val="0"/>
          <w:numId w:val="5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Not submit the application but fill it out.</w:t>
      </w:r>
    </w:p>
    <w:p w:rsidR="00EF6C06" w:rsidRDefault="00EF6C06" w:rsidP="00152CC7">
      <w:pPr>
        <w:pStyle w:val="head2"/>
        <w:numPr>
          <w:ilvl w:val="0"/>
          <w:numId w:val="5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TM Board approves in March/OR in April/contracts in May.</w:t>
      </w:r>
    </w:p>
    <w:p w:rsidR="00EF6C06" w:rsidRDefault="00EF6C06" w:rsidP="00152CC7">
      <w:pPr>
        <w:pStyle w:val="head2"/>
        <w:numPr>
          <w:ilvl w:val="0"/>
          <w:numId w:val="5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Multi-layer.</w:t>
      </w:r>
    </w:p>
    <w:p w:rsidR="00EF6C06" w:rsidRDefault="00EF6C06" w:rsidP="00152CC7">
      <w:pPr>
        <w:pStyle w:val="head2"/>
        <w:numPr>
          <w:ilvl w:val="0"/>
          <w:numId w:val="5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Like have meeting #1 before the notice, have discussions ahead of time.</w:t>
      </w:r>
    </w:p>
    <w:p w:rsidR="00EF6C06" w:rsidRPr="00A13B02"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7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Empowering bureaucrats, not the community.</w:t>
      </w:r>
    </w:p>
    <w:p w:rsidR="00EF6C06" w:rsidRDefault="00EF6C06" w:rsidP="00152CC7">
      <w:pPr>
        <w:pStyle w:val="head2"/>
        <w:numPr>
          <w:ilvl w:val="0"/>
          <w:numId w:val="7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Minimize/cut-out bureaucracy.</w:t>
      </w:r>
    </w:p>
    <w:p w:rsidR="00EF6C06" w:rsidRDefault="00EF6C06" w:rsidP="00152CC7">
      <w:pPr>
        <w:pStyle w:val="head2"/>
        <w:numPr>
          <w:ilvl w:val="0"/>
          <w:numId w:val="7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lastRenderedPageBreak/>
        <w:t>Stay on top of ODOT.</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Get ODOT’s information ahead of time.  Need to know.</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Do everything possible for streamlining.</w:t>
      </w:r>
    </w:p>
    <w:p w:rsidR="00EF6C06" w:rsidRDefault="00EF6C06" w:rsidP="00152CC7">
      <w:pPr>
        <w:pStyle w:val="head2"/>
        <w:numPr>
          <w:ilvl w:val="0"/>
          <w:numId w:val="73"/>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Timeline.</w:t>
      </w:r>
    </w:p>
    <w:p w:rsidR="00EF6C06" w:rsidRDefault="00EF6C06" w:rsidP="00152CC7">
      <w:pPr>
        <w:pStyle w:val="head2"/>
        <w:numPr>
          <w:ilvl w:val="0"/>
          <w:numId w:val="73"/>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Identify ODOT staff to get information out.</w:t>
      </w:r>
    </w:p>
    <w:p w:rsidR="00EF6C06" w:rsidRDefault="00EF6C06" w:rsidP="00152CC7">
      <w:pPr>
        <w:pStyle w:val="head2"/>
        <w:numPr>
          <w:ilvl w:val="0"/>
          <w:numId w:val="73"/>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Develop strategy.</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8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More time for ranking/feedback</w:t>
      </w:r>
    </w:p>
    <w:p w:rsidR="00EF6C06" w:rsidRDefault="00EF6C06" w:rsidP="00152CC7">
      <w:pPr>
        <w:pStyle w:val="head2"/>
        <w:numPr>
          <w:ilvl w:val="0"/>
          <w:numId w:val="8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First meeting could have been scheduled 2 months earlier.</w:t>
      </w:r>
    </w:p>
    <w:p w:rsidR="00EF6C06" w:rsidRPr="00B23D37" w:rsidRDefault="00EF6C06" w:rsidP="00152CC7">
      <w:pPr>
        <w:pStyle w:val="head2"/>
        <w:numPr>
          <w:ilvl w:val="0"/>
          <w:numId w:val="82"/>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Any TriMet staff function that evaluates programs the STFAC should be in charge of. Maybe a subcommittee?</w:t>
      </w:r>
    </w:p>
    <w:p w:rsidR="00EF6C06" w:rsidRPr="00B23D37" w:rsidRDefault="00EF6C06" w:rsidP="00EF6C06">
      <w:pPr>
        <w:pStyle w:val="head2"/>
        <w:spacing w:before="0" w:after="0" w:line="240" w:lineRule="auto"/>
        <w:rPr>
          <w:rFonts w:ascii="Century Gothic" w:hAnsi="Century Gothic" w:cs="Century Gothic"/>
          <w:b w:val="0"/>
          <w:color w:val="auto"/>
          <w:sz w:val="24"/>
          <w:szCs w:val="24"/>
        </w:rPr>
      </w:pPr>
    </w:p>
    <w:p w:rsidR="00EF6C06" w:rsidRPr="00A13B02" w:rsidRDefault="00EF6C06" w:rsidP="00EF6C06">
      <w:pPr>
        <w:pStyle w:val="head2"/>
        <w:spacing w:before="0" w:after="0" w:line="240" w:lineRule="auto"/>
        <w:rPr>
          <w:rFonts w:ascii="Century Gothic" w:hAnsi="Century Gothic" w:cs="Century Gothic"/>
          <w:b w:val="0"/>
          <w:color w:val="auto"/>
        </w:rPr>
      </w:pPr>
    </w:p>
    <w:p w:rsidR="00EF6C06" w:rsidRDefault="00EF6C06" w:rsidP="00EF6C06">
      <w:pPr>
        <w:pStyle w:val="head2"/>
        <w:spacing w:before="0" w:after="0" w:line="240" w:lineRule="auto"/>
        <w:rPr>
          <w:rFonts w:ascii="Century Gothic" w:hAnsi="Century Gothic" w:cs="Century Gothic"/>
          <w:color w:val="auto"/>
        </w:rPr>
      </w:pPr>
      <w:r>
        <w:rPr>
          <w:rFonts w:ascii="Century Gothic" w:hAnsi="Century Gothic" w:cs="Century Gothic"/>
          <w:color w:val="auto"/>
        </w:rPr>
        <w:t>2</w:t>
      </w:r>
      <w:r w:rsidRPr="00EC7C81">
        <w:rPr>
          <w:rFonts w:ascii="Century Gothic" w:hAnsi="Century Gothic" w:cs="Century Gothic"/>
          <w:color w:val="auto"/>
        </w:rPr>
        <w:t>.</w:t>
      </w:r>
      <w:r>
        <w:rPr>
          <w:rFonts w:ascii="Century Gothic" w:hAnsi="Century Gothic" w:cs="Century Gothic"/>
          <w:color w:val="auto"/>
        </w:rPr>
        <w:t xml:space="preserve"> Do you have any suggestions on how to discuss priorities at STFAC Meeting #1?</w:t>
      </w:r>
    </w:p>
    <w:p w:rsidR="00EF6C06" w:rsidRDefault="00EF6C06" w:rsidP="00EF6C06">
      <w:pPr>
        <w:pStyle w:val="head2"/>
        <w:spacing w:before="0" w:after="0" w:line="240" w:lineRule="auto"/>
        <w:rPr>
          <w:rFonts w:ascii="Century Gothic" w:hAnsi="Century Gothic" w:cs="Century Gothic"/>
          <w:color w:val="auto"/>
        </w:rPr>
      </w:pPr>
    </w:p>
    <w:p w:rsidR="00EF6C06" w:rsidRDefault="00EF6C06" w:rsidP="00152CC7">
      <w:pPr>
        <w:pStyle w:val="head2"/>
        <w:numPr>
          <w:ilvl w:val="0"/>
          <w:numId w:val="3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Review unmet needs → review 3-2</w:t>
      </w:r>
    </w:p>
    <w:p w:rsidR="00EF6C06" w:rsidRDefault="00EF6C06" w:rsidP="00152CC7">
      <w:pPr>
        <w:pStyle w:val="head2"/>
        <w:numPr>
          <w:ilvl w:val="0"/>
          <w:numId w:val="3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Discuss any new demographic changes/issues → discuss specific gaps.</w:t>
      </w:r>
    </w:p>
    <w:p w:rsidR="00EF6C06"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50"/>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What projects are eligible and the priorities?</w:t>
      </w:r>
    </w:p>
    <w:p w:rsidR="00EF6C06" w:rsidRDefault="00EF6C06" w:rsidP="00152CC7">
      <w:pPr>
        <w:pStyle w:val="head2"/>
        <w:numPr>
          <w:ilvl w:val="0"/>
          <w:numId w:val="50"/>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Behind the scenes knowledge – What ODOT is thinking.</w:t>
      </w:r>
    </w:p>
    <w:p w:rsidR="00EF6C06" w:rsidRDefault="00EF6C06" w:rsidP="00152CC7">
      <w:pPr>
        <w:pStyle w:val="head2"/>
        <w:numPr>
          <w:ilvl w:val="0"/>
          <w:numId w:val="50"/>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Have ODOT give a presentation-perspective.</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Can guide us early.</w:t>
      </w:r>
    </w:p>
    <w:p w:rsidR="00EF6C06" w:rsidRDefault="00EF6C06" w:rsidP="00152CC7">
      <w:pPr>
        <w:pStyle w:val="head2"/>
        <w:numPr>
          <w:ilvl w:val="0"/>
          <w:numId w:val="5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Ability to revisit priorities.</w:t>
      </w:r>
    </w:p>
    <w:p w:rsidR="00EF6C06" w:rsidRDefault="00EF6C06" w:rsidP="00152CC7">
      <w:pPr>
        <w:pStyle w:val="head2"/>
        <w:numPr>
          <w:ilvl w:val="0"/>
          <w:numId w:val="5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Clarity on when funds will be available.</w:t>
      </w:r>
    </w:p>
    <w:p w:rsidR="00EF6C06" w:rsidRPr="00C67663"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7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Identify during pre-meeting – current priorities as we know the targeted funding.</w:t>
      </w:r>
    </w:p>
    <w:p w:rsidR="00EF6C06" w:rsidRDefault="00EF6C06" w:rsidP="00152CC7">
      <w:pPr>
        <w:pStyle w:val="head2"/>
        <w:numPr>
          <w:ilvl w:val="0"/>
          <w:numId w:val="7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Restore art books (?) if that – perennial priority.</w:t>
      </w:r>
    </w:p>
    <w:p w:rsidR="00EF6C06" w:rsidRDefault="00EF6C06" w:rsidP="00152CC7">
      <w:pPr>
        <w:pStyle w:val="head2"/>
        <w:numPr>
          <w:ilvl w:val="0"/>
          <w:numId w:val="7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Identify list of cuts.</w:t>
      </w:r>
    </w:p>
    <w:p w:rsidR="00EF6C06" w:rsidRDefault="00EF6C06" w:rsidP="00152CC7">
      <w:pPr>
        <w:pStyle w:val="head2"/>
        <w:numPr>
          <w:ilvl w:val="0"/>
          <w:numId w:val="7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Look for available technology if available for solutions.</w:t>
      </w:r>
    </w:p>
    <w:p w:rsidR="00EF6C06" w:rsidRDefault="00EF6C06" w:rsidP="00152CC7">
      <w:pPr>
        <w:pStyle w:val="head2"/>
        <w:numPr>
          <w:ilvl w:val="0"/>
          <w:numId w:val="7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Develop consistency across apps by comparing to benchmarks.  Easier to…</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Score apps.</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See excluded criteria.</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More objectivity.</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Elaine Wells wants to follow up.</w:t>
      </w:r>
    </w:p>
    <w:p w:rsidR="00EF6C06"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Depends on the type of funding</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Go back to Guiding Principles. Identify priorities there.</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Providers need to be at the first meeting</w:t>
      </w:r>
    </w:p>
    <w:p w:rsidR="00EF6C06" w:rsidRPr="001D4783"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Review needs/geographic statistics by county.</w:t>
      </w:r>
    </w:p>
    <w:p w:rsidR="00EF6C06" w:rsidRDefault="00EF6C06" w:rsidP="00EF6C06">
      <w:pPr>
        <w:rPr>
          <w:rFonts w:ascii="Century Gothic" w:hAnsi="Century Gothic" w:cs="Century Gothic"/>
          <w:b/>
          <w:bCs/>
          <w:sz w:val="32"/>
          <w:szCs w:val="32"/>
        </w:rPr>
      </w:pPr>
      <w:r>
        <w:rPr>
          <w:rFonts w:ascii="Century Gothic" w:hAnsi="Century Gothic" w:cs="Century Gothic"/>
          <w:sz w:val="32"/>
          <w:szCs w:val="32"/>
        </w:rPr>
        <w:br w:type="page"/>
      </w:r>
    </w:p>
    <w:p w:rsidR="00EF6C06" w:rsidRPr="006F23E5" w:rsidRDefault="00EF6C06" w:rsidP="00EF6C06">
      <w:pPr>
        <w:pStyle w:val="head2"/>
        <w:spacing w:before="0" w:after="0" w:line="240" w:lineRule="auto"/>
        <w:rPr>
          <w:rFonts w:ascii="Century Gothic" w:hAnsi="Century Gothic" w:cs="Century Gothic"/>
          <w:b w:val="0"/>
          <w:i/>
          <w:color w:val="auto"/>
          <w:szCs w:val="32"/>
        </w:rPr>
      </w:pPr>
      <w:proofErr w:type="gramStart"/>
      <w:r>
        <w:rPr>
          <w:rFonts w:ascii="Century Gothic" w:hAnsi="Century Gothic" w:cs="Century Gothic"/>
          <w:color w:val="auto"/>
          <w:sz w:val="32"/>
          <w:szCs w:val="32"/>
        </w:rPr>
        <w:lastRenderedPageBreak/>
        <w:t>Funding Application Categories.</w:t>
      </w:r>
      <w:proofErr w:type="gramEnd"/>
      <w:r>
        <w:rPr>
          <w:rFonts w:ascii="Century Gothic" w:hAnsi="Century Gothic" w:cs="Century Gothic"/>
          <w:color w:val="auto"/>
          <w:sz w:val="32"/>
          <w:szCs w:val="32"/>
        </w:rPr>
        <w:t xml:space="preserve"> </w:t>
      </w:r>
      <w:r w:rsidRPr="00D61E3D">
        <w:rPr>
          <w:rFonts w:ascii="Century Gothic" w:hAnsi="Century Gothic" w:cs="Century Gothic"/>
          <w:b w:val="0"/>
          <w:color w:val="auto"/>
        </w:rPr>
        <w:t>The proposed funding application categories were updated based on input received at the last meeting to more clearly separate capital from operations. The categories now include capital projects and operations projects under “Maintaining Existing Service” and “Service Expansion” projects. There is also a category for “New Initiatives”.</w:t>
      </w:r>
    </w:p>
    <w:p w:rsidR="00EF6C06" w:rsidRDefault="00EF6C06" w:rsidP="00EF6C06">
      <w:pPr>
        <w:pStyle w:val="head2"/>
        <w:spacing w:after="0" w:line="240" w:lineRule="auto"/>
        <w:rPr>
          <w:rFonts w:ascii="Century Gothic" w:hAnsi="Century Gothic" w:cs="Century Gothic"/>
          <w:color w:val="auto"/>
        </w:rPr>
      </w:pPr>
      <w:r>
        <w:rPr>
          <w:rFonts w:ascii="Century Gothic" w:hAnsi="Century Gothic" w:cs="Century Gothic"/>
          <w:color w:val="auto"/>
        </w:rPr>
        <w:t>3</w:t>
      </w:r>
      <w:r w:rsidRPr="00EC7C81">
        <w:rPr>
          <w:rFonts w:ascii="Century Gothic" w:hAnsi="Century Gothic" w:cs="Century Gothic"/>
          <w:color w:val="auto"/>
        </w:rPr>
        <w:t xml:space="preserve">. </w:t>
      </w:r>
      <w:r w:rsidRPr="00D61E3D">
        <w:rPr>
          <w:rFonts w:ascii="Century Gothic" w:hAnsi="Century Gothic" w:cs="Century Gothic"/>
          <w:color w:val="auto"/>
        </w:rPr>
        <w:t>Do you have any additional comments on the updated Funding Application Categories? Is there any type of funding request that you believe may still be missing?</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sidRPr="00C67663">
        <w:rPr>
          <w:rFonts w:ascii="Century Gothic" w:hAnsi="Century Gothic" w:cs="Century Gothic"/>
          <w:b w:val="0"/>
          <w:color w:val="auto"/>
          <w:sz w:val="24"/>
          <w:szCs w:val="24"/>
        </w:rPr>
        <w:t>Put categories right at top of applications – front and center.</w:t>
      </w:r>
    </w:p>
    <w:p w:rsidR="00EF6C06" w:rsidRDefault="00EF6C06" w:rsidP="009D7B2C">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*******************************************************************************************Operations – 5310 is considered a capital expense – more match, STF is more flexible, less match.</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Bring in 5310 categories and make compatible.</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Operations (includes 5310 purchase service)</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Why differ between capital and operations?</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Is the capital a one-time expense?</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Like the 3 major categories – simple.</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Technology (upgrades)/</w:t>
      </w:r>
      <w:proofErr w:type="gramStart"/>
      <w:r>
        <w:rPr>
          <w:rFonts w:ascii="Century Gothic" w:hAnsi="Century Gothic" w:cs="Century Gothic"/>
          <w:b w:val="0"/>
          <w:color w:val="auto"/>
          <w:sz w:val="24"/>
          <w:szCs w:val="24"/>
        </w:rPr>
        <w:t>ITS</w:t>
      </w:r>
      <w:proofErr w:type="gramEnd"/>
      <w:r>
        <w:rPr>
          <w:rFonts w:ascii="Century Gothic" w:hAnsi="Century Gothic" w:cs="Century Gothic"/>
          <w:b w:val="0"/>
          <w:color w:val="auto"/>
          <w:sz w:val="24"/>
          <w:szCs w:val="24"/>
        </w:rPr>
        <w:t xml:space="preserve"> in service (new) expansion, new initiative and maintain service (replace).</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Accessibility and mobility</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Lighting at stop (service expansion)</w:t>
      </w:r>
    </w:p>
    <w:p w:rsidR="00EF6C06" w:rsidRDefault="00EF6C06" w:rsidP="00152CC7">
      <w:pPr>
        <w:pStyle w:val="head2"/>
        <w:numPr>
          <w:ilvl w:val="0"/>
          <w:numId w:val="5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Public safety.</w:t>
      </w:r>
    </w:p>
    <w:p w:rsidR="00EF6C06" w:rsidRDefault="00EF6C06" w:rsidP="00152CC7">
      <w:pPr>
        <w:pStyle w:val="head2"/>
        <w:numPr>
          <w:ilvl w:val="0"/>
          <w:numId w:val="5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Service expansion or enhancement</w:t>
      </w:r>
    </w:p>
    <w:p w:rsidR="00EF6C06" w:rsidRDefault="00EF6C06" w:rsidP="00152CC7">
      <w:pPr>
        <w:pStyle w:val="head2"/>
        <w:numPr>
          <w:ilvl w:val="0"/>
          <w:numId w:val="5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One or two sentences to describe the categories.</w:t>
      </w:r>
    </w:p>
    <w:p w:rsidR="00EF6C06" w:rsidRDefault="00EF6C06" w:rsidP="00152CC7">
      <w:pPr>
        <w:pStyle w:val="head2"/>
        <w:numPr>
          <w:ilvl w:val="0"/>
          <w:numId w:val="5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Things in Maintain</w:t>
      </w:r>
    </w:p>
    <w:p w:rsidR="00EF6C06" w:rsidRPr="00A13B02"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Is thing critical to keep those services running?</w:t>
      </w:r>
    </w:p>
    <w:p w:rsidR="00EF6C06" w:rsidRPr="00A13B02"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Zero-emission vehicles.</w:t>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t xml:space="preserve"> </w:t>
      </w:r>
    </w:p>
    <w:p w:rsidR="00EF6C06" w:rsidRDefault="00EF6C06" w:rsidP="00152CC7">
      <w:pPr>
        <w:pStyle w:val="head2"/>
        <w:numPr>
          <w:ilvl w:val="0"/>
          <w:numId w:val="76"/>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Increase cost.</w:t>
      </w:r>
    </w:p>
    <w:p w:rsidR="00EF6C06" w:rsidRDefault="00EF6C06" w:rsidP="00152CC7">
      <w:pPr>
        <w:pStyle w:val="head2"/>
        <w:numPr>
          <w:ilvl w:val="0"/>
          <w:numId w:val="76"/>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Timeline concerns.</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Right-sizing vehicles – where does it fit?</w:t>
      </w:r>
    </w:p>
    <w:p w:rsidR="00EF6C06" w:rsidRDefault="00EF6C06" w:rsidP="00152CC7">
      <w:pPr>
        <w:pStyle w:val="head2"/>
        <w:numPr>
          <w:ilvl w:val="0"/>
          <w:numId w:val="7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Earlier comments chart – misleading.</w:t>
      </w:r>
    </w:p>
    <w:p w:rsidR="00EF6C06" w:rsidRDefault="00EF6C06" w:rsidP="00152CC7">
      <w:pPr>
        <w:pStyle w:val="head2"/>
        <w:numPr>
          <w:ilvl w:val="0"/>
          <w:numId w:val="77"/>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 xml:space="preserve">(d) </w:t>
      </w:r>
      <w:proofErr w:type="gramStart"/>
      <w:r>
        <w:rPr>
          <w:rFonts w:ascii="Century Gothic" w:hAnsi="Century Gothic" w:cs="Century Gothic"/>
          <w:b w:val="0"/>
          <w:bCs w:val="0"/>
          <w:color w:val="auto"/>
          <w:sz w:val="24"/>
          <w:szCs w:val="24"/>
        </w:rPr>
        <w:t>new</w:t>
      </w:r>
      <w:proofErr w:type="gramEnd"/>
      <w:r>
        <w:rPr>
          <w:rFonts w:ascii="Century Gothic" w:hAnsi="Century Gothic" w:cs="Century Gothic"/>
          <w:b w:val="0"/>
          <w:bCs w:val="0"/>
          <w:color w:val="auto"/>
          <w:sz w:val="24"/>
          <w:szCs w:val="24"/>
        </w:rPr>
        <w:t xml:space="preserve"> initiates.</w:t>
      </w:r>
    </w:p>
    <w:p w:rsidR="00EF6C06" w:rsidRDefault="00EF6C06" w:rsidP="00152CC7">
      <w:pPr>
        <w:pStyle w:val="head2"/>
        <w:numPr>
          <w:ilvl w:val="0"/>
          <w:numId w:val="7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Better, cheaper examples.</w:t>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r>
        <w:rPr>
          <w:rFonts w:ascii="Century Gothic" w:hAnsi="Century Gothic" w:cs="Century Gothic"/>
          <w:b w:val="0"/>
          <w:bCs w:val="0"/>
          <w:color w:val="auto"/>
          <w:sz w:val="24"/>
          <w:szCs w:val="24"/>
        </w:rPr>
        <w:tab/>
      </w:r>
    </w:p>
    <w:p w:rsidR="00EF6C06" w:rsidRDefault="00EF6C06" w:rsidP="00152CC7">
      <w:pPr>
        <w:pStyle w:val="head2"/>
        <w:numPr>
          <w:ilvl w:val="0"/>
          <w:numId w:val="7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More to advocacy category.</w:t>
      </w:r>
    </w:p>
    <w:p w:rsidR="00EF6C06" w:rsidRDefault="00EF6C06" w:rsidP="009D7B2C">
      <w:pPr>
        <w:pStyle w:val="head2"/>
        <w:spacing w:before="0" w:after="0" w:line="240" w:lineRule="auto"/>
        <w:rPr>
          <w:rFonts w:ascii="Century Gothic" w:hAnsi="Century Gothic" w:cs="Century Gothic"/>
          <w:b w:val="0"/>
          <w:bCs w:val="0"/>
          <w:sz w:val="32"/>
          <w:szCs w:val="32"/>
        </w:rPr>
      </w:pPr>
      <w:r>
        <w:rPr>
          <w:rFonts w:ascii="Century Gothic" w:hAnsi="Century Gothic" w:cs="Century Gothic"/>
          <w:b w:val="0"/>
          <w:bCs w:val="0"/>
          <w:color w:val="auto"/>
          <w:sz w:val="24"/>
          <w:szCs w:val="24"/>
        </w:rPr>
        <w:t>*******************************************************************************************</w:t>
      </w:r>
      <w:r>
        <w:rPr>
          <w:rFonts w:ascii="Century Gothic" w:hAnsi="Century Gothic" w:cs="Century Gothic"/>
          <w:sz w:val="32"/>
          <w:szCs w:val="32"/>
        </w:rPr>
        <w:br w:type="page"/>
      </w:r>
    </w:p>
    <w:p w:rsidR="00EF6C06" w:rsidRPr="00D61E3D" w:rsidRDefault="00EF6C06" w:rsidP="00EF6C06">
      <w:pPr>
        <w:pStyle w:val="head2"/>
        <w:spacing w:before="0" w:after="0" w:line="240" w:lineRule="auto"/>
        <w:rPr>
          <w:rFonts w:ascii="Century Gothic" w:hAnsi="Century Gothic" w:cs="Century Gothic"/>
          <w:b w:val="0"/>
          <w:color w:val="auto"/>
        </w:rPr>
      </w:pPr>
      <w:proofErr w:type="gramStart"/>
      <w:r>
        <w:rPr>
          <w:rFonts w:ascii="Century Gothic" w:hAnsi="Century Gothic" w:cs="Century Gothic"/>
          <w:color w:val="auto"/>
          <w:sz w:val="32"/>
          <w:szCs w:val="32"/>
        </w:rPr>
        <w:lastRenderedPageBreak/>
        <w:t>Evaluation Criteria.</w:t>
      </w:r>
      <w:proofErr w:type="gramEnd"/>
      <w:r>
        <w:rPr>
          <w:rFonts w:ascii="Century Gothic" w:hAnsi="Century Gothic" w:cs="Century Gothic"/>
          <w:b w:val="0"/>
          <w:color w:val="auto"/>
        </w:rPr>
        <w:t xml:space="preserve"> </w:t>
      </w:r>
      <w:r w:rsidRPr="00D61E3D">
        <w:rPr>
          <w:rFonts w:ascii="Century Gothic" w:hAnsi="Century Gothic" w:cs="Century Gothic"/>
          <w:b w:val="0"/>
          <w:color w:val="auto"/>
        </w:rPr>
        <w:t>The proposed evaluation criteria identify criteria that relate to the Guiding Principles. The criteria each include a series of questions to help describe how different types of applications may address the criteria. Applicants will be asked specifically to address these criteria and the STFAC members will evaluate each application how well they address the criteria.</w:t>
      </w:r>
    </w:p>
    <w:p w:rsidR="00EF6C06" w:rsidRPr="00D61E3D" w:rsidRDefault="00EF6C06" w:rsidP="00EF6C06">
      <w:pPr>
        <w:pStyle w:val="head2"/>
        <w:spacing w:before="0" w:after="0" w:line="240" w:lineRule="auto"/>
        <w:rPr>
          <w:rFonts w:ascii="Century Gothic" w:hAnsi="Century Gothic" w:cs="Century Gothic"/>
          <w:b w:val="0"/>
          <w:color w:val="auto"/>
        </w:rPr>
      </w:pPr>
      <w:r>
        <w:rPr>
          <w:rFonts w:ascii="Century Gothic" w:hAnsi="Century Gothic" w:cs="Century Gothic"/>
          <w:b w:val="0"/>
          <w:color w:val="auto"/>
        </w:rPr>
        <w:t xml:space="preserve"> </w:t>
      </w:r>
    </w:p>
    <w:p w:rsidR="00EF6C06" w:rsidRDefault="00EF6C06" w:rsidP="00EF6C06">
      <w:pPr>
        <w:pStyle w:val="head2"/>
        <w:spacing w:before="0" w:after="0" w:line="240" w:lineRule="auto"/>
        <w:rPr>
          <w:rFonts w:ascii="Century Gothic" w:hAnsi="Century Gothic" w:cs="Century Gothic"/>
          <w:color w:val="auto"/>
        </w:rPr>
      </w:pPr>
      <w:r>
        <w:rPr>
          <w:rFonts w:ascii="Century Gothic" w:hAnsi="Century Gothic" w:cs="Century Gothic"/>
          <w:color w:val="auto"/>
        </w:rPr>
        <w:t>4</w:t>
      </w:r>
      <w:r w:rsidRPr="00EC7C81">
        <w:rPr>
          <w:rFonts w:ascii="Century Gothic" w:hAnsi="Century Gothic" w:cs="Century Gothic"/>
          <w:color w:val="auto"/>
        </w:rPr>
        <w:t xml:space="preserve">. </w:t>
      </w:r>
      <w:r w:rsidRPr="00D61E3D">
        <w:rPr>
          <w:rFonts w:ascii="Century Gothic" w:hAnsi="Century Gothic" w:cs="Century Gothic"/>
          <w:color w:val="auto"/>
        </w:rPr>
        <w:t xml:space="preserve">Do you want to evaluate each project on a 1 through 5 scale for how well they address each criteria (as you have done in the past), or would you prefer to rank all projects in order of preference based on how well you believe the project meets all the Guiding Principles? </w:t>
      </w:r>
    </w:p>
    <w:p w:rsidR="00EF6C06" w:rsidRDefault="00EF6C06" w:rsidP="00EF6C06">
      <w:pPr>
        <w:pStyle w:val="head2"/>
        <w:spacing w:before="0" w:after="0" w:line="240" w:lineRule="auto"/>
        <w:rPr>
          <w:rFonts w:ascii="Century Gothic" w:hAnsi="Century Gothic" w:cs="Century Gothic"/>
          <w:color w:val="auto"/>
        </w:rPr>
      </w:pP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Ranking → 4 votes</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Unsure/Not rank → 1 vote →Like it but seems challenging</w:t>
      </w:r>
    </w:p>
    <w:p w:rsidR="00EF6C06"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Score – 0 or 1 vote</w:t>
      </w:r>
    </w:p>
    <w:p w:rsidR="00EF6C06" w:rsidRPr="00A13B02" w:rsidRDefault="00EF6C06" w:rsidP="00152CC7">
      <w:pPr>
        <w:pStyle w:val="head2"/>
        <w:numPr>
          <w:ilvl w:val="0"/>
          <w:numId w:val="3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Is there something in the middle?</w:t>
      </w:r>
    </w:p>
    <w:p w:rsidR="00EF6C06" w:rsidRPr="00A13B02"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Priorities and rankings.</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Systematic approach – same level of standard.</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Formal ranking based on priorities, transparent, procurement process, in good faith.</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Presentations can help with those who aren’t good at grant writing.</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Point system.</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We should consider whether our application is ODOT’s application (that’s how they are going to prioritize applications).</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Maybe a few questions that address STFAC priorities?</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What about 5310 funds?  Urban area.</w:t>
      </w:r>
    </w:p>
    <w:p w:rsidR="00EF6C06" w:rsidRDefault="00EF6C06" w:rsidP="00152CC7">
      <w:pPr>
        <w:pStyle w:val="head2"/>
        <w:numPr>
          <w:ilvl w:val="0"/>
          <w:numId w:val="5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Consensus around the table:</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Form 1:  Keep</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Form 2 (Main):  ODOT</w:t>
      </w:r>
    </w:p>
    <w:p w:rsidR="00EF6C06" w:rsidRDefault="00EF6C06" w:rsidP="00152CC7">
      <w:pPr>
        <w:pStyle w:val="head2"/>
        <w:numPr>
          <w:ilvl w:val="0"/>
          <w:numId w:val="5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Form 3:  Question specific to addressing CTP-project specific</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79"/>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Consistent and objective process.</w:t>
      </w:r>
    </w:p>
    <w:p w:rsidR="00EF6C06" w:rsidRDefault="00EF6C06" w:rsidP="00152CC7">
      <w:pPr>
        <w:pStyle w:val="head2"/>
        <w:numPr>
          <w:ilvl w:val="0"/>
          <w:numId w:val="79"/>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Considering a different scoring method.</w:t>
      </w:r>
    </w:p>
    <w:p w:rsidR="00EF6C06" w:rsidRDefault="00EF6C06" w:rsidP="00152CC7">
      <w:pPr>
        <w:pStyle w:val="head2"/>
        <w:numPr>
          <w:ilvl w:val="0"/>
          <w:numId w:val="79"/>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Provide some evaluation points for rural areas – need to meet needs of rural areas.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Pr="00A13B02" w:rsidRDefault="00EF6C06" w:rsidP="00152CC7">
      <w:pPr>
        <w:pStyle w:val="head2"/>
        <w:numPr>
          <w:ilvl w:val="0"/>
          <w:numId w:val="81"/>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Ranking works well if the guiding principles are in front of you. Scoring can still be done individually, but you turn in a ranking by category.</w:t>
      </w:r>
    </w:p>
    <w:p w:rsidR="00EF6C06" w:rsidRPr="00A13B02" w:rsidRDefault="00EF6C06" w:rsidP="00EF6C06">
      <w:pPr>
        <w:pStyle w:val="head2"/>
        <w:spacing w:before="0" w:after="0" w:line="240" w:lineRule="auto"/>
        <w:rPr>
          <w:rFonts w:ascii="Century Gothic" w:hAnsi="Century Gothic" w:cs="Century Gothic"/>
          <w:b w:val="0"/>
          <w:color w:val="auto"/>
          <w:sz w:val="24"/>
          <w:szCs w:val="24"/>
        </w:rPr>
      </w:pPr>
    </w:p>
    <w:p w:rsidR="00EF6C06" w:rsidRDefault="00EF6C06" w:rsidP="00EF6C06">
      <w:pPr>
        <w:pStyle w:val="head2"/>
        <w:spacing w:before="0" w:after="0" w:line="240" w:lineRule="auto"/>
        <w:rPr>
          <w:rFonts w:ascii="Century Gothic" w:hAnsi="Century Gothic" w:cs="Century Gothic"/>
          <w:i/>
          <w:color w:val="auto"/>
        </w:rPr>
      </w:pPr>
      <w:r w:rsidRPr="00D61E3D">
        <w:rPr>
          <w:rFonts w:ascii="Century Gothic" w:hAnsi="Century Gothic" w:cs="Century Gothic"/>
          <w:i/>
          <w:color w:val="auto"/>
        </w:rPr>
        <w:lastRenderedPageBreak/>
        <w:t>If ranking is preferable, would you rather rank projects within each category or provide an overall ranking?</w:t>
      </w:r>
    </w:p>
    <w:p w:rsidR="00EF6C06" w:rsidRDefault="00EF6C06" w:rsidP="00152CC7">
      <w:pPr>
        <w:pStyle w:val="head2"/>
        <w:numPr>
          <w:ilvl w:val="0"/>
          <w:numId w:val="3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Interest → Yes</w:t>
      </w:r>
    </w:p>
    <w:p w:rsidR="00EF6C06" w:rsidRDefault="00EF6C06" w:rsidP="00152CC7">
      <w:pPr>
        <w:pStyle w:val="head2"/>
        <w:numPr>
          <w:ilvl w:val="0"/>
          <w:numId w:val="3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Consider ranking applications for capital vs. operations.</w:t>
      </w:r>
    </w:p>
    <w:p w:rsidR="00EF6C06" w:rsidRDefault="00EF6C06" w:rsidP="00152CC7">
      <w:pPr>
        <w:pStyle w:val="head2"/>
        <w:numPr>
          <w:ilvl w:val="0"/>
          <w:numId w:val="3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When applicants have multiple applications, asking them to rank their own applications is not fair and the STFAC seeing something is an applicant’s 2</w:t>
      </w:r>
      <w:r w:rsidRPr="00812EE5">
        <w:rPr>
          <w:rFonts w:ascii="Century Gothic" w:hAnsi="Century Gothic" w:cs="Century Gothic"/>
          <w:b w:val="0"/>
          <w:color w:val="auto"/>
          <w:sz w:val="24"/>
          <w:szCs w:val="24"/>
          <w:vertAlign w:val="superscript"/>
        </w:rPr>
        <w:t>nd</w:t>
      </w:r>
      <w:r>
        <w:rPr>
          <w:rFonts w:ascii="Century Gothic" w:hAnsi="Century Gothic" w:cs="Century Gothic"/>
          <w:b w:val="0"/>
          <w:color w:val="auto"/>
          <w:sz w:val="24"/>
          <w:szCs w:val="24"/>
        </w:rPr>
        <w:t xml:space="preserve"> priority out of 6 applications is not comparable to another applicants 2</w:t>
      </w:r>
      <w:r w:rsidRPr="00812EE5">
        <w:rPr>
          <w:rFonts w:ascii="Century Gothic" w:hAnsi="Century Gothic" w:cs="Century Gothic"/>
          <w:b w:val="0"/>
          <w:color w:val="auto"/>
          <w:sz w:val="24"/>
          <w:szCs w:val="24"/>
          <w:vertAlign w:val="superscript"/>
        </w:rPr>
        <w:t>nd</w:t>
      </w:r>
      <w:r>
        <w:rPr>
          <w:rFonts w:ascii="Century Gothic" w:hAnsi="Century Gothic" w:cs="Century Gothic"/>
          <w:b w:val="0"/>
          <w:color w:val="auto"/>
          <w:sz w:val="24"/>
          <w:szCs w:val="24"/>
        </w:rPr>
        <w:t xml:space="preserve"> priority out of 2.  Don’t want to create incentive for submitting multiple applications.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5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Limited by funding, so categories don’t matter.</w:t>
      </w:r>
    </w:p>
    <w:p w:rsidR="00EF6C06" w:rsidRDefault="00EF6C06" w:rsidP="00152CC7">
      <w:pPr>
        <w:pStyle w:val="head2"/>
        <w:numPr>
          <w:ilvl w:val="0"/>
          <w:numId w:val="5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What accessibility and equity?  Geographical equity.  Something in the ranking.</w:t>
      </w:r>
    </w:p>
    <w:p w:rsidR="00EF6C06" w:rsidRDefault="00EF6C06" w:rsidP="00152CC7">
      <w:pPr>
        <w:pStyle w:val="head2"/>
        <w:numPr>
          <w:ilvl w:val="0"/>
          <w:numId w:val="5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Keep description clear and concise.</w:t>
      </w:r>
    </w:p>
    <w:p w:rsidR="00EF6C06" w:rsidRDefault="00EF6C06" w:rsidP="00152CC7">
      <w:pPr>
        <w:pStyle w:val="head2"/>
        <w:numPr>
          <w:ilvl w:val="0"/>
          <w:numId w:val="57"/>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Those end up ranking higher.</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80"/>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Not answered on third form.</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Pr="00B0305B" w:rsidRDefault="00EF6C06" w:rsidP="00152CC7">
      <w:pPr>
        <w:pStyle w:val="head2"/>
        <w:numPr>
          <w:ilvl w:val="0"/>
          <w:numId w:val="80"/>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By category; if that’s possible with the money we have.</w:t>
      </w:r>
    </w:p>
    <w:p w:rsidR="00EF6C06" w:rsidRDefault="00EF6C06" w:rsidP="00EF6C06">
      <w:pPr>
        <w:pStyle w:val="head2"/>
        <w:spacing w:before="0" w:after="0" w:line="240" w:lineRule="auto"/>
        <w:rPr>
          <w:rFonts w:ascii="Century Gothic" w:hAnsi="Century Gothic" w:cs="Century Gothic"/>
          <w:color w:val="auto"/>
        </w:rPr>
      </w:pPr>
    </w:p>
    <w:p w:rsidR="00EF6C06" w:rsidRDefault="00EF6C06" w:rsidP="00EF6C06">
      <w:pPr>
        <w:pStyle w:val="head2"/>
        <w:spacing w:before="0" w:after="0" w:line="240" w:lineRule="auto"/>
        <w:rPr>
          <w:rFonts w:ascii="Century Gothic" w:hAnsi="Century Gothic" w:cs="Century Gothic"/>
          <w:color w:val="auto"/>
        </w:rPr>
      </w:pPr>
    </w:p>
    <w:p w:rsidR="00EF6C06" w:rsidRDefault="00EF6C06" w:rsidP="00EF6C06">
      <w:pPr>
        <w:pStyle w:val="head2"/>
        <w:spacing w:before="0" w:after="0" w:line="240" w:lineRule="auto"/>
        <w:rPr>
          <w:rFonts w:ascii="Century Gothic" w:hAnsi="Century Gothic" w:cs="Century Gothic"/>
          <w:color w:val="auto"/>
        </w:rPr>
      </w:pPr>
      <w:r>
        <w:rPr>
          <w:rFonts w:ascii="Century Gothic" w:hAnsi="Century Gothic" w:cs="Century Gothic"/>
          <w:color w:val="auto"/>
        </w:rPr>
        <w:t>5</w:t>
      </w:r>
      <w:r w:rsidRPr="00EC7C81">
        <w:rPr>
          <w:rFonts w:ascii="Century Gothic" w:hAnsi="Century Gothic" w:cs="Century Gothic"/>
          <w:color w:val="auto"/>
        </w:rPr>
        <w:t xml:space="preserve">. </w:t>
      </w:r>
      <w:r w:rsidRPr="00D61E3D">
        <w:rPr>
          <w:rFonts w:ascii="Century Gothic" w:hAnsi="Century Gothic" w:cs="Century Gothic"/>
          <w:color w:val="auto"/>
        </w:rPr>
        <w:t>Do you feel that the proposed criteria adequately reflect the Guiding Principles and do they reflect the STFAC’s desired outcomes? What comments do you have on the proposed criteria?</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Customer surveys would be helpful.</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Question #1 – Concerned about cost/ride.</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 xml:space="preserve">Vehicle age and mileage – should be provided in the application if required vehicle. </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Can we tailor further to address people?</w:t>
      </w:r>
    </w:p>
    <w:p w:rsidR="00EF6C06" w:rsidRDefault="00EF6C06" w:rsidP="00152CC7">
      <w:pPr>
        <w:pStyle w:val="head2"/>
        <w:numPr>
          <w:ilvl w:val="0"/>
          <w:numId w:val="37"/>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How many different people are we serving?</w:t>
      </w:r>
    </w:p>
    <w:p w:rsidR="00EF6C06" w:rsidRDefault="00EF6C06" w:rsidP="00152CC7">
      <w:pPr>
        <w:pStyle w:val="head2"/>
        <w:numPr>
          <w:ilvl w:val="0"/>
          <w:numId w:val="37"/>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New people that will be served?</w:t>
      </w:r>
    </w:p>
    <w:p w:rsidR="00EF6C06" w:rsidRDefault="00EF6C06" w:rsidP="00152CC7">
      <w:pPr>
        <w:pStyle w:val="head2"/>
        <w:numPr>
          <w:ilvl w:val="0"/>
          <w:numId w:val="37"/>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to Question #2.</w:t>
      </w:r>
    </w:p>
    <w:p w:rsidR="00EF6C06" w:rsidRPr="00B0305B"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Don’t know if this meets the ODOT criteria.</w:t>
      </w:r>
    </w:p>
    <w:p w:rsidR="00EF6C06" w:rsidRDefault="00EF6C06" w:rsidP="00152CC7">
      <w:pPr>
        <w:pStyle w:val="head2"/>
        <w:numPr>
          <w:ilvl w:val="0"/>
          <w:numId w:val="36"/>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Ranking should follow ODOT rankings.</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ODOT criteria I-4</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5</w:t>
      </w:r>
      <w:r w:rsidRPr="00B0305B">
        <w:rPr>
          <w:rFonts w:ascii="Century Gothic" w:hAnsi="Century Gothic" w:cs="Century Gothic"/>
          <w:b w:val="0"/>
          <w:bCs w:val="0"/>
          <w:color w:val="auto"/>
          <w:sz w:val="24"/>
          <w:szCs w:val="24"/>
          <w:vertAlign w:val="superscript"/>
        </w:rPr>
        <w:t>th</w:t>
      </w:r>
      <w:r>
        <w:rPr>
          <w:rFonts w:ascii="Century Gothic" w:hAnsi="Century Gothic" w:cs="Century Gothic"/>
          <w:b w:val="0"/>
          <w:bCs w:val="0"/>
          <w:color w:val="auto"/>
          <w:sz w:val="24"/>
          <w:szCs w:val="24"/>
        </w:rPr>
        <w:t xml:space="preserve"> should be how well does the project meet the STFAC goals/guiding principles.</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Distill the local criteria into one or two.</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This is too much.</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Asking the question too many times – double the work.</w:t>
      </w:r>
    </w:p>
    <w:p w:rsidR="00EF6C06" w:rsidRDefault="00EF6C06" w:rsidP="00152CC7">
      <w:pPr>
        <w:pStyle w:val="head2"/>
        <w:numPr>
          <w:ilvl w:val="0"/>
          <w:numId w:val="58"/>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Questions are the same but tweaked differently.</w:t>
      </w:r>
    </w:p>
    <w:p w:rsidR="00EF6C06" w:rsidRDefault="00EF6C06" w:rsidP="00152CC7">
      <w:pPr>
        <w:pStyle w:val="head2"/>
        <w:numPr>
          <w:ilvl w:val="0"/>
          <w:numId w:val="59"/>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lastRenderedPageBreak/>
        <w:t>Use the ODOT criteria as it pertains to our guiding principles.</w:t>
      </w:r>
    </w:p>
    <w:p w:rsidR="00EF6C06" w:rsidRDefault="00EF6C06" w:rsidP="00152CC7">
      <w:pPr>
        <w:pStyle w:val="head2"/>
        <w:numPr>
          <w:ilvl w:val="0"/>
          <w:numId w:val="59"/>
        </w:numPr>
        <w:spacing w:before="0" w:after="0" w:line="240" w:lineRule="auto"/>
        <w:textAlignment w:val="center"/>
        <w:rPr>
          <w:rFonts w:ascii="Century Gothic" w:hAnsi="Century Gothic" w:cs="Century Gothic"/>
          <w:b w:val="0"/>
          <w:bCs w:val="0"/>
          <w:color w:val="auto"/>
          <w:sz w:val="24"/>
          <w:szCs w:val="24"/>
        </w:rPr>
      </w:pPr>
      <w:r w:rsidRPr="00B0305B">
        <w:rPr>
          <w:rFonts w:ascii="Century Gothic" w:hAnsi="Century Gothic" w:cs="Century Gothic"/>
          <w:b w:val="0"/>
          <w:bCs w:val="0"/>
          <w:color w:val="auto"/>
          <w:sz w:val="24"/>
          <w:szCs w:val="24"/>
        </w:rPr>
        <w:t xml:space="preserve">Transparent </w:t>
      </w:r>
      <w:r>
        <w:rPr>
          <w:rFonts w:ascii="Century Gothic" w:hAnsi="Century Gothic" w:cs="Century Gothic"/>
          <w:b w:val="0"/>
          <w:bCs w:val="0"/>
          <w:color w:val="auto"/>
          <w:sz w:val="24"/>
          <w:szCs w:val="24"/>
        </w:rPr>
        <w:t>–</w:t>
      </w:r>
      <w:r w:rsidRPr="00B0305B">
        <w:rPr>
          <w:rFonts w:ascii="Century Gothic" w:hAnsi="Century Gothic" w:cs="Century Gothic"/>
          <w:b w:val="0"/>
          <w:bCs w:val="0"/>
          <w:color w:val="auto"/>
          <w:sz w:val="24"/>
          <w:szCs w:val="24"/>
        </w:rPr>
        <w:t xml:space="preserve"> </w:t>
      </w:r>
      <w:r>
        <w:rPr>
          <w:rFonts w:ascii="Century Gothic" w:hAnsi="Century Gothic" w:cs="Century Gothic"/>
          <w:b w:val="0"/>
          <w:bCs w:val="0"/>
          <w:color w:val="auto"/>
          <w:sz w:val="24"/>
          <w:szCs w:val="24"/>
        </w:rPr>
        <w:t>What you submit to STFAC is same as what is submitted to ODOT.</w:t>
      </w:r>
    </w:p>
    <w:p w:rsidR="00EF6C06" w:rsidRDefault="00EF6C06" w:rsidP="00152CC7">
      <w:pPr>
        <w:pStyle w:val="head2"/>
        <w:numPr>
          <w:ilvl w:val="0"/>
          <w:numId w:val="59"/>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ODOT criteria is the core – additional clarifying or questions to address the local goals (one-pager</w:t>
      </w:r>
      <w:proofErr w:type="gramStart"/>
      <w:r>
        <w:rPr>
          <w:rFonts w:ascii="Century Gothic" w:hAnsi="Century Gothic" w:cs="Century Gothic"/>
          <w:b w:val="0"/>
          <w:bCs w:val="0"/>
          <w:color w:val="auto"/>
          <w:sz w:val="24"/>
          <w:szCs w:val="24"/>
        </w:rPr>
        <w:t>)(</w:t>
      </w:r>
      <w:proofErr w:type="gramEnd"/>
      <w:r>
        <w:rPr>
          <w:rFonts w:ascii="Century Gothic" w:hAnsi="Century Gothic" w:cs="Century Gothic"/>
          <w:b w:val="0"/>
          <w:bCs w:val="0"/>
          <w:color w:val="auto"/>
          <w:sz w:val="24"/>
          <w:szCs w:val="24"/>
        </w:rPr>
        <w:t>STFAC guiding principles).</w:t>
      </w:r>
    </w:p>
    <w:p w:rsidR="00EF6C06"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8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cultural/language barriers.</w:t>
      </w:r>
    </w:p>
    <w:p w:rsidR="00EF6C06" w:rsidRDefault="00EF6C06" w:rsidP="00152CC7">
      <w:pPr>
        <w:pStyle w:val="head2"/>
        <w:numPr>
          <w:ilvl w:val="0"/>
          <w:numId w:val="83"/>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Is the project “fair” to remote or rural area?</w:t>
      </w:r>
    </w:p>
    <w:p w:rsidR="00EF6C06" w:rsidRDefault="00EF6C06" w:rsidP="00152CC7">
      <w:pPr>
        <w:pStyle w:val="head2"/>
        <w:numPr>
          <w:ilvl w:val="0"/>
          <w:numId w:val="84"/>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Consider a separate question.</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Consider ODOT’s criteria in order to reduce duplication.</w:t>
      </w:r>
    </w:p>
    <w:p w:rsidR="00EF6C06" w:rsidRDefault="00EF6C06" w:rsidP="00EF6C06">
      <w:pPr>
        <w:pStyle w:val="head2"/>
        <w:spacing w:before="0" w:after="0" w:line="240" w:lineRule="auto"/>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Sub bullets should be reviewed to make sure they align with the criteria questions</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sidRPr="007052B6">
        <w:rPr>
          <w:rFonts w:ascii="Century Gothic" w:hAnsi="Century Gothic" w:cs="Century Gothic"/>
          <w:b w:val="0"/>
          <w:bCs w:val="0"/>
          <w:color w:val="auto"/>
          <w:sz w:val="24"/>
          <w:szCs w:val="24"/>
        </w:rPr>
        <w:t xml:space="preserve">Add </w:t>
      </w:r>
      <w:r w:rsidRPr="007052B6">
        <w:rPr>
          <w:rFonts w:ascii="Century Gothic" w:hAnsi="Century Gothic" w:cs="Century Gothic"/>
          <w:bCs w:val="0"/>
          <w:color w:val="auto"/>
          <w:sz w:val="24"/>
          <w:szCs w:val="24"/>
        </w:rPr>
        <w:t xml:space="preserve">Project </w:t>
      </w:r>
      <w:r>
        <w:rPr>
          <w:rFonts w:ascii="Century Gothic" w:hAnsi="Century Gothic" w:cs="Century Gothic"/>
          <w:b w:val="0"/>
          <w:bCs w:val="0"/>
          <w:color w:val="auto"/>
          <w:sz w:val="24"/>
          <w:szCs w:val="24"/>
        </w:rPr>
        <w:t>to describe the type of</w:t>
      </w:r>
      <w:r w:rsidRPr="007052B6">
        <w:rPr>
          <w:rFonts w:ascii="Century Gothic" w:hAnsi="Century Gothic" w:cs="Century Gothic"/>
          <w:b w:val="0"/>
          <w:bCs w:val="0"/>
          <w:color w:val="auto"/>
          <w:sz w:val="24"/>
          <w:szCs w:val="24"/>
        </w:rPr>
        <w:t xml:space="preserve"> application in Question 1 and 4</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question about number of people served, number of new people served, number of 60+/PWD  to Question 1</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“cost per house” to “cost per ride” under Bullet 2, Question 1.</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bullet question under Question 1: Any new ways of strategizing for making things more cost-effective?</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to Question4: Does the project include new partnerships or collaborations between more than one agency or service provider and how does it reduce duplication of service or increase number of people served or enhance service quality?</w:t>
      </w:r>
    </w:p>
    <w:p w:rsidR="00EF6C0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to Question 6: How does this project increase access or opportunity to people of color, those with language or cultural barriers and low income populations?</w:t>
      </w:r>
    </w:p>
    <w:p w:rsidR="00EF6C06" w:rsidRPr="007052B6" w:rsidRDefault="00EF6C06" w:rsidP="00152CC7">
      <w:pPr>
        <w:pStyle w:val="head2"/>
        <w:numPr>
          <w:ilvl w:val="0"/>
          <w:numId w:val="85"/>
        </w:numPr>
        <w:spacing w:before="0" w:after="0" w:line="240" w:lineRule="auto"/>
        <w:textAlignment w:val="center"/>
        <w:rPr>
          <w:rFonts w:ascii="Century Gothic" w:hAnsi="Century Gothic" w:cs="Century Gothic"/>
          <w:b w:val="0"/>
          <w:bCs w:val="0"/>
          <w:color w:val="auto"/>
          <w:sz w:val="24"/>
          <w:szCs w:val="24"/>
        </w:rPr>
      </w:pPr>
      <w:r>
        <w:rPr>
          <w:rFonts w:ascii="Century Gothic" w:hAnsi="Century Gothic" w:cs="Century Gothic"/>
          <w:b w:val="0"/>
          <w:bCs w:val="0"/>
          <w:color w:val="auto"/>
          <w:sz w:val="24"/>
          <w:szCs w:val="24"/>
        </w:rPr>
        <w:t>Add to Question 7: Does it build on previous efforts and work towards a whole? (Generally unclear)</w:t>
      </w:r>
    </w:p>
    <w:p w:rsidR="00EF6C06" w:rsidRDefault="00EF6C06" w:rsidP="00EF6C06">
      <w:pPr>
        <w:pStyle w:val="head2"/>
        <w:rPr>
          <w:rFonts w:ascii="Century Gothic" w:hAnsi="Century Gothic" w:cstheme="minorBidi"/>
          <w:bCs w:val="0"/>
          <w:color w:val="auto"/>
          <w:sz w:val="22"/>
          <w:szCs w:val="22"/>
        </w:rPr>
      </w:pPr>
    </w:p>
    <w:p w:rsidR="00EF6C06" w:rsidRDefault="00EF6C06" w:rsidP="00EF6C06">
      <w:pPr>
        <w:rPr>
          <w:rFonts w:ascii="Century Gothic" w:hAnsi="Century Gothic" w:cs="Century Gothic"/>
          <w:b/>
          <w:bCs/>
          <w:sz w:val="32"/>
          <w:szCs w:val="32"/>
        </w:rPr>
      </w:pPr>
      <w:r>
        <w:rPr>
          <w:rFonts w:ascii="Century Gothic" w:hAnsi="Century Gothic" w:cs="Century Gothic"/>
          <w:sz w:val="32"/>
          <w:szCs w:val="32"/>
        </w:rPr>
        <w:br w:type="page"/>
      </w:r>
    </w:p>
    <w:p w:rsidR="00EF6C06" w:rsidRPr="007154C7" w:rsidRDefault="00EF6C06" w:rsidP="00EF6C06">
      <w:pPr>
        <w:pStyle w:val="head2"/>
        <w:spacing w:before="0" w:after="0" w:line="240" w:lineRule="auto"/>
        <w:rPr>
          <w:rFonts w:ascii="Century Gothic" w:hAnsi="Century Gothic" w:cs="Century Gothic"/>
          <w:b w:val="0"/>
          <w:color w:val="auto"/>
        </w:rPr>
      </w:pPr>
      <w:proofErr w:type="gramStart"/>
      <w:r>
        <w:rPr>
          <w:rFonts w:ascii="Century Gothic" w:hAnsi="Century Gothic" w:cs="Century Gothic"/>
          <w:color w:val="auto"/>
          <w:sz w:val="32"/>
          <w:szCs w:val="32"/>
        </w:rPr>
        <w:lastRenderedPageBreak/>
        <w:t>Funding Applications.</w:t>
      </w:r>
      <w:proofErr w:type="gramEnd"/>
      <w:r>
        <w:rPr>
          <w:rFonts w:ascii="Century Gothic" w:hAnsi="Century Gothic" w:cs="Century Gothic"/>
          <w:color w:val="auto"/>
          <w:sz w:val="32"/>
          <w:szCs w:val="32"/>
        </w:rPr>
        <w:t xml:space="preserve"> </w:t>
      </w:r>
      <w:r w:rsidRPr="007154C7">
        <w:rPr>
          <w:rFonts w:ascii="Century Gothic" w:hAnsi="Century Gothic" w:cs="Century Gothic"/>
          <w:b w:val="0"/>
          <w:color w:val="auto"/>
        </w:rPr>
        <w:t>The proposed updated funding applications have two forms. The first form provides information about the applicant’s organization and they will complete this only once, regardless of how many different project applications they submit. The second form will get filled out for each project application submitted by an applicant.</w:t>
      </w:r>
    </w:p>
    <w:p w:rsidR="00EF6C06" w:rsidRPr="00D61E3D" w:rsidRDefault="00EF6C06" w:rsidP="00EF6C06">
      <w:pPr>
        <w:pStyle w:val="head2"/>
        <w:spacing w:before="0" w:after="0" w:line="240" w:lineRule="auto"/>
        <w:rPr>
          <w:rFonts w:ascii="Century Gothic" w:hAnsi="Century Gothic" w:cs="Century Gothic"/>
          <w:b w:val="0"/>
          <w:color w:val="auto"/>
        </w:rPr>
      </w:pPr>
      <w:r>
        <w:rPr>
          <w:rFonts w:ascii="Century Gothic" w:hAnsi="Century Gothic" w:cs="Century Gothic"/>
          <w:b w:val="0"/>
          <w:color w:val="auto"/>
        </w:rPr>
        <w:t xml:space="preserve"> </w:t>
      </w:r>
    </w:p>
    <w:p w:rsidR="00EF6C06" w:rsidRDefault="00EF6C06" w:rsidP="00EF6C06">
      <w:pPr>
        <w:pStyle w:val="head2"/>
        <w:rPr>
          <w:rFonts w:ascii="Century Gothic" w:hAnsi="Century Gothic" w:cstheme="minorBidi"/>
          <w:bCs w:val="0"/>
          <w:color w:val="auto"/>
          <w:sz w:val="22"/>
          <w:szCs w:val="22"/>
        </w:rPr>
      </w:pPr>
      <w:r>
        <w:rPr>
          <w:rFonts w:ascii="Century Gothic" w:hAnsi="Century Gothic" w:cs="Century Gothic"/>
          <w:color w:val="auto"/>
        </w:rPr>
        <w:t>6</w:t>
      </w:r>
      <w:r w:rsidRPr="00EC7C81">
        <w:rPr>
          <w:rFonts w:ascii="Century Gothic" w:hAnsi="Century Gothic" w:cs="Century Gothic"/>
          <w:color w:val="auto"/>
        </w:rPr>
        <w:t xml:space="preserve">. </w:t>
      </w:r>
      <w:r w:rsidRPr="00D61E3D">
        <w:rPr>
          <w:rFonts w:ascii="Century Gothic" w:hAnsi="Century Gothic" w:cs="Century Gothic"/>
          <w:color w:val="auto"/>
        </w:rPr>
        <w:t xml:space="preserve">Do </w:t>
      </w:r>
      <w:r>
        <w:rPr>
          <w:rFonts w:ascii="Century Gothic" w:hAnsi="Century Gothic" w:cs="Century Gothic"/>
          <w:color w:val="auto"/>
        </w:rPr>
        <w:t>you have any questions or comments on the two-form approach</w:t>
      </w:r>
      <w:r w:rsidRPr="00D61E3D">
        <w:rPr>
          <w:rFonts w:ascii="Century Gothic" w:hAnsi="Century Gothic" w:cs="Century Gothic"/>
          <w:color w:val="auto"/>
        </w:rPr>
        <w:t>?</w:t>
      </w:r>
    </w:p>
    <w:p w:rsidR="00EF6C06" w:rsidRDefault="00EF6C06" w:rsidP="00152CC7">
      <w:pPr>
        <w:pStyle w:val="ListParagraph"/>
        <w:numPr>
          <w:ilvl w:val="0"/>
          <w:numId w:val="36"/>
        </w:numPr>
        <w:spacing w:after="0" w:line="240" w:lineRule="auto"/>
        <w:rPr>
          <w:rFonts w:ascii="Century Gothic" w:hAnsi="Century Gothic"/>
          <w:bCs/>
          <w:sz w:val="24"/>
          <w:szCs w:val="24"/>
        </w:rPr>
      </w:pPr>
      <w:r>
        <w:rPr>
          <w:rFonts w:ascii="Century Gothic" w:hAnsi="Century Gothic"/>
          <w:bCs/>
          <w:sz w:val="24"/>
          <w:szCs w:val="24"/>
        </w:rPr>
        <w:t>Like it!</w:t>
      </w:r>
    </w:p>
    <w:p w:rsidR="00EF6C06" w:rsidRDefault="00EF6C06" w:rsidP="00152CC7">
      <w:pPr>
        <w:pStyle w:val="ListParagraph"/>
        <w:numPr>
          <w:ilvl w:val="0"/>
          <w:numId w:val="36"/>
        </w:numPr>
        <w:spacing w:after="0" w:line="240" w:lineRule="auto"/>
        <w:rPr>
          <w:rFonts w:ascii="Century Gothic" w:hAnsi="Century Gothic"/>
          <w:bCs/>
          <w:sz w:val="24"/>
          <w:szCs w:val="24"/>
        </w:rPr>
      </w:pPr>
      <w:r>
        <w:rPr>
          <w:rFonts w:ascii="Century Gothic" w:hAnsi="Century Gothic"/>
          <w:bCs/>
          <w:sz w:val="24"/>
          <w:szCs w:val="24"/>
        </w:rPr>
        <w:t>Seems more organized.</w:t>
      </w:r>
    </w:p>
    <w:p w:rsidR="00EF6C06" w:rsidRPr="00B0305B" w:rsidRDefault="00EF6C06" w:rsidP="00EF6C06">
      <w:pPr>
        <w:spacing w:after="0" w:line="240" w:lineRule="auto"/>
        <w:rPr>
          <w:rFonts w:ascii="Century Gothic" w:hAnsi="Century Gothic"/>
          <w:bCs/>
          <w:sz w:val="24"/>
          <w:szCs w:val="24"/>
        </w:rPr>
      </w:pPr>
      <w:r>
        <w:rPr>
          <w:rFonts w:ascii="Century Gothic" w:hAnsi="Century Gothic"/>
          <w:bCs/>
          <w:sz w:val="24"/>
          <w:szCs w:val="24"/>
        </w:rPr>
        <w:t>*******************************************************************************************</w:t>
      </w:r>
    </w:p>
    <w:p w:rsidR="00EF6C06" w:rsidRDefault="00EF6C06" w:rsidP="00152CC7">
      <w:pPr>
        <w:pStyle w:val="ListParagraph"/>
        <w:numPr>
          <w:ilvl w:val="0"/>
          <w:numId w:val="60"/>
        </w:numPr>
        <w:spacing w:after="0" w:line="240" w:lineRule="auto"/>
        <w:rPr>
          <w:rFonts w:ascii="Century Gothic" w:hAnsi="Century Gothic"/>
          <w:bCs/>
          <w:sz w:val="24"/>
          <w:szCs w:val="24"/>
        </w:rPr>
      </w:pPr>
      <w:r>
        <w:rPr>
          <w:rFonts w:ascii="Century Gothic" w:hAnsi="Century Gothic"/>
          <w:bCs/>
          <w:sz w:val="24"/>
          <w:szCs w:val="24"/>
        </w:rPr>
        <w:t>Like the two form approach.</w:t>
      </w:r>
    </w:p>
    <w:p w:rsidR="00EF6C06" w:rsidRDefault="00EF6C06" w:rsidP="00152CC7">
      <w:pPr>
        <w:pStyle w:val="ListParagraph"/>
        <w:numPr>
          <w:ilvl w:val="0"/>
          <w:numId w:val="60"/>
        </w:numPr>
        <w:spacing w:after="0" w:line="240" w:lineRule="auto"/>
        <w:rPr>
          <w:rFonts w:ascii="Century Gothic" w:hAnsi="Century Gothic"/>
          <w:bCs/>
          <w:sz w:val="24"/>
          <w:szCs w:val="24"/>
        </w:rPr>
      </w:pPr>
      <w:r>
        <w:rPr>
          <w:rFonts w:ascii="Century Gothic" w:hAnsi="Century Gothic"/>
          <w:bCs/>
          <w:sz w:val="24"/>
          <w:szCs w:val="24"/>
        </w:rPr>
        <w:t>Do any of these need 900 words? Can it be captured in 500 words (or less)?</w:t>
      </w:r>
    </w:p>
    <w:p w:rsidR="00EF6C06" w:rsidRDefault="00EF6C06" w:rsidP="00152CC7">
      <w:pPr>
        <w:pStyle w:val="ListParagraph"/>
        <w:numPr>
          <w:ilvl w:val="0"/>
          <w:numId w:val="61"/>
        </w:numPr>
        <w:spacing w:after="0" w:line="240" w:lineRule="auto"/>
        <w:rPr>
          <w:rFonts w:ascii="Century Gothic" w:hAnsi="Century Gothic"/>
          <w:bCs/>
          <w:sz w:val="24"/>
          <w:szCs w:val="24"/>
        </w:rPr>
      </w:pPr>
      <w:r>
        <w:rPr>
          <w:rFonts w:ascii="Century Gothic" w:hAnsi="Century Gothic"/>
          <w:bCs/>
          <w:sz w:val="24"/>
          <w:szCs w:val="24"/>
        </w:rPr>
        <w:t>As concise as possible.</w:t>
      </w:r>
    </w:p>
    <w:p w:rsidR="00EF6C06" w:rsidRDefault="00EF6C06" w:rsidP="00152CC7">
      <w:pPr>
        <w:pStyle w:val="ListParagraph"/>
        <w:numPr>
          <w:ilvl w:val="0"/>
          <w:numId w:val="62"/>
        </w:numPr>
        <w:spacing w:after="0" w:line="240" w:lineRule="auto"/>
        <w:rPr>
          <w:rFonts w:ascii="Century Gothic" w:hAnsi="Century Gothic"/>
          <w:bCs/>
          <w:sz w:val="24"/>
          <w:szCs w:val="24"/>
        </w:rPr>
      </w:pPr>
      <w:r>
        <w:rPr>
          <w:rFonts w:ascii="Century Gothic" w:hAnsi="Century Gothic"/>
          <w:bCs/>
          <w:sz w:val="24"/>
          <w:szCs w:val="24"/>
        </w:rPr>
        <w:t>Evaluation of performance of funded projects – Like that.</w:t>
      </w:r>
    </w:p>
    <w:p w:rsidR="00EF6C06" w:rsidRDefault="00EF6C06" w:rsidP="00EF6C06">
      <w:pPr>
        <w:spacing w:after="0" w:line="240" w:lineRule="auto"/>
        <w:rPr>
          <w:rFonts w:ascii="Century Gothic" w:hAnsi="Century Gothic"/>
          <w:bCs/>
          <w:sz w:val="24"/>
          <w:szCs w:val="24"/>
        </w:rPr>
      </w:pPr>
      <w:r>
        <w:rPr>
          <w:rFonts w:ascii="Century Gothic" w:hAnsi="Century Gothic"/>
          <w:bCs/>
          <w:sz w:val="24"/>
          <w:szCs w:val="24"/>
        </w:rPr>
        <w:t>*******************************************************************************************</w:t>
      </w:r>
    </w:p>
    <w:p w:rsidR="00EF6C06" w:rsidRDefault="00EF6C06" w:rsidP="00152CC7">
      <w:pPr>
        <w:pStyle w:val="ListParagraph"/>
        <w:numPr>
          <w:ilvl w:val="0"/>
          <w:numId w:val="62"/>
        </w:numPr>
        <w:spacing w:after="0" w:line="240" w:lineRule="auto"/>
        <w:rPr>
          <w:rFonts w:ascii="Century Gothic" w:hAnsi="Century Gothic"/>
          <w:bCs/>
          <w:sz w:val="24"/>
          <w:szCs w:val="24"/>
        </w:rPr>
      </w:pPr>
      <w:r>
        <w:rPr>
          <w:rFonts w:ascii="Century Gothic" w:hAnsi="Century Gothic"/>
          <w:bCs/>
          <w:sz w:val="24"/>
          <w:szCs w:val="24"/>
        </w:rPr>
        <w:t>Need to match up with ODOT.</w:t>
      </w:r>
    </w:p>
    <w:p w:rsidR="00EF6C06" w:rsidRDefault="00EF6C06" w:rsidP="00152CC7">
      <w:pPr>
        <w:pStyle w:val="ListParagraph"/>
        <w:numPr>
          <w:ilvl w:val="0"/>
          <w:numId w:val="62"/>
        </w:numPr>
        <w:spacing w:after="0" w:line="240" w:lineRule="auto"/>
        <w:rPr>
          <w:rFonts w:ascii="Century Gothic" w:hAnsi="Century Gothic"/>
          <w:bCs/>
          <w:sz w:val="24"/>
          <w:szCs w:val="24"/>
        </w:rPr>
      </w:pPr>
      <w:r>
        <w:rPr>
          <w:rFonts w:ascii="Century Gothic" w:hAnsi="Century Gothic"/>
          <w:bCs/>
          <w:sz w:val="24"/>
          <w:szCs w:val="24"/>
        </w:rPr>
        <w:t>Good idea for 2 forms.</w:t>
      </w:r>
    </w:p>
    <w:p w:rsidR="00EF6C06" w:rsidRDefault="00EF6C06" w:rsidP="00152CC7">
      <w:pPr>
        <w:pStyle w:val="ListParagraph"/>
        <w:numPr>
          <w:ilvl w:val="0"/>
          <w:numId w:val="62"/>
        </w:numPr>
        <w:spacing w:after="0" w:line="240" w:lineRule="auto"/>
        <w:rPr>
          <w:rFonts w:ascii="Century Gothic" w:hAnsi="Century Gothic"/>
          <w:bCs/>
          <w:sz w:val="24"/>
          <w:szCs w:val="24"/>
        </w:rPr>
      </w:pPr>
      <w:r>
        <w:rPr>
          <w:rFonts w:ascii="Century Gothic" w:hAnsi="Century Gothic"/>
          <w:bCs/>
          <w:sz w:val="24"/>
          <w:szCs w:val="24"/>
        </w:rPr>
        <w:t>Add days/hours of operation to both forms.</w:t>
      </w:r>
    </w:p>
    <w:p w:rsidR="00EF6C06" w:rsidRDefault="00EF6C06" w:rsidP="00EF6C06">
      <w:pPr>
        <w:spacing w:after="0" w:line="240" w:lineRule="auto"/>
        <w:rPr>
          <w:rFonts w:ascii="Century Gothic" w:hAnsi="Century Gothic"/>
          <w:bCs/>
          <w:sz w:val="24"/>
          <w:szCs w:val="24"/>
        </w:rPr>
      </w:pPr>
      <w:r>
        <w:rPr>
          <w:rFonts w:ascii="Century Gothic" w:hAnsi="Century Gothic"/>
          <w:bCs/>
          <w:sz w:val="24"/>
          <w:szCs w:val="24"/>
        </w:rPr>
        <w:t>*******************************************************************************************</w:t>
      </w:r>
    </w:p>
    <w:p w:rsidR="00EF6C06" w:rsidRDefault="00EF6C06" w:rsidP="00152CC7">
      <w:pPr>
        <w:pStyle w:val="ListParagraph"/>
        <w:numPr>
          <w:ilvl w:val="0"/>
          <w:numId w:val="86"/>
        </w:numPr>
        <w:spacing w:after="0" w:line="240" w:lineRule="auto"/>
        <w:rPr>
          <w:rFonts w:ascii="Century Gothic" w:hAnsi="Century Gothic"/>
          <w:bCs/>
          <w:sz w:val="24"/>
          <w:szCs w:val="24"/>
        </w:rPr>
      </w:pPr>
      <w:r>
        <w:rPr>
          <w:rFonts w:ascii="Century Gothic" w:hAnsi="Century Gothic"/>
          <w:bCs/>
          <w:sz w:val="24"/>
          <w:szCs w:val="24"/>
        </w:rPr>
        <w:t>It’s good!</w:t>
      </w:r>
    </w:p>
    <w:p w:rsidR="00EF6C06" w:rsidRDefault="00EF6C06" w:rsidP="00152CC7">
      <w:pPr>
        <w:pStyle w:val="ListParagraph"/>
        <w:numPr>
          <w:ilvl w:val="0"/>
          <w:numId w:val="86"/>
        </w:numPr>
        <w:spacing w:after="0" w:line="240" w:lineRule="auto"/>
        <w:rPr>
          <w:rFonts w:ascii="Century Gothic" w:hAnsi="Century Gothic"/>
          <w:bCs/>
          <w:sz w:val="24"/>
          <w:szCs w:val="24"/>
        </w:rPr>
      </w:pPr>
      <w:r>
        <w:rPr>
          <w:rFonts w:ascii="Century Gothic" w:hAnsi="Century Gothic"/>
          <w:bCs/>
          <w:sz w:val="24"/>
          <w:szCs w:val="24"/>
        </w:rPr>
        <w:t>Add Email and Website for organization contact info</w:t>
      </w:r>
    </w:p>
    <w:p w:rsidR="00EF6C06" w:rsidRPr="006F23E5" w:rsidRDefault="00EF6C06" w:rsidP="00EF6C06">
      <w:pPr>
        <w:pStyle w:val="ListParagraph"/>
        <w:spacing w:after="0" w:line="240" w:lineRule="auto"/>
        <w:rPr>
          <w:rFonts w:ascii="Century Gothic" w:hAnsi="Century Gothic"/>
          <w:bCs/>
          <w:sz w:val="24"/>
          <w:szCs w:val="24"/>
        </w:rPr>
      </w:pPr>
    </w:p>
    <w:p w:rsidR="00EF6C06" w:rsidRDefault="00EF6C06" w:rsidP="00EF6C06">
      <w:pPr>
        <w:pStyle w:val="head2"/>
        <w:rPr>
          <w:rFonts w:ascii="Century Gothic" w:hAnsi="Century Gothic" w:cstheme="minorBidi"/>
          <w:bCs w:val="0"/>
          <w:color w:val="auto"/>
          <w:sz w:val="22"/>
          <w:szCs w:val="22"/>
        </w:rPr>
      </w:pPr>
      <w:r>
        <w:rPr>
          <w:rFonts w:ascii="Century Gothic" w:hAnsi="Century Gothic" w:cs="Century Gothic"/>
          <w:color w:val="auto"/>
        </w:rPr>
        <w:t>7</w:t>
      </w:r>
      <w:r w:rsidRPr="00EC7C81">
        <w:rPr>
          <w:rFonts w:ascii="Century Gothic" w:hAnsi="Century Gothic" w:cs="Century Gothic"/>
          <w:color w:val="auto"/>
        </w:rPr>
        <w:t xml:space="preserve">. </w:t>
      </w:r>
      <w:r>
        <w:rPr>
          <w:rFonts w:ascii="Century Gothic" w:hAnsi="Century Gothic" w:cs="Century Gothic"/>
          <w:color w:val="auto"/>
        </w:rPr>
        <w:t>The proposed applications include project goals and measurable (page 27). Is there anything the STFAC would specifically like to request in these sections or is the proposed table sufficient?</w:t>
      </w:r>
    </w:p>
    <w:p w:rsidR="00EF6C06" w:rsidRDefault="00EF6C06" w:rsidP="00152CC7">
      <w:pPr>
        <w:pStyle w:val="ListParagraph"/>
        <w:numPr>
          <w:ilvl w:val="0"/>
          <w:numId w:val="39"/>
        </w:numPr>
        <w:spacing w:after="0" w:line="240" w:lineRule="auto"/>
        <w:rPr>
          <w:rFonts w:ascii="Century Gothic" w:hAnsi="Century Gothic"/>
          <w:bCs/>
          <w:sz w:val="24"/>
          <w:szCs w:val="24"/>
        </w:rPr>
      </w:pPr>
      <w:r>
        <w:rPr>
          <w:rFonts w:ascii="Century Gothic" w:hAnsi="Century Gothic"/>
          <w:bCs/>
          <w:sz w:val="24"/>
          <w:szCs w:val="24"/>
        </w:rPr>
        <w:t>Needs to be only for operating projects</w:t>
      </w:r>
    </w:p>
    <w:p w:rsidR="00EF6C06" w:rsidRDefault="00EF6C06" w:rsidP="00152CC7">
      <w:pPr>
        <w:pStyle w:val="ListParagraph"/>
        <w:numPr>
          <w:ilvl w:val="0"/>
          <w:numId w:val="40"/>
        </w:numPr>
        <w:spacing w:after="0" w:line="240" w:lineRule="auto"/>
        <w:rPr>
          <w:rFonts w:ascii="Century Gothic" w:hAnsi="Century Gothic"/>
          <w:bCs/>
          <w:sz w:val="24"/>
          <w:szCs w:val="24"/>
        </w:rPr>
      </w:pPr>
      <w:r>
        <w:rPr>
          <w:rFonts w:ascii="Century Gothic" w:hAnsi="Century Gothic"/>
          <w:bCs/>
          <w:sz w:val="24"/>
          <w:szCs w:val="24"/>
        </w:rPr>
        <w:t>Doesn’t fit some applications like a computer server.</w:t>
      </w:r>
    </w:p>
    <w:p w:rsidR="00EF6C06" w:rsidRDefault="00EF6C06" w:rsidP="00152CC7">
      <w:pPr>
        <w:pStyle w:val="ListParagraph"/>
        <w:numPr>
          <w:ilvl w:val="0"/>
          <w:numId w:val="40"/>
        </w:numPr>
        <w:spacing w:after="0" w:line="240" w:lineRule="auto"/>
        <w:rPr>
          <w:rFonts w:ascii="Century Gothic" w:hAnsi="Century Gothic"/>
          <w:bCs/>
          <w:sz w:val="24"/>
          <w:szCs w:val="24"/>
        </w:rPr>
      </w:pPr>
      <w:r>
        <w:rPr>
          <w:rFonts w:ascii="Century Gothic" w:hAnsi="Century Gothic"/>
          <w:bCs/>
          <w:sz w:val="24"/>
          <w:szCs w:val="24"/>
        </w:rPr>
        <w:t>Different table for capital vs. operations applications?</w:t>
      </w:r>
    </w:p>
    <w:p w:rsidR="00EF6C06" w:rsidRDefault="00EF6C06" w:rsidP="00152CC7">
      <w:pPr>
        <w:pStyle w:val="ListParagraph"/>
        <w:numPr>
          <w:ilvl w:val="0"/>
          <w:numId w:val="39"/>
        </w:numPr>
        <w:spacing w:after="0" w:line="240" w:lineRule="auto"/>
        <w:rPr>
          <w:rFonts w:ascii="Century Gothic" w:hAnsi="Century Gothic"/>
          <w:bCs/>
          <w:sz w:val="24"/>
          <w:szCs w:val="24"/>
        </w:rPr>
      </w:pPr>
      <w:r>
        <w:rPr>
          <w:rFonts w:ascii="Century Gothic" w:hAnsi="Century Gothic"/>
          <w:bCs/>
          <w:sz w:val="24"/>
          <w:szCs w:val="24"/>
        </w:rPr>
        <w:t xml:space="preserve">This info cold still </w:t>
      </w:r>
      <w:proofErr w:type="gramStart"/>
      <w:r>
        <w:rPr>
          <w:rFonts w:ascii="Century Gothic" w:hAnsi="Century Gothic"/>
          <w:bCs/>
          <w:sz w:val="24"/>
          <w:szCs w:val="24"/>
        </w:rPr>
        <w:t>be</w:t>
      </w:r>
      <w:proofErr w:type="gramEnd"/>
      <w:r>
        <w:rPr>
          <w:rFonts w:ascii="Century Gothic" w:hAnsi="Century Gothic"/>
          <w:bCs/>
          <w:sz w:val="24"/>
          <w:szCs w:val="24"/>
        </w:rPr>
        <w:t xml:space="preserve"> good for capital to know how many people the program serves.</w:t>
      </w:r>
    </w:p>
    <w:p w:rsidR="00EF6C06" w:rsidRDefault="00EF6C06" w:rsidP="00152CC7">
      <w:pPr>
        <w:pStyle w:val="ListParagraph"/>
        <w:numPr>
          <w:ilvl w:val="0"/>
          <w:numId w:val="39"/>
        </w:numPr>
        <w:spacing w:after="0" w:line="240" w:lineRule="auto"/>
        <w:rPr>
          <w:rFonts w:ascii="Century Gothic" w:hAnsi="Century Gothic"/>
          <w:bCs/>
          <w:sz w:val="24"/>
          <w:szCs w:val="24"/>
        </w:rPr>
      </w:pPr>
      <w:r>
        <w:rPr>
          <w:rFonts w:ascii="Century Gothic" w:hAnsi="Century Gothic"/>
          <w:bCs/>
          <w:sz w:val="24"/>
          <w:szCs w:val="24"/>
        </w:rPr>
        <w:t>Additional metrics for capital:</w:t>
      </w:r>
    </w:p>
    <w:p w:rsidR="00EF6C06" w:rsidRDefault="00EF6C06" w:rsidP="00152CC7">
      <w:pPr>
        <w:pStyle w:val="ListParagraph"/>
        <w:numPr>
          <w:ilvl w:val="0"/>
          <w:numId w:val="41"/>
        </w:numPr>
        <w:spacing w:after="0" w:line="240" w:lineRule="auto"/>
        <w:rPr>
          <w:rFonts w:ascii="Century Gothic" w:hAnsi="Century Gothic"/>
          <w:bCs/>
          <w:sz w:val="24"/>
          <w:szCs w:val="24"/>
        </w:rPr>
      </w:pPr>
      <w:r>
        <w:rPr>
          <w:rFonts w:ascii="Century Gothic" w:hAnsi="Century Gothic"/>
          <w:bCs/>
          <w:sz w:val="24"/>
          <w:szCs w:val="24"/>
        </w:rPr>
        <w:t xml:space="preserve"># </w:t>
      </w:r>
      <w:proofErr w:type="gramStart"/>
      <w:r>
        <w:rPr>
          <w:rFonts w:ascii="Century Gothic" w:hAnsi="Century Gothic"/>
          <w:bCs/>
          <w:sz w:val="24"/>
          <w:szCs w:val="24"/>
        </w:rPr>
        <w:t>of</w:t>
      </w:r>
      <w:proofErr w:type="gramEnd"/>
      <w:r>
        <w:rPr>
          <w:rFonts w:ascii="Century Gothic" w:hAnsi="Century Gothic"/>
          <w:bCs/>
          <w:sz w:val="24"/>
          <w:szCs w:val="24"/>
        </w:rPr>
        <w:t xml:space="preserve"> vehicles.</w:t>
      </w:r>
    </w:p>
    <w:p w:rsidR="00EF6C06" w:rsidRDefault="00EF6C06" w:rsidP="00152CC7">
      <w:pPr>
        <w:pStyle w:val="ListParagraph"/>
        <w:numPr>
          <w:ilvl w:val="0"/>
          <w:numId w:val="41"/>
        </w:numPr>
        <w:spacing w:after="0" w:line="240" w:lineRule="auto"/>
        <w:rPr>
          <w:rFonts w:ascii="Century Gothic" w:hAnsi="Century Gothic"/>
          <w:bCs/>
          <w:sz w:val="24"/>
          <w:szCs w:val="24"/>
        </w:rPr>
      </w:pPr>
      <w:r>
        <w:rPr>
          <w:rFonts w:ascii="Century Gothic" w:hAnsi="Century Gothic"/>
          <w:bCs/>
          <w:sz w:val="24"/>
          <w:szCs w:val="24"/>
        </w:rPr>
        <w:t xml:space="preserve"># </w:t>
      </w:r>
      <w:proofErr w:type="gramStart"/>
      <w:r>
        <w:rPr>
          <w:rFonts w:ascii="Century Gothic" w:hAnsi="Century Gothic"/>
          <w:bCs/>
          <w:sz w:val="24"/>
          <w:szCs w:val="24"/>
        </w:rPr>
        <w:t>of</w:t>
      </w:r>
      <w:proofErr w:type="gramEnd"/>
      <w:r>
        <w:rPr>
          <w:rFonts w:ascii="Century Gothic" w:hAnsi="Century Gothic"/>
          <w:bCs/>
          <w:sz w:val="24"/>
          <w:szCs w:val="24"/>
        </w:rPr>
        <w:t xml:space="preserve"> miles.</w:t>
      </w:r>
    </w:p>
    <w:p w:rsidR="00EF6C06" w:rsidRDefault="00EF6C06" w:rsidP="00152CC7">
      <w:pPr>
        <w:pStyle w:val="ListParagraph"/>
        <w:numPr>
          <w:ilvl w:val="0"/>
          <w:numId w:val="42"/>
        </w:numPr>
        <w:spacing w:after="0" w:line="240" w:lineRule="auto"/>
        <w:rPr>
          <w:rFonts w:ascii="Century Gothic" w:hAnsi="Century Gothic"/>
          <w:bCs/>
          <w:sz w:val="24"/>
          <w:szCs w:val="24"/>
        </w:rPr>
      </w:pPr>
      <w:r>
        <w:rPr>
          <w:rFonts w:ascii="Century Gothic" w:hAnsi="Century Gothic"/>
          <w:bCs/>
          <w:sz w:val="24"/>
          <w:szCs w:val="24"/>
        </w:rPr>
        <w:t xml:space="preserve">Should this table be provided for each component of the application (maintain, expand, </w:t>
      </w:r>
      <w:proofErr w:type="gramStart"/>
      <w:r>
        <w:rPr>
          <w:rFonts w:ascii="Century Gothic" w:hAnsi="Century Gothic"/>
          <w:bCs/>
          <w:sz w:val="24"/>
          <w:szCs w:val="24"/>
        </w:rPr>
        <w:t>innovate</w:t>
      </w:r>
      <w:proofErr w:type="gramEnd"/>
      <w:r>
        <w:rPr>
          <w:rFonts w:ascii="Century Gothic" w:hAnsi="Century Gothic"/>
          <w:bCs/>
          <w:sz w:val="24"/>
          <w:szCs w:val="24"/>
        </w:rPr>
        <w:t>)?</w:t>
      </w:r>
    </w:p>
    <w:p w:rsidR="00EF6C06" w:rsidRPr="008D2A60" w:rsidRDefault="00EF6C06" w:rsidP="00152CC7">
      <w:pPr>
        <w:pStyle w:val="ListParagraph"/>
        <w:numPr>
          <w:ilvl w:val="0"/>
          <w:numId w:val="42"/>
        </w:numPr>
        <w:spacing w:after="0" w:line="240" w:lineRule="auto"/>
        <w:rPr>
          <w:rFonts w:ascii="Century Gothic" w:hAnsi="Century Gothic" w:cs="Century Gothic"/>
          <w:b/>
          <w:bCs/>
          <w:szCs w:val="28"/>
        </w:rPr>
      </w:pPr>
      <w:r w:rsidRPr="00F86CBB">
        <w:rPr>
          <w:rFonts w:ascii="Century Gothic" w:hAnsi="Century Gothic"/>
          <w:bCs/>
          <w:sz w:val="24"/>
          <w:szCs w:val="24"/>
        </w:rPr>
        <w:lastRenderedPageBreak/>
        <w:t>How do we handle ex</w:t>
      </w:r>
      <w:r>
        <w:rPr>
          <w:rFonts w:ascii="Century Gothic" w:hAnsi="Century Gothic"/>
          <w:bCs/>
          <w:sz w:val="24"/>
          <w:szCs w:val="24"/>
        </w:rPr>
        <w:t>isting</w:t>
      </w:r>
      <w:r w:rsidRPr="00F86CBB">
        <w:rPr>
          <w:rFonts w:ascii="Century Gothic" w:hAnsi="Century Gothic"/>
          <w:bCs/>
          <w:sz w:val="24"/>
          <w:szCs w:val="24"/>
        </w:rPr>
        <w:t xml:space="preserve"> </w:t>
      </w:r>
      <w:proofErr w:type="spellStart"/>
      <w:r w:rsidRPr="00F86CBB">
        <w:rPr>
          <w:rFonts w:ascii="Century Gothic" w:hAnsi="Century Gothic"/>
          <w:bCs/>
          <w:sz w:val="24"/>
          <w:szCs w:val="24"/>
        </w:rPr>
        <w:t>measurable</w:t>
      </w:r>
      <w:r>
        <w:rPr>
          <w:rFonts w:ascii="Century Gothic" w:hAnsi="Century Gothic"/>
          <w:bCs/>
          <w:sz w:val="24"/>
          <w:szCs w:val="24"/>
        </w:rPr>
        <w:t>s</w:t>
      </w:r>
      <w:proofErr w:type="spellEnd"/>
      <w:r w:rsidRPr="00F86CBB">
        <w:rPr>
          <w:rFonts w:ascii="Century Gothic" w:hAnsi="Century Gothic"/>
          <w:bCs/>
          <w:sz w:val="24"/>
          <w:szCs w:val="24"/>
        </w:rPr>
        <w:t xml:space="preserve"> vs. projected </w:t>
      </w:r>
      <w:proofErr w:type="spellStart"/>
      <w:r>
        <w:rPr>
          <w:rFonts w:ascii="Century Gothic" w:hAnsi="Century Gothic"/>
          <w:bCs/>
          <w:sz w:val="24"/>
          <w:szCs w:val="24"/>
        </w:rPr>
        <w:t>measureables</w:t>
      </w:r>
      <w:proofErr w:type="spellEnd"/>
      <w:r>
        <w:rPr>
          <w:rFonts w:ascii="Century Gothic" w:hAnsi="Century Gothic"/>
          <w:bCs/>
          <w:sz w:val="24"/>
          <w:szCs w:val="24"/>
        </w:rPr>
        <w:t xml:space="preserve"> </w:t>
      </w:r>
      <w:r w:rsidRPr="00F86CBB">
        <w:rPr>
          <w:rFonts w:ascii="Century Gothic" w:hAnsi="Century Gothic"/>
          <w:bCs/>
          <w:sz w:val="24"/>
          <w:szCs w:val="24"/>
        </w:rPr>
        <w:t>for expansion?</w:t>
      </w:r>
    </w:p>
    <w:p w:rsidR="00EF6C06" w:rsidRDefault="00EF6C06" w:rsidP="00EF6C06">
      <w:pPr>
        <w:spacing w:after="0" w:line="240" w:lineRule="auto"/>
        <w:rPr>
          <w:rFonts w:ascii="Century Gothic" w:hAnsi="Century Gothic" w:cs="Century Gothic"/>
          <w:bCs/>
          <w:sz w:val="24"/>
          <w:szCs w:val="24"/>
        </w:rPr>
      </w:pPr>
      <w:r>
        <w:rPr>
          <w:rFonts w:ascii="Century Gothic" w:hAnsi="Century Gothic" w:cs="Century Gothic"/>
          <w:bCs/>
          <w:sz w:val="24"/>
          <w:szCs w:val="24"/>
        </w:rPr>
        <w:t>*******************************************************************************************</w:t>
      </w:r>
    </w:p>
    <w:p w:rsidR="00EF6C06" w:rsidRDefault="00EF6C06" w:rsidP="00152CC7">
      <w:pPr>
        <w:pStyle w:val="ListParagraph"/>
        <w:numPr>
          <w:ilvl w:val="0"/>
          <w:numId w:val="64"/>
        </w:numPr>
        <w:spacing w:after="0" w:line="240" w:lineRule="auto"/>
        <w:rPr>
          <w:rFonts w:ascii="Century Gothic" w:hAnsi="Century Gothic" w:cs="Century Gothic"/>
          <w:bCs/>
          <w:sz w:val="24"/>
          <w:szCs w:val="24"/>
        </w:rPr>
      </w:pPr>
      <w:r>
        <w:rPr>
          <w:rFonts w:ascii="Century Gothic" w:hAnsi="Century Gothic" w:cs="Century Gothic"/>
          <w:bCs/>
          <w:sz w:val="24"/>
          <w:szCs w:val="24"/>
        </w:rPr>
        <w:t>How are riders and number of riders served?</w:t>
      </w:r>
    </w:p>
    <w:p w:rsidR="00EF6C06" w:rsidRDefault="00EF6C06" w:rsidP="00152CC7">
      <w:pPr>
        <w:pStyle w:val="ListParagraph"/>
        <w:numPr>
          <w:ilvl w:val="0"/>
          <w:numId w:val="64"/>
        </w:numPr>
        <w:spacing w:after="0" w:line="240" w:lineRule="auto"/>
        <w:rPr>
          <w:rFonts w:ascii="Century Gothic" w:hAnsi="Century Gothic" w:cs="Century Gothic"/>
          <w:bCs/>
          <w:sz w:val="24"/>
          <w:szCs w:val="24"/>
        </w:rPr>
      </w:pPr>
      <w:r>
        <w:rPr>
          <w:rFonts w:ascii="Century Gothic" w:hAnsi="Century Gothic" w:cs="Century Gothic"/>
          <w:bCs/>
          <w:sz w:val="24"/>
          <w:szCs w:val="24"/>
        </w:rPr>
        <w:t>Equitable?</w:t>
      </w:r>
    </w:p>
    <w:p w:rsidR="00EF6C06" w:rsidRDefault="00EF6C06" w:rsidP="00152CC7">
      <w:pPr>
        <w:pStyle w:val="ListParagraph"/>
        <w:numPr>
          <w:ilvl w:val="0"/>
          <w:numId w:val="65"/>
        </w:numPr>
        <w:spacing w:after="0" w:line="240" w:lineRule="auto"/>
        <w:rPr>
          <w:rFonts w:ascii="Century Gothic" w:hAnsi="Century Gothic" w:cs="Century Gothic"/>
          <w:bCs/>
          <w:sz w:val="24"/>
          <w:szCs w:val="24"/>
        </w:rPr>
      </w:pPr>
      <w:r>
        <w:rPr>
          <w:rFonts w:ascii="Century Gothic" w:hAnsi="Century Gothic" w:cs="Century Gothic"/>
          <w:bCs/>
          <w:sz w:val="24"/>
          <w:szCs w:val="24"/>
        </w:rPr>
        <w:t>Geographic and demographic.</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 of E&amp;D population covered/served?</w:t>
      </w:r>
    </w:p>
    <w:p w:rsidR="00EF6C06" w:rsidRDefault="00EF6C06" w:rsidP="00EF6C06">
      <w:pPr>
        <w:spacing w:after="0" w:line="240" w:lineRule="auto"/>
        <w:rPr>
          <w:rFonts w:ascii="Century Gothic" w:hAnsi="Century Gothic" w:cs="Century Gothic"/>
          <w:bCs/>
          <w:sz w:val="24"/>
          <w:szCs w:val="24"/>
        </w:rPr>
      </w:pPr>
      <w:r>
        <w:rPr>
          <w:rFonts w:ascii="Century Gothic" w:hAnsi="Century Gothic" w:cs="Century Gothic"/>
          <w:bCs/>
          <w:sz w:val="24"/>
          <w:szCs w:val="24"/>
        </w:rPr>
        <w:t>*******************************************************************************************</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 xml:space="preserve">Travel training/mobility management. </w:t>
      </w:r>
    </w:p>
    <w:p w:rsidR="00EF6C06" w:rsidRDefault="00EF6C06" w:rsidP="00152CC7">
      <w:pPr>
        <w:pStyle w:val="ListParagraph"/>
        <w:numPr>
          <w:ilvl w:val="0"/>
          <w:numId w:val="65"/>
        </w:numPr>
        <w:spacing w:after="0" w:line="240" w:lineRule="auto"/>
        <w:rPr>
          <w:rFonts w:ascii="Century Gothic" w:hAnsi="Century Gothic" w:cs="Century Gothic"/>
          <w:bCs/>
          <w:sz w:val="24"/>
          <w:szCs w:val="24"/>
        </w:rPr>
      </w:pPr>
      <w:r>
        <w:rPr>
          <w:rFonts w:ascii="Century Gothic" w:hAnsi="Century Gothic" w:cs="Century Gothic"/>
          <w:bCs/>
          <w:sz w:val="24"/>
          <w:szCs w:val="24"/>
        </w:rPr>
        <w:t>Need to provide this information.</w:t>
      </w:r>
    </w:p>
    <w:p w:rsidR="00EF6C06" w:rsidRDefault="00EF6C06" w:rsidP="00152CC7">
      <w:pPr>
        <w:pStyle w:val="ListParagraph"/>
        <w:numPr>
          <w:ilvl w:val="0"/>
          <w:numId w:val="65"/>
        </w:numPr>
        <w:spacing w:after="0" w:line="240" w:lineRule="auto"/>
        <w:rPr>
          <w:rFonts w:ascii="Century Gothic" w:hAnsi="Century Gothic" w:cs="Century Gothic"/>
          <w:bCs/>
          <w:sz w:val="24"/>
          <w:szCs w:val="24"/>
        </w:rPr>
      </w:pPr>
      <w:r>
        <w:rPr>
          <w:rFonts w:ascii="Century Gothic" w:hAnsi="Century Gothic" w:cs="Century Gothic"/>
          <w:bCs/>
          <w:sz w:val="24"/>
          <w:szCs w:val="24"/>
        </w:rPr>
        <w:t>Include on application form #1, organizational.</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Include economic development</w:t>
      </w:r>
    </w:p>
    <w:p w:rsidR="00EF6C06" w:rsidRDefault="00EF6C06" w:rsidP="00152CC7">
      <w:pPr>
        <w:pStyle w:val="ListParagraph"/>
        <w:numPr>
          <w:ilvl w:val="0"/>
          <w:numId w:val="87"/>
        </w:numPr>
        <w:spacing w:after="0" w:line="240" w:lineRule="auto"/>
        <w:rPr>
          <w:rFonts w:ascii="Century Gothic" w:hAnsi="Century Gothic" w:cs="Century Gothic"/>
          <w:bCs/>
          <w:sz w:val="24"/>
          <w:szCs w:val="24"/>
        </w:rPr>
      </w:pPr>
      <w:r>
        <w:rPr>
          <w:rFonts w:ascii="Century Gothic" w:hAnsi="Century Gothic" w:cs="Century Gothic"/>
          <w:bCs/>
          <w:sz w:val="24"/>
          <w:szCs w:val="24"/>
        </w:rPr>
        <w:t>Always keeping them as active consumers.</w:t>
      </w:r>
    </w:p>
    <w:p w:rsidR="00EF6C06" w:rsidRDefault="00EF6C06" w:rsidP="00152CC7">
      <w:pPr>
        <w:pStyle w:val="ListParagraph"/>
        <w:numPr>
          <w:ilvl w:val="0"/>
          <w:numId w:val="87"/>
        </w:numPr>
        <w:spacing w:after="0" w:line="240" w:lineRule="auto"/>
        <w:rPr>
          <w:rFonts w:ascii="Century Gothic" w:hAnsi="Century Gothic" w:cs="Century Gothic"/>
          <w:bCs/>
          <w:sz w:val="24"/>
          <w:szCs w:val="24"/>
        </w:rPr>
      </w:pPr>
      <w:r>
        <w:rPr>
          <w:rFonts w:ascii="Century Gothic" w:hAnsi="Century Gothic" w:cs="Century Gothic"/>
          <w:bCs/>
          <w:sz w:val="24"/>
          <w:szCs w:val="24"/>
        </w:rPr>
        <w:t>Consider opportunities.</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Number of individuals in remote rural area.</w:t>
      </w:r>
    </w:p>
    <w:p w:rsidR="00EF6C06" w:rsidRDefault="00EF6C06" w:rsidP="00152CC7">
      <w:pPr>
        <w:pStyle w:val="ListParagraph"/>
        <w:numPr>
          <w:ilvl w:val="0"/>
          <w:numId w:val="88"/>
        </w:numPr>
        <w:spacing w:after="0" w:line="240" w:lineRule="auto"/>
        <w:rPr>
          <w:rFonts w:ascii="Century Gothic" w:hAnsi="Century Gothic" w:cs="Century Gothic"/>
          <w:bCs/>
          <w:sz w:val="24"/>
          <w:szCs w:val="24"/>
        </w:rPr>
      </w:pPr>
      <w:r>
        <w:rPr>
          <w:rFonts w:ascii="Century Gothic" w:hAnsi="Century Gothic" w:cs="Century Gothic"/>
          <w:bCs/>
          <w:sz w:val="24"/>
          <w:szCs w:val="24"/>
        </w:rPr>
        <w:t>Time of day.</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Add “Type of Vehicle” – lifecycle.</w:t>
      </w:r>
    </w:p>
    <w:p w:rsidR="00EF6C06" w:rsidRDefault="00EF6C06" w:rsidP="00EF6C06">
      <w:pPr>
        <w:spacing w:after="0" w:line="240" w:lineRule="auto"/>
        <w:rPr>
          <w:rFonts w:ascii="Century Gothic" w:hAnsi="Century Gothic" w:cs="Century Gothic"/>
          <w:bCs/>
          <w:sz w:val="24"/>
          <w:szCs w:val="24"/>
        </w:rPr>
      </w:pPr>
      <w:r>
        <w:rPr>
          <w:rFonts w:ascii="Century Gothic" w:hAnsi="Century Gothic" w:cs="Century Gothic"/>
          <w:bCs/>
          <w:sz w:val="24"/>
          <w:szCs w:val="24"/>
        </w:rPr>
        <w:t>*******************************************************************************************</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On Pg 27, add question after Table 1.3: How would you measure your success?</w:t>
      </w:r>
    </w:p>
    <w:p w:rsidR="00EF6C06" w:rsidRDefault="00EF6C06" w:rsidP="00152CC7">
      <w:pPr>
        <w:pStyle w:val="ListParagraph"/>
        <w:numPr>
          <w:ilvl w:val="0"/>
          <w:numId w:val="66"/>
        </w:numPr>
        <w:spacing w:after="0" w:line="240" w:lineRule="auto"/>
        <w:rPr>
          <w:rFonts w:ascii="Century Gothic" w:hAnsi="Century Gothic" w:cs="Century Gothic"/>
          <w:bCs/>
          <w:sz w:val="24"/>
          <w:szCs w:val="24"/>
        </w:rPr>
      </w:pPr>
      <w:r>
        <w:rPr>
          <w:rFonts w:ascii="Century Gothic" w:hAnsi="Century Gothic" w:cs="Century Gothic"/>
          <w:bCs/>
          <w:sz w:val="24"/>
          <w:szCs w:val="24"/>
        </w:rPr>
        <w:t>Describe fleet and type of vehicle (fleet info will help discern/measure these project goals by type of fleet).</w:t>
      </w:r>
    </w:p>
    <w:p w:rsidR="00EF6C06" w:rsidRDefault="00EF6C06" w:rsidP="00EF6C06">
      <w:pPr>
        <w:spacing w:after="0" w:line="240" w:lineRule="auto"/>
        <w:rPr>
          <w:rFonts w:ascii="Century Gothic" w:hAnsi="Century Gothic" w:cs="Century Gothic"/>
          <w:b/>
          <w:bCs/>
          <w:szCs w:val="28"/>
        </w:rPr>
      </w:pPr>
    </w:p>
    <w:p w:rsidR="00EF6C06" w:rsidRPr="00F86CBB" w:rsidRDefault="00EF6C06" w:rsidP="00EF6C06">
      <w:pPr>
        <w:spacing w:after="0" w:line="240" w:lineRule="auto"/>
        <w:rPr>
          <w:rFonts w:ascii="Century Gothic" w:hAnsi="Century Gothic" w:cs="Century Gothic"/>
          <w:b/>
          <w:bCs/>
          <w:szCs w:val="28"/>
        </w:rPr>
      </w:pPr>
    </w:p>
    <w:p w:rsidR="00EF6C06" w:rsidRDefault="00EF6C06" w:rsidP="00EF6C06">
      <w:pPr>
        <w:pStyle w:val="head2"/>
        <w:spacing w:before="0" w:after="0" w:line="240" w:lineRule="auto"/>
        <w:rPr>
          <w:rFonts w:ascii="Century Gothic" w:hAnsi="Century Gothic" w:cs="Century Gothic"/>
          <w:color w:val="auto"/>
        </w:rPr>
      </w:pPr>
      <w:r>
        <w:rPr>
          <w:rFonts w:ascii="Century Gothic" w:hAnsi="Century Gothic" w:cs="Century Gothic"/>
          <w:color w:val="auto"/>
        </w:rPr>
        <w:t>8</w:t>
      </w:r>
      <w:r w:rsidRPr="00EC7C81">
        <w:rPr>
          <w:rFonts w:ascii="Century Gothic" w:hAnsi="Century Gothic" w:cs="Century Gothic"/>
          <w:color w:val="auto"/>
        </w:rPr>
        <w:t xml:space="preserve">. </w:t>
      </w:r>
      <w:r>
        <w:rPr>
          <w:rFonts w:ascii="Century Gothic" w:hAnsi="Century Gothic" w:cs="Century Gothic"/>
          <w:color w:val="auto"/>
        </w:rPr>
        <w:t>Do the proposed application forms include all of the information the STFAC would like to see the applicants provide?</w:t>
      </w:r>
    </w:p>
    <w:p w:rsidR="00EF6C06" w:rsidRDefault="00EF6C06" w:rsidP="00152CC7">
      <w:pPr>
        <w:pStyle w:val="head2"/>
        <w:numPr>
          <w:ilvl w:val="0"/>
          <w:numId w:val="43"/>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Website.</w:t>
      </w:r>
    </w:p>
    <w:p w:rsidR="00EF6C06" w:rsidRDefault="00EF6C06" w:rsidP="00152CC7">
      <w:pPr>
        <w:pStyle w:val="head2"/>
        <w:numPr>
          <w:ilvl w:val="0"/>
          <w:numId w:val="43"/>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Organization contact info.</w:t>
      </w:r>
    </w:p>
    <w:p w:rsidR="00EF6C06" w:rsidRDefault="00EF6C06" w:rsidP="00152CC7">
      <w:pPr>
        <w:pStyle w:val="head2"/>
        <w:numPr>
          <w:ilvl w:val="0"/>
          <w:numId w:val="43"/>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Project contact vs. organization contact.</w:t>
      </w:r>
    </w:p>
    <w:p w:rsidR="00EF6C06" w:rsidRDefault="00EF6C06" w:rsidP="00EF6C06">
      <w:pPr>
        <w:pStyle w:val="head2"/>
        <w:spacing w:before="0" w:after="0" w:line="240" w:lineRule="auto"/>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t>
      </w:r>
    </w:p>
    <w:p w:rsidR="00EF6C06" w:rsidRDefault="00EF6C06" w:rsidP="00152CC7">
      <w:pPr>
        <w:pStyle w:val="head2"/>
        <w:numPr>
          <w:ilvl w:val="0"/>
          <w:numId w:val="67"/>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Not answered on second form.</w:t>
      </w:r>
    </w:p>
    <w:p w:rsidR="00EF6C06" w:rsidRDefault="00EF6C06" w:rsidP="00EF6C06">
      <w:pPr>
        <w:pStyle w:val="head2"/>
        <w:spacing w:before="0" w:after="0" w:line="240" w:lineRule="auto"/>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t>
      </w:r>
    </w:p>
    <w:p w:rsidR="00EF6C06" w:rsidRDefault="00EF6C06" w:rsidP="00152CC7">
      <w:pPr>
        <w:pStyle w:val="head2"/>
        <w:numPr>
          <w:ilvl w:val="0"/>
          <w:numId w:val="67"/>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Sensitivity training.</w:t>
      </w:r>
    </w:p>
    <w:p w:rsidR="00EF6C06" w:rsidRDefault="00EF6C06" w:rsidP="00152CC7">
      <w:pPr>
        <w:pStyle w:val="head2"/>
        <w:numPr>
          <w:ilvl w:val="0"/>
          <w:numId w:val="67"/>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Passenger safety.</w:t>
      </w:r>
    </w:p>
    <w:p w:rsidR="00EF6C06" w:rsidRDefault="00EF6C06" w:rsidP="00152CC7">
      <w:pPr>
        <w:pStyle w:val="head2"/>
        <w:numPr>
          <w:ilvl w:val="0"/>
          <w:numId w:val="88"/>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Improvements.</w:t>
      </w:r>
    </w:p>
    <w:p w:rsidR="00EF6C06" w:rsidRDefault="00EF6C06" w:rsidP="00152CC7">
      <w:pPr>
        <w:pStyle w:val="head2"/>
        <w:numPr>
          <w:ilvl w:val="0"/>
          <w:numId w:val="88"/>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Opportunity.</w:t>
      </w:r>
    </w:p>
    <w:p w:rsidR="00EF6C06" w:rsidRDefault="00EF6C06" w:rsidP="00152CC7">
      <w:pPr>
        <w:pStyle w:val="head2"/>
        <w:numPr>
          <w:ilvl w:val="0"/>
          <w:numId w:val="89"/>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Driver training.</w:t>
      </w:r>
    </w:p>
    <w:p w:rsidR="00EF6C06" w:rsidRDefault="00EF6C06" w:rsidP="00152CC7">
      <w:pPr>
        <w:pStyle w:val="head2"/>
        <w:numPr>
          <w:ilvl w:val="0"/>
          <w:numId w:val="89"/>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Mental Health.</w:t>
      </w:r>
    </w:p>
    <w:p w:rsidR="00EF6C06" w:rsidRDefault="00EF6C06" w:rsidP="00152CC7">
      <w:pPr>
        <w:pStyle w:val="head2"/>
        <w:numPr>
          <w:ilvl w:val="0"/>
          <w:numId w:val="89"/>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Coordination with other organizations that provide these types of drivers.</w:t>
      </w:r>
    </w:p>
    <w:p w:rsidR="00EF6C06" w:rsidRDefault="00EF6C06" w:rsidP="00152CC7">
      <w:pPr>
        <w:pStyle w:val="head2"/>
        <w:numPr>
          <w:ilvl w:val="0"/>
          <w:numId w:val="89"/>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Costs:</w:t>
      </w:r>
    </w:p>
    <w:p w:rsidR="00EF6C06" w:rsidRDefault="00EF6C06" w:rsidP="00152CC7">
      <w:pPr>
        <w:pStyle w:val="head2"/>
        <w:numPr>
          <w:ilvl w:val="0"/>
          <w:numId w:val="90"/>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Education/training for different populations.</w:t>
      </w:r>
    </w:p>
    <w:p w:rsidR="00EF6C06" w:rsidRDefault="00EF6C06" w:rsidP="00EF6C06">
      <w:pPr>
        <w:pStyle w:val="head2"/>
        <w:spacing w:before="0" w:after="0" w:line="240" w:lineRule="auto"/>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t>
      </w:r>
    </w:p>
    <w:p w:rsidR="00EF6C06" w:rsidRDefault="00EF6C06" w:rsidP="00152CC7">
      <w:pPr>
        <w:pStyle w:val="head2"/>
        <w:numPr>
          <w:ilvl w:val="0"/>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Cs w:val="0"/>
          <w:color w:val="auto"/>
          <w:sz w:val="24"/>
          <w:szCs w:val="24"/>
        </w:rPr>
        <w:t>Form 1</w:t>
      </w:r>
      <w:r>
        <w:rPr>
          <w:rFonts w:ascii="Century Gothic" w:hAnsi="Century Gothic" w:cstheme="minorBidi"/>
          <w:b w:val="0"/>
          <w:bCs w:val="0"/>
          <w:color w:val="auto"/>
          <w:sz w:val="24"/>
          <w:szCs w:val="24"/>
        </w:rPr>
        <w:t>:</w:t>
      </w:r>
    </w:p>
    <w:p w:rsidR="00EF6C06" w:rsidRPr="00416BAF" w:rsidRDefault="00EF6C06" w:rsidP="00152CC7">
      <w:pPr>
        <w:pStyle w:val="head2"/>
        <w:numPr>
          <w:ilvl w:val="1"/>
          <w:numId w:val="91"/>
        </w:numPr>
        <w:spacing w:before="0" w:after="0" w:line="240" w:lineRule="auto"/>
        <w:textAlignment w:val="center"/>
        <w:rPr>
          <w:rFonts w:ascii="Century Gothic" w:hAnsi="Century Gothic" w:cstheme="minorBidi"/>
          <w:b w:val="0"/>
          <w:bCs w:val="0"/>
          <w:color w:val="auto"/>
          <w:sz w:val="24"/>
          <w:szCs w:val="24"/>
        </w:rPr>
      </w:pPr>
      <w:r w:rsidRPr="00416BAF">
        <w:rPr>
          <w:rFonts w:ascii="Century Gothic" w:hAnsi="Century Gothic" w:cstheme="minorBidi"/>
          <w:bCs w:val="0"/>
          <w:color w:val="auto"/>
          <w:sz w:val="24"/>
          <w:szCs w:val="24"/>
        </w:rPr>
        <w:lastRenderedPageBreak/>
        <w:t>Pg 19</w:t>
      </w:r>
      <w:r w:rsidRPr="00416BAF">
        <w:rPr>
          <w:rFonts w:ascii="Century Gothic" w:hAnsi="Century Gothic" w:cstheme="minorBidi"/>
          <w:b w:val="0"/>
          <w:bCs w:val="0"/>
          <w:color w:val="auto"/>
          <w:sz w:val="24"/>
          <w:szCs w:val="24"/>
        </w:rPr>
        <w:t>: change Table 3,4,5 to transportation-specific, i.e. Table 3: Transportation Service Days and Hours of Operation, Table 4 to: Annual Transportation Budget and Table 5 to: Transportation Operating Data</w:t>
      </w:r>
    </w:p>
    <w:p w:rsidR="00EF6C06" w:rsidRPr="00957A2A" w:rsidRDefault="00EF6C06" w:rsidP="00152CC7">
      <w:pPr>
        <w:pStyle w:val="head2"/>
        <w:numPr>
          <w:ilvl w:val="1"/>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Move Table 2.1-2.3 (section 2 of Form 2) to Form 1</w:t>
      </w:r>
    </w:p>
    <w:p w:rsidR="00EF6C06" w:rsidRDefault="00EF6C06" w:rsidP="00152CC7">
      <w:pPr>
        <w:pStyle w:val="head2"/>
        <w:numPr>
          <w:ilvl w:val="0"/>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Cs w:val="0"/>
          <w:color w:val="auto"/>
          <w:sz w:val="24"/>
          <w:szCs w:val="24"/>
        </w:rPr>
        <w:t>Form 2</w:t>
      </w:r>
      <w:r w:rsidRPr="00957A2A">
        <w:rPr>
          <w:rFonts w:ascii="Century Gothic" w:hAnsi="Century Gothic" w:cstheme="minorBidi"/>
          <w:b w:val="0"/>
          <w:bCs w:val="0"/>
          <w:color w:val="auto"/>
          <w:sz w:val="24"/>
          <w:szCs w:val="24"/>
        </w:rPr>
        <w:t>:</w:t>
      </w:r>
    </w:p>
    <w:p w:rsidR="00EF6C06" w:rsidRDefault="00EF6C06" w:rsidP="00152CC7">
      <w:pPr>
        <w:pStyle w:val="head2"/>
        <w:numPr>
          <w:ilvl w:val="1"/>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 xml:space="preserve">Add at the top under Section 1: Project Overview: </w:t>
      </w:r>
    </w:p>
    <w:p w:rsidR="00EF6C06" w:rsidRDefault="00EF6C06" w:rsidP="00EF6C06">
      <w:pPr>
        <w:pStyle w:val="head2"/>
        <w:spacing w:before="0" w:after="0" w:line="240" w:lineRule="auto"/>
        <w:ind w:left="2160"/>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Indicate the type of funding request:</w:t>
      </w:r>
    </w:p>
    <w:p w:rsidR="00EF6C06" w:rsidRDefault="00EF6C06" w:rsidP="00152CC7">
      <w:pPr>
        <w:pStyle w:val="head2"/>
        <w:numPr>
          <w:ilvl w:val="3"/>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Maintain Existing Service</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Operating funds for services</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Equipment, vehicles or infrastructure investments</w:t>
      </w:r>
    </w:p>
    <w:p w:rsidR="00EF6C06" w:rsidRDefault="00EF6C06" w:rsidP="00152CC7">
      <w:pPr>
        <w:pStyle w:val="head2"/>
        <w:numPr>
          <w:ilvl w:val="3"/>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New Service or Service Expansion</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Operating funds for services</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Equipment, vehicles or infrastructure investments</w:t>
      </w:r>
    </w:p>
    <w:p w:rsidR="00EF6C06" w:rsidRDefault="00EF6C06" w:rsidP="00152CC7">
      <w:pPr>
        <w:pStyle w:val="head2"/>
        <w:numPr>
          <w:ilvl w:val="3"/>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New initiatives (not currently funded)</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Operating funds for new services</w:t>
      </w:r>
    </w:p>
    <w:p w:rsidR="00EF6C06" w:rsidRDefault="00EF6C06" w:rsidP="00152CC7">
      <w:pPr>
        <w:pStyle w:val="head2"/>
        <w:numPr>
          <w:ilvl w:val="4"/>
          <w:numId w:val="91"/>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Technology or infrastructure investments</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Add “transportation” program to describe program and project</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12 change #4 to say “Project Design” or “Project Description”. Under this ask:</w:t>
      </w:r>
    </w:p>
    <w:p w:rsidR="00EF6C06" w:rsidRPr="00416BAF"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sidRPr="00416BAF">
        <w:rPr>
          <w:rFonts w:ascii="Century Gothic" w:hAnsi="Century Gothic" w:cstheme="minorBidi"/>
          <w:b w:val="0"/>
          <w:bCs w:val="0"/>
          <w:color w:val="auto"/>
          <w:sz w:val="24"/>
          <w:szCs w:val="24"/>
        </w:rPr>
        <w:t>Who will you serve?</w:t>
      </w:r>
    </w:p>
    <w:p w:rsidR="00EF6C06"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What level of service will be provided to customers?</w:t>
      </w:r>
    </w:p>
    <w:p w:rsidR="00EF6C06"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Describe if volunteers are utilized to provide service and how will this occur (is the volunteer program supported with STF or other funds? Will you provide mileage reimbursement to volunteers using their owner vehicles?)</w:t>
      </w:r>
    </w:p>
    <w:p w:rsidR="00EF6C06"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How will the service be marketed?</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13, under describe need for this project, add: Attach your data or study.</w:t>
      </w:r>
    </w:p>
    <w:p w:rsidR="00EF6C06" w:rsidRPr="006F23E5"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13 under question “How do you measure cost-effectiveness and what are your measurable goals?” Add “</w:t>
      </w:r>
      <w:r>
        <w:rPr>
          <w:rFonts w:ascii="Century Gothic" w:hAnsi="Century Gothic" w:cstheme="minorBidi"/>
          <w:b w:val="0"/>
          <w:bCs w:val="0"/>
          <w:i/>
          <w:color w:val="auto"/>
          <w:sz w:val="24"/>
          <w:szCs w:val="24"/>
        </w:rPr>
        <w:t>how many people will be served?</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14: Under meeting project needs for PWD, add question: How will the project improve customer satisfaction, increase ride matching and reduce wait times?</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14: Under increasing accessibility, add:</w:t>
      </w:r>
    </w:p>
    <w:p w:rsidR="00EF6C06" w:rsidRPr="006F23E5"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 xml:space="preserve">Are you expanding service hours? </w:t>
      </w:r>
      <w:r>
        <w:rPr>
          <w:rFonts w:ascii="Century Gothic" w:hAnsi="Century Gothic" w:cstheme="minorBidi"/>
          <w:b w:val="0"/>
          <w:bCs w:val="0"/>
          <w:i/>
          <w:color w:val="auto"/>
          <w:sz w:val="24"/>
          <w:szCs w:val="24"/>
        </w:rPr>
        <w:t>By what specific amount?</w:t>
      </w:r>
    </w:p>
    <w:p w:rsidR="00EF6C06" w:rsidRPr="006F23E5"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 xml:space="preserve">Are you increasing the capacity of an existing service? </w:t>
      </w:r>
      <w:r>
        <w:rPr>
          <w:rFonts w:ascii="Century Gothic" w:hAnsi="Century Gothic" w:cstheme="minorBidi"/>
          <w:b w:val="0"/>
          <w:bCs w:val="0"/>
          <w:i/>
          <w:color w:val="auto"/>
          <w:sz w:val="24"/>
          <w:szCs w:val="24"/>
        </w:rPr>
        <w:t>How?</w:t>
      </w:r>
    </w:p>
    <w:p w:rsidR="00EF6C06" w:rsidRPr="006F23E5" w:rsidRDefault="00EF6C06" w:rsidP="00152CC7">
      <w:pPr>
        <w:pStyle w:val="head2"/>
        <w:numPr>
          <w:ilvl w:val="1"/>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 xml:space="preserve">Are you addressing a service gap per the Service Guidelines and Standards listed in the Coordinated Transportation Plan? </w:t>
      </w:r>
      <w:r>
        <w:rPr>
          <w:rFonts w:ascii="Century Gothic" w:hAnsi="Century Gothic" w:cstheme="minorBidi"/>
          <w:b w:val="0"/>
          <w:bCs w:val="0"/>
          <w:i/>
          <w:color w:val="auto"/>
          <w:sz w:val="24"/>
          <w:szCs w:val="24"/>
        </w:rPr>
        <w:t>Which ones?</w:t>
      </w:r>
    </w:p>
    <w:p w:rsidR="00EF6C06" w:rsidRPr="006F23E5"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 xml:space="preserve">Pg 15: Add under equity: How does this project increase access or opportunity to people of color, </w:t>
      </w:r>
      <w:r>
        <w:rPr>
          <w:rFonts w:ascii="Century Gothic" w:hAnsi="Century Gothic" w:cstheme="minorBidi"/>
          <w:b w:val="0"/>
          <w:bCs w:val="0"/>
          <w:i/>
          <w:color w:val="auto"/>
          <w:sz w:val="24"/>
          <w:szCs w:val="24"/>
        </w:rPr>
        <w:t>those with language or cultural barriers and low income populations?</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lastRenderedPageBreak/>
        <w:t>Pg 25, under customer service: Add question about how they measure customer satisfaction and e</w:t>
      </w:r>
      <w:r w:rsidRPr="00957A2A">
        <w:rPr>
          <w:rFonts w:ascii="Century Gothic" w:hAnsi="Century Gothic" w:cstheme="minorBidi"/>
          <w:b w:val="0"/>
          <w:bCs w:val="0"/>
          <w:color w:val="auto"/>
          <w:sz w:val="24"/>
          <w:szCs w:val="24"/>
        </w:rPr>
        <w:t>liminate last bullet (i.e. how many people would be affected)</w:t>
      </w:r>
    </w:p>
    <w:p w:rsidR="00EF6C06"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Pg 27: Add number of turn downs to Table 1.3</w:t>
      </w:r>
    </w:p>
    <w:p w:rsidR="00EF6C06" w:rsidRPr="00957A2A" w:rsidRDefault="00EF6C06" w:rsidP="00152CC7">
      <w:pPr>
        <w:pStyle w:val="head2"/>
        <w:numPr>
          <w:ilvl w:val="0"/>
          <w:numId w:val="96"/>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Move Table 2.1-2.3 (section 2 of Form 2) to Form 1</w:t>
      </w:r>
    </w:p>
    <w:p w:rsidR="00EF6C06" w:rsidRDefault="00EF6C06" w:rsidP="00EF6C06">
      <w:pPr>
        <w:pStyle w:val="head2"/>
        <w:spacing w:before="0" w:after="0" w:line="240" w:lineRule="auto"/>
        <w:rPr>
          <w:rFonts w:ascii="Century Gothic" w:hAnsi="Century Gothic" w:cstheme="minorBidi"/>
          <w:b w:val="0"/>
          <w:bCs w:val="0"/>
          <w:color w:val="auto"/>
          <w:sz w:val="24"/>
          <w:szCs w:val="24"/>
        </w:rPr>
      </w:pPr>
    </w:p>
    <w:p w:rsidR="00EF6C06" w:rsidRDefault="00EF6C06" w:rsidP="00EF6C06">
      <w:pPr>
        <w:pStyle w:val="head2"/>
        <w:spacing w:before="0" w:after="0" w:line="240" w:lineRule="auto"/>
        <w:rPr>
          <w:rFonts w:ascii="Century Gothic" w:hAnsi="Century Gothic" w:cstheme="minorBidi"/>
          <w:b w:val="0"/>
          <w:bCs w:val="0"/>
          <w:color w:val="auto"/>
          <w:sz w:val="24"/>
          <w:szCs w:val="24"/>
        </w:rPr>
      </w:pPr>
    </w:p>
    <w:p w:rsidR="00EF6C06" w:rsidRDefault="00EF6C06" w:rsidP="00EF6C06">
      <w:pPr>
        <w:pStyle w:val="head2"/>
        <w:spacing w:before="0" w:after="0" w:line="240" w:lineRule="auto"/>
        <w:rPr>
          <w:rFonts w:ascii="Century Gothic" w:hAnsi="Century Gothic" w:cs="Century Gothic"/>
          <w:color w:val="auto"/>
        </w:rPr>
      </w:pPr>
      <w:r>
        <w:rPr>
          <w:rFonts w:ascii="Century Gothic" w:hAnsi="Century Gothic" w:cs="Century Gothic"/>
          <w:color w:val="auto"/>
        </w:rPr>
        <w:t>9</w:t>
      </w:r>
      <w:r w:rsidRPr="00EC7C81">
        <w:rPr>
          <w:rFonts w:ascii="Century Gothic" w:hAnsi="Century Gothic" w:cs="Century Gothic"/>
          <w:color w:val="auto"/>
        </w:rPr>
        <w:t xml:space="preserve">. </w:t>
      </w:r>
      <w:r>
        <w:rPr>
          <w:rFonts w:ascii="Century Gothic" w:hAnsi="Century Gothic" w:cs="Century Gothic"/>
          <w:color w:val="auto"/>
        </w:rPr>
        <w:t>What other comments do you have?</w:t>
      </w:r>
    </w:p>
    <w:p w:rsidR="00EF6C06" w:rsidRDefault="00EF6C06" w:rsidP="00152CC7">
      <w:pPr>
        <w:pStyle w:val="head2"/>
        <w:numPr>
          <w:ilvl w:val="0"/>
          <w:numId w:val="63"/>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Not answered on first form.</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67"/>
        </w:numPr>
        <w:spacing w:before="0" w:after="0" w:line="240" w:lineRule="auto"/>
        <w:textAlignment w:val="center"/>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Not answered on second form.</w:t>
      </w:r>
    </w:p>
    <w:p w:rsidR="00EF6C06" w:rsidRDefault="00EF6C06" w:rsidP="00EF6C06">
      <w:pPr>
        <w:pStyle w:val="head2"/>
        <w:spacing w:before="0" w:after="0" w:line="240" w:lineRule="auto"/>
        <w:rPr>
          <w:rFonts w:ascii="Century Gothic" w:hAnsi="Century Gothic" w:cstheme="minorBidi"/>
          <w:b w:val="0"/>
          <w:bCs w:val="0"/>
          <w:color w:val="auto"/>
          <w:sz w:val="24"/>
          <w:szCs w:val="24"/>
        </w:rPr>
      </w:pPr>
      <w:r>
        <w:rPr>
          <w:rFonts w:ascii="Century Gothic" w:hAnsi="Century Gothic" w:cstheme="minorBidi"/>
          <w:b w:val="0"/>
          <w:bCs w:val="0"/>
          <w:color w:val="auto"/>
          <w:sz w:val="24"/>
          <w:szCs w:val="24"/>
        </w:rPr>
        <w:t>*******************************************************************************************</w:t>
      </w:r>
    </w:p>
    <w:p w:rsidR="00EF6C06" w:rsidRDefault="00EF6C06" w:rsidP="00152CC7">
      <w:pPr>
        <w:pStyle w:val="head2"/>
        <w:numPr>
          <w:ilvl w:val="0"/>
          <w:numId w:val="67"/>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Art funding for lights at bus stops.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Pr="00EC7C81" w:rsidRDefault="00EF6C06" w:rsidP="00EF6C06">
      <w:pPr>
        <w:rPr>
          <w:rFonts w:ascii="Century Gothic" w:hAnsi="Century Gothic" w:cs="Century Gothic"/>
        </w:rPr>
      </w:pPr>
      <w:r w:rsidRPr="000316B1">
        <w:rPr>
          <w:rFonts w:ascii="Century Gothic" w:hAnsi="Century Gothic" w:cs="Century Gothic"/>
          <w:sz w:val="32"/>
        </w:rPr>
        <w:t>Summarizing key poin</w:t>
      </w:r>
      <w:r w:rsidRPr="000316B1">
        <w:rPr>
          <w:rFonts w:ascii="Century Gothic" w:hAnsi="Century Gothic" w:cs="Century Gothic"/>
          <w:sz w:val="32"/>
          <w:szCs w:val="32"/>
        </w:rPr>
        <w:t>ts:</w:t>
      </w:r>
    </w:p>
    <w:p w:rsidR="00EF6C06" w:rsidRDefault="00EF6C06" w:rsidP="00EF6C06">
      <w:pPr>
        <w:pStyle w:val="head2"/>
        <w:rPr>
          <w:rFonts w:ascii="Century Gothic" w:hAnsi="Century Gothic" w:cs="Century Gothic"/>
          <w:color w:val="auto"/>
        </w:rPr>
      </w:pPr>
      <w:r>
        <w:rPr>
          <w:rFonts w:ascii="Century Gothic" w:hAnsi="Century Gothic" w:cs="Century Gothic"/>
          <w:color w:val="auto"/>
        </w:rPr>
        <w:t xml:space="preserve">Was there a </w:t>
      </w:r>
      <w:r w:rsidRPr="00EC7C81">
        <w:rPr>
          <w:rFonts w:ascii="Century Gothic" w:hAnsi="Century Gothic" w:cs="Century Gothic"/>
          <w:color w:val="auto"/>
        </w:rPr>
        <w:t>central issue and opportunity from your group</w:t>
      </w:r>
      <w:r>
        <w:rPr>
          <w:rFonts w:ascii="Century Gothic" w:hAnsi="Century Gothic" w:cs="Century Gothic"/>
          <w:color w:val="auto"/>
        </w:rPr>
        <w:t xml:space="preserve"> </w:t>
      </w:r>
      <w:proofErr w:type="gramStart"/>
      <w:r>
        <w:rPr>
          <w:rFonts w:ascii="Century Gothic" w:hAnsi="Century Gothic" w:cs="Century Gothic"/>
          <w:color w:val="auto"/>
        </w:rPr>
        <w:t>about:</w:t>
      </w:r>
      <w:proofErr w:type="gramEnd"/>
    </w:p>
    <w:p w:rsidR="00EF6C06" w:rsidRDefault="00EF6C06" w:rsidP="00152CC7">
      <w:pPr>
        <w:pStyle w:val="head2"/>
        <w:numPr>
          <w:ilvl w:val="0"/>
          <w:numId w:val="29"/>
        </w:numPr>
        <w:spacing w:before="0" w:after="0" w:line="240" w:lineRule="auto"/>
        <w:textAlignment w:val="center"/>
        <w:rPr>
          <w:rFonts w:ascii="Century Gothic" w:hAnsi="Century Gothic" w:cs="Century Gothic"/>
          <w:color w:val="auto"/>
        </w:rPr>
      </w:pPr>
      <w:r>
        <w:rPr>
          <w:rFonts w:ascii="Century Gothic" w:hAnsi="Century Gothic" w:cs="Century Gothic"/>
          <w:color w:val="auto"/>
        </w:rPr>
        <w:t>Funding Process</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Pre-evaluations before meeting #2 are good</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Need few days (Friday-Tuesday) to submit.</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Questions on applicants reviewing their own applications</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Is this conflict? ½ of committee so seems necessary but is there a conflict?</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When discussing priorities</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Want to revisit/review needs/services gaps.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Start as early as possible.</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At first meeting:</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Preliminary thinking – What is ODOT thinking?</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Have ODOT give a presentation.</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92"/>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Build advocacy into funding process.</w:t>
      </w:r>
    </w:p>
    <w:p w:rsidR="00EF6C06" w:rsidRDefault="00EF6C06" w:rsidP="00152CC7">
      <w:pPr>
        <w:pStyle w:val="head2"/>
        <w:numPr>
          <w:ilvl w:val="0"/>
          <w:numId w:val="92"/>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Private funding.</w:t>
      </w:r>
    </w:p>
    <w:p w:rsidR="00EF6C06" w:rsidRDefault="00EF6C06" w:rsidP="00152CC7">
      <w:pPr>
        <w:pStyle w:val="head2"/>
        <w:numPr>
          <w:ilvl w:val="0"/>
          <w:numId w:val="92"/>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 xml:space="preserve">Coordination, advance notice, transparency, </w:t>
      </w:r>
      <w:proofErr w:type="gramStart"/>
      <w:r>
        <w:rPr>
          <w:rFonts w:ascii="Century Gothic" w:hAnsi="Century Gothic" w:cs="Century Gothic"/>
          <w:b w:val="0"/>
          <w:color w:val="auto"/>
          <w:sz w:val="24"/>
          <w:szCs w:val="24"/>
        </w:rPr>
        <w:t>reduce</w:t>
      </w:r>
      <w:proofErr w:type="gramEnd"/>
      <w:r>
        <w:rPr>
          <w:rFonts w:ascii="Century Gothic" w:hAnsi="Century Gothic" w:cs="Century Gothic"/>
          <w:b w:val="0"/>
          <w:color w:val="auto"/>
          <w:sz w:val="24"/>
          <w:szCs w:val="24"/>
        </w:rPr>
        <w:t xml:space="preserve"> bureaucratic barriers, increase </w:t>
      </w:r>
      <w:r w:rsidRPr="008F3966">
        <w:rPr>
          <w:rFonts w:ascii="Century Gothic" w:hAnsi="Century Gothic" w:cs="Century Gothic"/>
          <w:b w:val="0"/>
          <w:color w:val="auto"/>
          <w:sz w:val="24"/>
          <w:szCs w:val="24"/>
          <w:u w:val="single"/>
        </w:rPr>
        <w:t>creative solutions</w:t>
      </w:r>
      <w:r>
        <w:rPr>
          <w:rFonts w:ascii="Century Gothic" w:hAnsi="Century Gothic" w:cs="Century Gothic"/>
          <w:b w:val="0"/>
          <w:color w:val="auto"/>
          <w:sz w:val="24"/>
          <w:szCs w:val="24"/>
        </w:rPr>
        <w:t>.</w:t>
      </w:r>
    </w:p>
    <w:p w:rsidR="00EF6C06" w:rsidRPr="00416BAF"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29"/>
        </w:numPr>
        <w:spacing w:before="0" w:after="0" w:line="240" w:lineRule="auto"/>
        <w:textAlignment w:val="center"/>
        <w:rPr>
          <w:rFonts w:ascii="Century Gothic" w:hAnsi="Century Gothic" w:cs="Century Gothic"/>
          <w:color w:val="auto"/>
        </w:rPr>
      </w:pPr>
      <w:r>
        <w:rPr>
          <w:rFonts w:ascii="Century Gothic" w:hAnsi="Century Gothic" w:cs="Century Gothic"/>
          <w:color w:val="auto"/>
        </w:rPr>
        <w:t>Funding application categories</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Good.</w:t>
      </w:r>
    </w:p>
    <w:p w:rsidR="00EF6C06" w:rsidRDefault="00EF6C06" w:rsidP="00152CC7">
      <w:pPr>
        <w:pStyle w:val="head2"/>
        <w:numPr>
          <w:ilvl w:val="0"/>
          <w:numId w:val="44"/>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Want them front and center at top of application with description.</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68"/>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Like the 3 major categories.</w:t>
      </w:r>
    </w:p>
    <w:p w:rsidR="00EF6C06" w:rsidRDefault="00EF6C06" w:rsidP="00152CC7">
      <w:pPr>
        <w:pStyle w:val="head2"/>
        <w:numPr>
          <w:ilvl w:val="0"/>
          <w:numId w:val="68"/>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Would like to see “Enhancement” added to service expansion.</w:t>
      </w:r>
    </w:p>
    <w:p w:rsidR="00EF6C06" w:rsidRDefault="00EF6C06" w:rsidP="00152CC7">
      <w:pPr>
        <w:pStyle w:val="head2"/>
        <w:numPr>
          <w:ilvl w:val="0"/>
          <w:numId w:val="69"/>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lastRenderedPageBreak/>
        <w:t>This could include technology/</w:t>
      </w:r>
      <w:proofErr w:type="gramStart"/>
      <w:r>
        <w:rPr>
          <w:rFonts w:ascii="Century Gothic" w:hAnsi="Century Gothic" w:cs="Century Gothic"/>
          <w:b w:val="0"/>
          <w:color w:val="auto"/>
          <w:sz w:val="24"/>
          <w:szCs w:val="24"/>
        </w:rPr>
        <w:t>ITS</w:t>
      </w:r>
      <w:proofErr w:type="gramEnd"/>
      <w:r>
        <w:rPr>
          <w:rFonts w:ascii="Century Gothic" w:hAnsi="Century Gothic" w:cs="Century Gothic"/>
          <w:b w:val="0"/>
          <w:color w:val="auto"/>
          <w:sz w:val="24"/>
          <w:szCs w:val="24"/>
        </w:rPr>
        <w:t>, which could also be added to new initiatives.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93"/>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Zero-emission vehicles.</w:t>
      </w:r>
    </w:p>
    <w:p w:rsidR="00EF6C06" w:rsidRDefault="00EF6C06" w:rsidP="00152CC7">
      <w:pPr>
        <w:pStyle w:val="head2"/>
        <w:numPr>
          <w:ilvl w:val="0"/>
          <w:numId w:val="93"/>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Rural services.</w:t>
      </w:r>
    </w:p>
    <w:p w:rsidR="00EF6C06" w:rsidRDefault="00EF6C06" w:rsidP="00152CC7">
      <w:pPr>
        <w:pStyle w:val="head2"/>
        <w:numPr>
          <w:ilvl w:val="0"/>
          <w:numId w:val="93"/>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Right-sized vehicles.</w:t>
      </w:r>
    </w:p>
    <w:p w:rsidR="00EF6C06" w:rsidRPr="00416BAF"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29"/>
        </w:numPr>
        <w:spacing w:before="0" w:after="0" w:line="240" w:lineRule="auto"/>
        <w:textAlignment w:val="center"/>
        <w:rPr>
          <w:rFonts w:ascii="Century Gothic" w:hAnsi="Century Gothic" w:cs="Century Gothic"/>
          <w:color w:val="auto"/>
        </w:rPr>
      </w:pPr>
      <w:r>
        <w:rPr>
          <w:rFonts w:ascii="Century Gothic" w:hAnsi="Century Gothic" w:cs="Century Gothic"/>
          <w:color w:val="auto"/>
        </w:rPr>
        <w:t>Evaluation Criteria</w:t>
      </w:r>
    </w:p>
    <w:p w:rsidR="00EF6C06" w:rsidRDefault="00EF6C06" w:rsidP="00152CC7">
      <w:pPr>
        <w:pStyle w:val="head2"/>
        <w:numPr>
          <w:ilvl w:val="0"/>
          <w:numId w:val="4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Majority agreed ranking would be better, encourage individual scoring to develop individual ranking.</w:t>
      </w:r>
    </w:p>
    <w:p w:rsidR="00EF6C06" w:rsidRDefault="00EF6C06" w:rsidP="00152CC7">
      <w:pPr>
        <w:pStyle w:val="head2"/>
        <w:numPr>
          <w:ilvl w:val="0"/>
          <w:numId w:val="46"/>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Ranking in categories seemed interesting</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Interested in seeing straw proposal using categories and pre-agreed priorities.</w:t>
      </w:r>
    </w:p>
    <w:p w:rsidR="00EF6C06" w:rsidRDefault="00EF6C06" w:rsidP="00152CC7">
      <w:pPr>
        <w:pStyle w:val="head2"/>
        <w:numPr>
          <w:ilvl w:val="0"/>
          <w:numId w:val="47"/>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Make sure we are focusing on people served.</w:t>
      </w:r>
    </w:p>
    <w:p w:rsidR="00EF6C06" w:rsidRDefault="00EF6C06" w:rsidP="00152CC7">
      <w:pPr>
        <w:pStyle w:val="head2"/>
        <w:numPr>
          <w:ilvl w:val="0"/>
          <w:numId w:val="47"/>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Make sure adequately address capital.</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70"/>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The criteria should follow ODOT’s criteria.</w:t>
      </w:r>
    </w:p>
    <w:p w:rsidR="00EF6C06" w:rsidRDefault="00EF6C06" w:rsidP="00152CC7">
      <w:pPr>
        <w:pStyle w:val="head2"/>
        <w:numPr>
          <w:ilvl w:val="0"/>
          <w:numId w:val="70"/>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Additional criteria to address how project meets the STFAC guiding principles/goals.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94"/>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Have objective guidelines to evaluate.</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To be consistently applied.</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Cultural/language.</w:t>
      </w:r>
    </w:p>
    <w:p w:rsidR="00EF6C06" w:rsidRDefault="00EF6C06" w:rsidP="00152CC7">
      <w:pPr>
        <w:pStyle w:val="head2"/>
        <w:numPr>
          <w:ilvl w:val="0"/>
          <w:numId w:val="45"/>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Include ODOT’s criteria.</w:t>
      </w:r>
    </w:p>
    <w:p w:rsidR="00EF6C06" w:rsidRDefault="00EF6C06" w:rsidP="00152CC7">
      <w:pPr>
        <w:pStyle w:val="head2"/>
        <w:numPr>
          <w:ilvl w:val="0"/>
          <w:numId w:val="94"/>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Specifics.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29"/>
        </w:numPr>
        <w:spacing w:before="0" w:after="0" w:line="240" w:lineRule="auto"/>
        <w:textAlignment w:val="center"/>
        <w:rPr>
          <w:rFonts w:ascii="Century Gothic" w:hAnsi="Century Gothic" w:cs="Century Gothic"/>
          <w:color w:val="auto"/>
        </w:rPr>
      </w:pPr>
      <w:r>
        <w:rPr>
          <w:rFonts w:ascii="Century Gothic" w:hAnsi="Century Gothic" w:cs="Century Gothic"/>
          <w:color w:val="auto"/>
        </w:rPr>
        <w:t>Funding Applications</w:t>
      </w:r>
    </w:p>
    <w:p w:rsidR="00EF6C06" w:rsidRDefault="00EF6C06" w:rsidP="00152CC7">
      <w:pPr>
        <w:pStyle w:val="head2"/>
        <w:numPr>
          <w:ilvl w:val="0"/>
          <w:numId w:val="4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Like 2 worksheet format.</w:t>
      </w:r>
    </w:p>
    <w:p w:rsidR="00EF6C06" w:rsidRDefault="00EF6C06" w:rsidP="00152CC7">
      <w:pPr>
        <w:pStyle w:val="head2"/>
        <w:numPr>
          <w:ilvl w:val="0"/>
          <w:numId w:val="4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Measures on p.22 may need to be more tailored for capital, consider separate.</w:t>
      </w:r>
    </w:p>
    <w:p w:rsidR="00EF6C06" w:rsidRDefault="00EF6C06" w:rsidP="00152CC7">
      <w:pPr>
        <w:pStyle w:val="head2"/>
        <w:numPr>
          <w:ilvl w:val="0"/>
          <w:numId w:val="48"/>
        </w:numPr>
        <w:spacing w:before="0" w:after="0" w:line="240" w:lineRule="auto"/>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How do we answer for program with expansion component?</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71"/>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Like Form 1.</w:t>
      </w:r>
    </w:p>
    <w:p w:rsidR="00EF6C06" w:rsidRDefault="00EF6C06" w:rsidP="00152CC7">
      <w:pPr>
        <w:pStyle w:val="head2"/>
        <w:numPr>
          <w:ilvl w:val="0"/>
          <w:numId w:val="71"/>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Criteria – ODOT.</w:t>
      </w:r>
    </w:p>
    <w:p w:rsidR="00EF6C06" w:rsidRDefault="00EF6C06" w:rsidP="00152CC7">
      <w:pPr>
        <w:pStyle w:val="head2"/>
        <w:numPr>
          <w:ilvl w:val="0"/>
          <w:numId w:val="71"/>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One-pager for STFAC.</w:t>
      </w:r>
    </w:p>
    <w:p w:rsidR="00EF6C06" w:rsidRDefault="00EF6C06" w:rsidP="00152CC7">
      <w:pPr>
        <w:pStyle w:val="head2"/>
        <w:numPr>
          <w:ilvl w:val="0"/>
          <w:numId w:val="71"/>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Keep scores.</w:t>
      </w:r>
    </w:p>
    <w:p w:rsidR="00EF6C06"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152CC7">
      <w:pPr>
        <w:pStyle w:val="head2"/>
        <w:numPr>
          <w:ilvl w:val="0"/>
          <w:numId w:val="95"/>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Include mobility management/training – can turn into projects.</w:t>
      </w:r>
    </w:p>
    <w:p w:rsidR="00EF6C06" w:rsidRDefault="00EF6C06" w:rsidP="00152CC7">
      <w:pPr>
        <w:pStyle w:val="head2"/>
        <w:numPr>
          <w:ilvl w:val="0"/>
          <w:numId w:val="95"/>
        </w:numPr>
        <w:spacing w:before="0" w:after="0" w:line="240" w:lineRule="auto"/>
        <w:ind w:left="1080"/>
        <w:textAlignment w:val="center"/>
        <w:rPr>
          <w:rFonts w:ascii="Century Gothic" w:hAnsi="Century Gothic" w:cs="Century Gothic"/>
          <w:b w:val="0"/>
          <w:color w:val="auto"/>
          <w:sz w:val="24"/>
          <w:szCs w:val="24"/>
        </w:rPr>
      </w:pPr>
      <w:r>
        <w:rPr>
          <w:rFonts w:ascii="Century Gothic" w:hAnsi="Century Gothic" w:cs="Century Gothic"/>
          <w:b w:val="0"/>
          <w:color w:val="auto"/>
          <w:sz w:val="24"/>
          <w:szCs w:val="24"/>
        </w:rPr>
        <w:t>Advocacy.</w:t>
      </w:r>
    </w:p>
    <w:p w:rsidR="00EF6C06" w:rsidRPr="00416BAF" w:rsidRDefault="00EF6C06" w:rsidP="00EF6C06">
      <w:pPr>
        <w:pStyle w:val="head2"/>
        <w:spacing w:before="0" w:after="0" w:line="240" w:lineRule="auto"/>
        <w:rPr>
          <w:rFonts w:ascii="Century Gothic" w:hAnsi="Century Gothic" w:cs="Century Gothic"/>
          <w:b w:val="0"/>
          <w:color w:val="auto"/>
          <w:sz w:val="24"/>
          <w:szCs w:val="24"/>
        </w:rPr>
      </w:pPr>
      <w:r>
        <w:rPr>
          <w:rFonts w:ascii="Century Gothic" w:hAnsi="Century Gothic" w:cs="Century Gothic"/>
          <w:b w:val="0"/>
          <w:color w:val="auto"/>
          <w:sz w:val="24"/>
          <w:szCs w:val="24"/>
        </w:rPr>
        <w:t>*******************************************************************************************</w:t>
      </w:r>
    </w:p>
    <w:p w:rsidR="00EF6C06" w:rsidRDefault="00EF6C06" w:rsidP="00EF6C06">
      <w:pPr>
        <w:spacing w:after="0" w:line="240" w:lineRule="auto"/>
        <w:rPr>
          <w:rFonts w:ascii="Century Gothic" w:hAnsi="Century Gothic" w:cs="Century Gothic"/>
          <w:b/>
          <w:bCs/>
          <w:szCs w:val="28"/>
        </w:rPr>
      </w:pPr>
      <w:proofErr w:type="gramStart"/>
      <w:r w:rsidRPr="00EC7C81">
        <w:rPr>
          <w:rFonts w:ascii="Century Gothic" w:hAnsi="Century Gothic" w:cs="Century Gothic"/>
          <w:b/>
          <w:bCs/>
          <w:szCs w:val="28"/>
        </w:rPr>
        <w:t>Other Comments?</w:t>
      </w:r>
      <w:proofErr w:type="gramEnd"/>
    </w:p>
    <w:p w:rsidR="003C08A2" w:rsidRPr="009D7B2C" w:rsidRDefault="00EF6C06" w:rsidP="00152CC7">
      <w:pPr>
        <w:pStyle w:val="ListParagraph"/>
        <w:numPr>
          <w:ilvl w:val="0"/>
          <w:numId w:val="49"/>
        </w:numPr>
        <w:spacing w:after="0" w:line="240" w:lineRule="auto"/>
      </w:pPr>
      <w:r w:rsidRPr="009D7B2C">
        <w:rPr>
          <w:rFonts w:ascii="Century Gothic" w:hAnsi="Century Gothic"/>
          <w:sz w:val="24"/>
          <w:szCs w:val="24"/>
        </w:rPr>
        <w:t>Include website and project contact rather than organization contact on applications.</w:t>
      </w:r>
    </w:p>
    <w:p w:rsidR="00D34549" w:rsidRDefault="00D34549" w:rsidP="00D34549">
      <w:pPr>
        <w:sectPr w:rsidR="00D34549" w:rsidSect="0081271B">
          <w:headerReference w:type="even" r:id="rId142"/>
          <w:headerReference w:type="default" r:id="rId143"/>
          <w:footerReference w:type="even" r:id="rId144"/>
          <w:footerReference w:type="default" r:id="rId145"/>
          <w:pgSz w:w="12240" w:h="15840"/>
          <w:pgMar w:top="900" w:right="1440" w:bottom="1440" w:left="1440" w:header="720" w:footer="720" w:gutter="0"/>
          <w:pgNumType w:start="1" w:chapStyle="1"/>
          <w:cols w:space="720"/>
          <w:docGrid w:linePitch="381"/>
        </w:sectPr>
      </w:pPr>
    </w:p>
    <w:p w:rsidR="00D34549" w:rsidRPr="0052502E" w:rsidRDefault="00D34549" w:rsidP="00D34549">
      <w:pPr>
        <w:pStyle w:val="SectionDivider--Append"/>
        <w:numPr>
          <w:ilvl w:val="0"/>
          <w:numId w:val="0"/>
        </w:numPr>
        <w:spacing w:after="240"/>
      </w:pPr>
      <w:r>
        <w:lastRenderedPageBreak/>
        <w:t>Attachment M</w:t>
      </w:r>
      <w:r>
        <w:tab/>
      </w:r>
      <w:r>
        <w:tab/>
        <w:t>Proposed Funding Process</w:t>
      </w:r>
    </w:p>
    <w:p w:rsidR="00D34549" w:rsidRDefault="00D34549" w:rsidP="00D34549">
      <w:pPr>
        <w:spacing w:after="0" w:line="240" w:lineRule="auto"/>
        <w:jc w:val="left"/>
        <w:sectPr w:rsidR="00D34549" w:rsidSect="005A4E90">
          <w:headerReference w:type="even" r:id="rId146"/>
          <w:headerReference w:type="default" r:id="rId147"/>
          <w:footerReference w:type="even" r:id="rId148"/>
          <w:footerReference w:type="default" r:id="rId149"/>
          <w:pgSz w:w="12240" w:h="15840"/>
          <w:pgMar w:top="1440" w:right="1440" w:bottom="1440" w:left="1440" w:header="720" w:footer="720" w:gutter="0"/>
          <w:pgNumType w:chapStyle="1"/>
          <w:cols w:space="720"/>
          <w:docGrid w:linePitch="381"/>
        </w:sectPr>
      </w:pPr>
    </w:p>
    <w:p w:rsidR="00D34549" w:rsidRDefault="00D34549" w:rsidP="00152CC7">
      <w:pPr>
        <w:pStyle w:val="Heading2"/>
        <w:numPr>
          <w:ilvl w:val="1"/>
          <w:numId w:val="8"/>
        </w:numPr>
        <w:sectPr w:rsidR="00D34549" w:rsidSect="001665EA">
          <w:headerReference w:type="even" r:id="rId150"/>
          <w:headerReference w:type="default" r:id="rId151"/>
          <w:footerReference w:type="even" r:id="rId152"/>
          <w:footerReference w:type="default" r:id="rId153"/>
          <w:type w:val="continuous"/>
          <w:pgSz w:w="12240" w:h="15840"/>
          <w:pgMar w:top="1440" w:right="1440" w:bottom="1440" w:left="1440" w:header="720" w:footer="720" w:gutter="0"/>
          <w:pgNumType w:chapStyle="1"/>
          <w:cols w:space="720"/>
          <w:docGrid w:linePitch="381"/>
        </w:sectPr>
      </w:pPr>
    </w:p>
    <w:p w:rsidR="0030023E" w:rsidRDefault="0030023E" w:rsidP="0030023E">
      <w:pPr>
        <w:rPr>
          <w:rFonts w:ascii="Calibri" w:hAnsi="Calibri"/>
          <w:iCs/>
          <w:caps/>
          <w:smallCaps/>
          <w:color w:val="404040" w:themeColor="text1" w:themeTint="BF"/>
          <w:sz w:val="30"/>
          <w:szCs w:val="28"/>
        </w:rPr>
      </w:pPr>
      <w:r w:rsidRPr="001508CC">
        <w:rPr>
          <w:rFonts w:ascii="Calibri" w:hAnsi="Calibri"/>
          <w:iCs/>
          <w:caps/>
          <w:smallCaps/>
          <w:color w:val="404040" w:themeColor="text1" w:themeTint="BF"/>
          <w:sz w:val="30"/>
          <w:szCs w:val="28"/>
        </w:rPr>
        <w:lastRenderedPageBreak/>
        <w:t xml:space="preserve">Proposed Funding Process </w:t>
      </w:r>
    </w:p>
    <w:p w:rsidR="0030023E" w:rsidRPr="003B39DA" w:rsidRDefault="0030023E" w:rsidP="00152CC7">
      <w:pPr>
        <w:pStyle w:val="ListParagraph"/>
        <w:numPr>
          <w:ilvl w:val="0"/>
          <w:numId w:val="10"/>
        </w:numPr>
        <w:spacing w:line="360" w:lineRule="auto"/>
        <w:rPr>
          <w:szCs w:val="28"/>
        </w:rPr>
      </w:pPr>
      <w:r w:rsidRPr="00157945">
        <w:rPr>
          <w:b/>
          <w:szCs w:val="28"/>
        </w:rPr>
        <w:t>STFAC Meeting #1</w:t>
      </w:r>
      <w:r>
        <w:rPr>
          <w:szCs w:val="28"/>
        </w:rPr>
        <w:t xml:space="preserve"> - STFAC m</w:t>
      </w:r>
      <w:r w:rsidRPr="003B39DA">
        <w:rPr>
          <w:szCs w:val="28"/>
        </w:rPr>
        <w:t>eet</w:t>
      </w:r>
      <w:r>
        <w:rPr>
          <w:szCs w:val="28"/>
        </w:rPr>
        <w:t>s</w:t>
      </w:r>
      <w:r w:rsidRPr="003B39DA">
        <w:rPr>
          <w:szCs w:val="28"/>
        </w:rPr>
        <w:t xml:space="preserve"> to discuss upcoming funding opportunities</w:t>
      </w:r>
      <w:r>
        <w:rPr>
          <w:szCs w:val="28"/>
        </w:rPr>
        <w:t xml:space="preserve"> and priorities and discuss the following: </w:t>
      </w:r>
    </w:p>
    <w:p w:rsidR="0030023E" w:rsidRPr="003B39DA" w:rsidRDefault="0030023E" w:rsidP="00152CC7">
      <w:pPr>
        <w:pStyle w:val="ListParagraph"/>
        <w:numPr>
          <w:ilvl w:val="1"/>
          <w:numId w:val="10"/>
        </w:numPr>
        <w:spacing w:line="360" w:lineRule="auto"/>
        <w:rPr>
          <w:szCs w:val="28"/>
        </w:rPr>
      </w:pPr>
      <w:r w:rsidRPr="003B39DA">
        <w:rPr>
          <w:szCs w:val="28"/>
        </w:rPr>
        <w:t xml:space="preserve">Which funding sources will be available and approximately how much will be available? </w:t>
      </w:r>
    </w:p>
    <w:p w:rsidR="0030023E" w:rsidRPr="003B39DA" w:rsidRDefault="0030023E" w:rsidP="00152CC7">
      <w:pPr>
        <w:pStyle w:val="ListParagraph"/>
        <w:numPr>
          <w:ilvl w:val="1"/>
          <w:numId w:val="10"/>
        </w:numPr>
        <w:spacing w:line="360" w:lineRule="auto"/>
        <w:rPr>
          <w:szCs w:val="28"/>
        </w:rPr>
      </w:pPr>
      <w:r w:rsidRPr="003B39DA">
        <w:rPr>
          <w:szCs w:val="28"/>
        </w:rPr>
        <w:t>What projects are eligible under each funding opportunity?</w:t>
      </w:r>
    </w:p>
    <w:p w:rsidR="0030023E" w:rsidRDefault="0030023E" w:rsidP="00152CC7">
      <w:pPr>
        <w:pStyle w:val="ListParagraph"/>
        <w:numPr>
          <w:ilvl w:val="1"/>
          <w:numId w:val="10"/>
        </w:numPr>
        <w:spacing w:line="360" w:lineRule="auto"/>
        <w:rPr>
          <w:szCs w:val="28"/>
        </w:rPr>
      </w:pPr>
      <w:r w:rsidRPr="003B39DA">
        <w:rPr>
          <w:szCs w:val="28"/>
        </w:rPr>
        <w:t>What are the STFAC’s priorities for each of the funding opportunities?</w:t>
      </w:r>
    </w:p>
    <w:p w:rsidR="0030023E" w:rsidRPr="00606EDB" w:rsidRDefault="0030023E" w:rsidP="00152CC7">
      <w:pPr>
        <w:pStyle w:val="ListParagraph"/>
        <w:numPr>
          <w:ilvl w:val="1"/>
          <w:numId w:val="10"/>
        </w:numPr>
        <w:spacing w:line="360" w:lineRule="auto"/>
        <w:rPr>
          <w:szCs w:val="28"/>
        </w:rPr>
      </w:pPr>
      <w:r>
        <w:rPr>
          <w:szCs w:val="28"/>
        </w:rPr>
        <w:t xml:space="preserve">How well are existing programs meeting the STFAC’s goals? </w:t>
      </w:r>
      <w:r w:rsidRPr="00157945">
        <w:rPr>
          <w:i/>
          <w:szCs w:val="28"/>
        </w:rPr>
        <w:t xml:space="preserve">(This </w:t>
      </w:r>
      <w:r>
        <w:rPr>
          <w:i/>
          <w:szCs w:val="28"/>
        </w:rPr>
        <w:t xml:space="preserve">will inform </w:t>
      </w:r>
      <w:r w:rsidRPr="00157945">
        <w:rPr>
          <w:i/>
          <w:szCs w:val="28"/>
        </w:rPr>
        <w:t xml:space="preserve">applicants </w:t>
      </w:r>
      <w:r>
        <w:rPr>
          <w:i/>
          <w:szCs w:val="28"/>
        </w:rPr>
        <w:t>on</w:t>
      </w:r>
      <w:r w:rsidRPr="00157945">
        <w:rPr>
          <w:i/>
          <w:szCs w:val="28"/>
        </w:rPr>
        <w:t xml:space="preserve"> how to improve their </w:t>
      </w:r>
      <w:r>
        <w:rPr>
          <w:i/>
          <w:szCs w:val="28"/>
        </w:rPr>
        <w:t>applications</w:t>
      </w:r>
      <w:r w:rsidRPr="00157945">
        <w:rPr>
          <w:i/>
          <w:szCs w:val="28"/>
        </w:rPr>
        <w:t xml:space="preserve"> or project scope before drafting an application.)</w:t>
      </w:r>
    </w:p>
    <w:p w:rsidR="0030023E" w:rsidRPr="00157945" w:rsidRDefault="0030023E" w:rsidP="00152CC7">
      <w:pPr>
        <w:pStyle w:val="ListParagraph"/>
        <w:numPr>
          <w:ilvl w:val="0"/>
          <w:numId w:val="10"/>
        </w:numPr>
        <w:spacing w:line="360" w:lineRule="auto"/>
        <w:rPr>
          <w:szCs w:val="28"/>
        </w:rPr>
      </w:pPr>
      <w:r w:rsidRPr="00157945">
        <w:rPr>
          <w:b/>
          <w:szCs w:val="28"/>
        </w:rPr>
        <w:t>TriMet Staff Action</w:t>
      </w:r>
      <w:r>
        <w:rPr>
          <w:b/>
          <w:szCs w:val="28"/>
        </w:rPr>
        <w:t>s</w:t>
      </w:r>
    </w:p>
    <w:p w:rsidR="0030023E" w:rsidRPr="00606EDB" w:rsidRDefault="0030023E" w:rsidP="00152CC7">
      <w:pPr>
        <w:pStyle w:val="ListParagraph"/>
        <w:numPr>
          <w:ilvl w:val="1"/>
          <w:numId w:val="10"/>
        </w:numPr>
        <w:spacing w:line="360" w:lineRule="auto"/>
        <w:rPr>
          <w:szCs w:val="28"/>
        </w:rPr>
      </w:pPr>
      <w:r w:rsidRPr="00606EDB">
        <w:rPr>
          <w:szCs w:val="28"/>
        </w:rPr>
        <w:t xml:space="preserve">Inform </w:t>
      </w:r>
      <w:r>
        <w:rPr>
          <w:szCs w:val="28"/>
        </w:rPr>
        <w:t>applicants</w:t>
      </w:r>
      <w:r w:rsidRPr="00606EDB">
        <w:rPr>
          <w:szCs w:val="28"/>
        </w:rPr>
        <w:t xml:space="preserve"> of upcoming funding opportunities and the STFAC’s priorities for each fund this funding cycle.</w:t>
      </w:r>
    </w:p>
    <w:p w:rsidR="0030023E" w:rsidRPr="00157945" w:rsidRDefault="0030023E" w:rsidP="00152CC7">
      <w:pPr>
        <w:pStyle w:val="ListParagraph"/>
        <w:numPr>
          <w:ilvl w:val="1"/>
          <w:numId w:val="10"/>
        </w:numPr>
        <w:spacing w:line="360" w:lineRule="auto"/>
        <w:rPr>
          <w:szCs w:val="28"/>
        </w:rPr>
      </w:pPr>
      <w:r w:rsidRPr="00606EDB">
        <w:rPr>
          <w:szCs w:val="28"/>
        </w:rPr>
        <w:t xml:space="preserve">Solicit applications </w:t>
      </w:r>
      <w:r w:rsidRPr="00157945">
        <w:rPr>
          <w:szCs w:val="28"/>
        </w:rPr>
        <w:t>(Impress on ODOT the need for increased time for the project solicitation process and STFAC review evaluation and deliberation).</w:t>
      </w:r>
    </w:p>
    <w:p w:rsidR="0030023E" w:rsidRPr="00157945" w:rsidRDefault="0030023E" w:rsidP="00152CC7">
      <w:pPr>
        <w:pStyle w:val="ListParagraph"/>
        <w:numPr>
          <w:ilvl w:val="1"/>
          <w:numId w:val="10"/>
        </w:numPr>
        <w:spacing w:line="360" w:lineRule="auto"/>
        <w:rPr>
          <w:szCs w:val="28"/>
        </w:rPr>
      </w:pPr>
      <w:r w:rsidRPr="00157945">
        <w:rPr>
          <w:szCs w:val="28"/>
        </w:rPr>
        <w:t xml:space="preserve">Review </w:t>
      </w:r>
      <w:r>
        <w:rPr>
          <w:szCs w:val="28"/>
        </w:rPr>
        <w:t>a</w:t>
      </w:r>
      <w:r w:rsidRPr="00157945">
        <w:rPr>
          <w:szCs w:val="28"/>
        </w:rPr>
        <w:t>pplications for completeness of information and ask applicants for any necessary application updates.</w:t>
      </w:r>
    </w:p>
    <w:p w:rsidR="0030023E" w:rsidRDefault="0030023E" w:rsidP="00152CC7">
      <w:pPr>
        <w:pStyle w:val="ListParagraph"/>
        <w:numPr>
          <w:ilvl w:val="1"/>
          <w:numId w:val="10"/>
        </w:numPr>
        <w:spacing w:line="360" w:lineRule="auto"/>
        <w:rPr>
          <w:szCs w:val="28"/>
        </w:rPr>
      </w:pPr>
      <w:r w:rsidRPr="00046826">
        <w:rPr>
          <w:szCs w:val="28"/>
        </w:rPr>
        <w:t xml:space="preserve">Distribute </w:t>
      </w:r>
      <w:r w:rsidRPr="00606EDB">
        <w:rPr>
          <w:szCs w:val="28"/>
        </w:rPr>
        <w:t>complete applications to STFAC for review</w:t>
      </w:r>
      <w:r>
        <w:rPr>
          <w:szCs w:val="28"/>
        </w:rPr>
        <w:t xml:space="preserve"> and preliminary evaluation</w:t>
      </w:r>
      <w:r w:rsidRPr="00606EDB">
        <w:rPr>
          <w:szCs w:val="28"/>
        </w:rPr>
        <w:t>.</w:t>
      </w:r>
    </w:p>
    <w:p w:rsidR="0030023E" w:rsidRPr="00157945" w:rsidRDefault="0030023E" w:rsidP="00152CC7">
      <w:pPr>
        <w:pStyle w:val="ListParagraph"/>
        <w:numPr>
          <w:ilvl w:val="0"/>
          <w:numId w:val="10"/>
        </w:numPr>
        <w:spacing w:line="360" w:lineRule="auto"/>
        <w:rPr>
          <w:b/>
          <w:szCs w:val="28"/>
        </w:rPr>
      </w:pPr>
      <w:r w:rsidRPr="00157945">
        <w:rPr>
          <w:b/>
          <w:szCs w:val="28"/>
        </w:rPr>
        <w:t>STFAC Action</w:t>
      </w:r>
      <w:r>
        <w:rPr>
          <w:b/>
          <w:szCs w:val="28"/>
        </w:rPr>
        <w:t xml:space="preserve"> </w:t>
      </w:r>
      <w:r>
        <w:rPr>
          <w:szCs w:val="28"/>
        </w:rPr>
        <w:t>– STFAC members review and complete preliminary evaluation of applications.</w:t>
      </w:r>
    </w:p>
    <w:p w:rsidR="0030023E" w:rsidRPr="00606EDB" w:rsidRDefault="0030023E" w:rsidP="00152CC7">
      <w:pPr>
        <w:pStyle w:val="ListParagraph"/>
        <w:numPr>
          <w:ilvl w:val="0"/>
          <w:numId w:val="10"/>
        </w:numPr>
        <w:spacing w:line="360" w:lineRule="auto"/>
        <w:rPr>
          <w:szCs w:val="28"/>
        </w:rPr>
      </w:pPr>
      <w:r w:rsidRPr="000E5EA5">
        <w:rPr>
          <w:b/>
          <w:szCs w:val="28"/>
        </w:rPr>
        <w:t>STFAC Meeting #</w:t>
      </w:r>
      <w:r>
        <w:rPr>
          <w:b/>
          <w:szCs w:val="28"/>
        </w:rPr>
        <w:t xml:space="preserve">2 </w:t>
      </w:r>
      <w:r w:rsidRPr="00606EDB">
        <w:rPr>
          <w:szCs w:val="28"/>
        </w:rPr>
        <w:t xml:space="preserve">- </w:t>
      </w:r>
      <w:r>
        <w:rPr>
          <w:szCs w:val="28"/>
        </w:rPr>
        <w:t>STFAC</w:t>
      </w:r>
      <w:r w:rsidRPr="00606EDB">
        <w:rPr>
          <w:szCs w:val="28"/>
        </w:rPr>
        <w:t xml:space="preserve"> meeting for </w:t>
      </w:r>
      <w:r>
        <w:rPr>
          <w:szCs w:val="28"/>
        </w:rPr>
        <w:t>applicants</w:t>
      </w:r>
      <w:r w:rsidRPr="00606EDB">
        <w:rPr>
          <w:szCs w:val="28"/>
        </w:rPr>
        <w:t xml:space="preserve"> to present their applications and for the STFAC to ask questions.</w:t>
      </w:r>
      <w:r>
        <w:rPr>
          <w:szCs w:val="28"/>
        </w:rPr>
        <w:t xml:space="preserve"> </w:t>
      </w:r>
      <w:r w:rsidRPr="00606EDB">
        <w:rPr>
          <w:szCs w:val="28"/>
        </w:rPr>
        <w:t xml:space="preserve">STFAC members complete </w:t>
      </w:r>
      <w:r w:rsidRPr="00606EDB">
        <w:rPr>
          <w:szCs w:val="28"/>
        </w:rPr>
        <w:lastRenderedPageBreak/>
        <w:t>their application evaluations</w:t>
      </w:r>
      <w:r>
        <w:rPr>
          <w:szCs w:val="28"/>
        </w:rPr>
        <w:t xml:space="preserve"> and submit them to TriMet staff at the end of the meeting</w:t>
      </w:r>
      <w:r w:rsidRPr="00606EDB">
        <w:rPr>
          <w:szCs w:val="28"/>
        </w:rPr>
        <w:t>.</w:t>
      </w:r>
    </w:p>
    <w:p w:rsidR="0030023E" w:rsidRPr="00606EDB" w:rsidRDefault="0030023E" w:rsidP="00152CC7">
      <w:pPr>
        <w:pStyle w:val="ListParagraph"/>
        <w:numPr>
          <w:ilvl w:val="0"/>
          <w:numId w:val="10"/>
        </w:numPr>
        <w:spacing w:line="360" w:lineRule="auto"/>
        <w:rPr>
          <w:szCs w:val="28"/>
        </w:rPr>
      </w:pPr>
      <w:r w:rsidRPr="00606EDB">
        <w:rPr>
          <w:b/>
          <w:szCs w:val="28"/>
        </w:rPr>
        <w:t>TriMet Staff Action</w:t>
      </w:r>
      <w:r>
        <w:rPr>
          <w:b/>
          <w:szCs w:val="28"/>
        </w:rPr>
        <w:t xml:space="preserve"> - </w:t>
      </w:r>
      <w:r w:rsidRPr="00606EDB">
        <w:rPr>
          <w:szCs w:val="28"/>
        </w:rPr>
        <w:t xml:space="preserve">TriMet summarizes STFAC evaluations and creates </w:t>
      </w:r>
      <w:r w:rsidR="00115F7E" w:rsidRPr="00606EDB">
        <w:rPr>
          <w:szCs w:val="28"/>
        </w:rPr>
        <w:t>a funding</w:t>
      </w:r>
      <w:r w:rsidRPr="00606EDB">
        <w:rPr>
          <w:szCs w:val="28"/>
        </w:rPr>
        <w:t xml:space="preserve"> straw proposal for discussion </w:t>
      </w:r>
      <w:r w:rsidRPr="00157945">
        <w:rPr>
          <w:szCs w:val="28"/>
        </w:rPr>
        <w:t>(includes ranking by application type and combined)</w:t>
      </w:r>
      <w:r w:rsidRPr="00606EDB">
        <w:rPr>
          <w:szCs w:val="28"/>
        </w:rPr>
        <w:t>.</w:t>
      </w:r>
    </w:p>
    <w:p w:rsidR="0030023E" w:rsidRDefault="0030023E" w:rsidP="00152CC7">
      <w:pPr>
        <w:pStyle w:val="ListParagraph"/>
        <w:numPr>
          <w:ilvl w:val="0"/>
          <w:numId w:val="10"/>
        </w:numPr>
        <w:spacing w:line="360" w:lineRule="auto"/>
        <w:rPr>
          <w:szCs w:val="28"/>
        </w:rPr>
      </w:pPr>
      <w:r w:rsidRPr="000E5EA5">
        <w:rPr>
          <w:b/>
          <w:szCs w:val="28"/>
        </w:rPr>
        <w:t>STFAC Meeting #</w:t>
      </w:r>
      <w:r>
        <w:rPr>
          <w:b/>
          <w:szCs w:val="28"/>
        </w:rPr>
        <w:t xml:space="preserve">3 </w:t>
      </w:r>
      <w:r w:rsidRPr="00157945">
        <w:rPr>
          <w:szCs w:val="28"/>
        </w:rPr>
        <w:t>-</w:t>
      </w:r>
      <w:r>
        <w:rPr>
          <w:b/>
          <w:szCs w:val="28"/>
        </w:rPr>
        <w:t xml:space="preserve"> </w:t>
      </w:r>
      <w:r w:rsidRPr="00046826">
        <w:rPr>
          <w:szCs w:val="28"/>
        </w:rPr>
        <w:t xml:space="preserve">STFAC meets to </w:t>
      </w:r>
      <w:r>
        <w:rPr>
          <w:szCs w:val="28"/>
        </w:rPr>
        <w:t xml:space="preserve">discuss the funding straw proposal and </w:t>
      </w:r>
      <w:r w:rsidRPr="00046826">
        <w:rPr>
          <w:szCs w:val="28"/>
        </w:rPr>
        <w:t xml:space="preserve">make </w:t>
      </w:r>
      <w:r w:rsidRPr="00606EDB">
        <w:rPr>
          <w:szCs w:val="28"/>
        </w:rPr>
        <w:t>a recommendation to the TriMet Board.</w:t>
      </w:r>
    </w:p>
    <w:p w:rsidR="00115F7E" w:rsidRPr="00606EDB" w:rsidRDefault="00115F7E" w:rsidP="00152CC7">
      <w:pPr>
        <w:pStyle w:val="ListParagraph"/>
        <w:numPr>
          <w:ilvl w:val="0"/>
          <w:numId w:val="10"/>
        </w:numPr>
        <w:spacing w:line="360" w:lineRule="auto"/>
        <w:rPr>
          <w:szCs w:val="28"/>
        </w:rPr>
      </w:pPr>
      <w:r>
        <w:rPr>
          <w:b/>
          <w:szCs w:val="28"/>
        </w:rPr>
        <w:t xml:space="preserve">TriMet Staff Action </w:t>
      </w:r>
      <w:r>
        <w:rPr>
          <w:szCs w:val="28"/>
        </w:rPr>
        <w:t>– Upon TriMet Board approval, TriMet staff sumbits applications for funding to the State and Federal agencies.</w:t>
      </w:r>
      <w:r w:rsidR="00922B22">
        <w:rPr>
          <w:szCs w:val="28"/>
        </w:rPr>
        <w:t xml:space="preserve"> In agreement with ODOT and the FTA, TriMet administers pass-through and sub-recipient agreements for grant funds to service providers in the region.</w:t>
      </w:r>
    </w:p>
    <w:p w:rsidR="0030023E" w:rsidRPr="00046826" w:rsidRDefault="0030023E" w:rsidP="00152CC7">
      <w:pPr>
        <w:pStyle w:val="ListParagraph"/>
        <w:numPr>
          <w:ilvl w:val="0"/>
          <w:numId w:val="10"/>
        </w:numPr>
        <w:spacing w:line="360" w:lineRule="auto"/>
        <w:rPr>
          <w:szCs w:val="28"/>
        </w:rPr>
      </w:pPr>
      <w:r w:rsidRPr="00157945">
        <w:rPr>
          <w:b/>
          <w:szCs w:val="28"/>
        </w:rPr>
        <w:t>Between funding cycles</w:t>
      </w:r>
      <w:r w:rsidRPr="00606EDB">
        <w:rPr>
          <w:szCs w:val="28"/>
        </w:rPr>
        <w:t>:</w:t>
      </w:r>
    </w:p>
    <w:p w:rsidR="0030023E" w:rsidRPr="00157945" w:rsidRDefault="0030023E" w:rsidP="00152CC7">
      <w:pPr>
        <w:pStyle w:val="ListParagraph"/>
        <w:numPr>
          <w:ilvl w:val="1"/>
          <w:numId w:val="10"/>
        </w:numPr>
        <w:spacing w:line="360" w:lineRule="auto"/>
        <w:rPr>
          <w:szCs w:val="28"/>
        </w:rPr>
      </w:pPr>
      <w:r w:rsidRPr="00157945">
        <w:rPr>
          <w:b/>
          <w:szCs w:val="28"/>
        </w:rPr>
        <w:t>TriMet Staff</w:t>
      </w:r>
      <w:r>
        <w:rPr>
          <w:b/>
          <w:szCs w:val="28"/>
        </w:rPr>
        <w:t xml:space="preserve"> Action</w:t>
      </w:r>
    </w:p>
    <w:p w:rsidR="0030023E" w:rsidRPr="00157945" w:rsidRDefault="0030023E" w:rsidP="00152CC7">
      <w:pPr>
        <w:pStyle w:val="ListParagraph"/>
        <w:numPr>
          <w:ilvl w:val="2"/>
          <w:numId w:val="10"/>
        </w:numPr>
        <w:spacing w:line="360" w:lineRule="auto"/>
        <w:rPr>
          <w:szCs w:val="28"/>
        </w:rPr>
      </w:pPr>
      <w:r w:rsidRPr="00157945">
        <w:rPr>
          <w:szCs w:val="28"/>
        </w:rPr>
        <w:t xml:space="preserve">TriMet </w:t>
      </w:r>
      <w:r>
        <w:rPr>
          <w:szCs w:val="28"/>
        </w:rPr>
        <w:t xml:space="preserve">staff </w:t>
      </w:r>
      <w:r w:rsidRPr="00157945">
        <w:rPr>
          <w:szCs w:val="28"/>
        </w:rPr>
        <w:t xml:space="preserve">provides regular updates on the status of future funding, including grants beyond STF and </w:t>
      </w:r>
      <w:r w:rsidR="000F68C5" w:rsidRPr="0002547F">
        <w:rPr>
          <w:szCs w:val="28"/>
        </w:rPr>
        <w:t>§</w:t>
      </w:r>
      <w:r w:rsidRPr="00157945">
        <w:rPr>
          <w:szCs w:val="28"/>
        </w:rPr>
        <w:t>5310 – what’s happening at the federal and state level?</w:t>
      </w:r>
    </w:p>
    <w:p w:rsidR="0030023E" w:rsidRPr="00157945" w:rsidRDefault="0030023E" w:rsidP="00152CC7">
      <w:pPr>
        <w:pStyle w:val="ListParagraph"/>
        <w:numPr>
          <w:ilvl w:val="2"/>
          <w:numId w:val="10"/>
        </w:numPr>
        <w:spacing w:line="360" w:lineRule="auto"/>
        <w:rPr>
          <w:szCs w:val="28"/>
        </w:rPr>
      </w:pPr>
      <w:r w:rsidRPr="000E5EA5">
        <w:rPr>
          <w:szCs w:val="28"/>
        </w:rPr>
        <w:t xml:space="preserve">TriMet </w:t>
      </w:r>
      <w:r w:rsidR="00922B22">
        <w:rPr>
          <w:szCs w:val="28"/>
        </w:rPr>
        <w:t>s</w:t>
      </w:r>
      <w:r w:rsidR="00922B22" w:rsidRPr="00157945">
        <w:rPr>
          <w:szCs w:val="28"/>
        </w:rPr>
        <w:t>taff provides</w:t>
      </w:r>
      <w:r w:rsidRPr="00157945">
        <w:rPr>
          <w:szCs w:val="28"/>
        </w:rPr>
        <w:t xml:space="preserve"> a history of the previous funding cycle and </w:t>
      </w:r>
      <w:r>
        <w:rPr>
          <w:szCs w:val="28"/>
        </w:rPr>
        <w:t xml:space="preserve">review </w:t>
      </w:r>
      <w:r w:rsidRPr="00157945">
        <w:rPr>
          <w:szCs w:val="28"/>
        </w:rPr>
        <w:t>of previous recipients of funding.</w:t>
      </w:r>
    </w:p>
    <w:p w:rsidR="0030023E" w:rsidRPr="00606EDB" w:rsidRDefault="0030023E" w:rsidP="00152CC7">
      <w:pPr>
        <w:pStyle w:val="ListParagraph"/>
        <w:numPr>
          <w:ilvl w:val="1"/>
          <w:numId w:val="10"/>
        </w:numPr>
        <w:spacing w:line="360" w:lineRule="auto"/>
        <w:rPr>
          <w:szCs w:val="28"/>
        </w:rPr>
      </w:pPr>
      <w:r>
        <w:rPr>
          <w:b/>
          <w:szCs w:val="28"/>
        </w:rPr>
        <w:t xml:space="preserve">Transit </w:t>
      </w:r>
      <w:r w:rsidRPr="00157945">
        <w:rPr>
          <w:b/>
          <w:szCs w:val="28"/>
        </w:rPr>
        <w:t>Providers</w:t>
      </w:r>
      <w:r w:rsidRPr="00046826">
        <w:rPr>
          <w:szCs w:val="28"/>
        </w:rPr>
        <w:t xml:space="preserve"> provide a status report on </w:t>
      </w:r>
      <w:r w:rsidRPr="00606EDB">
        <w:rPr>
          <w:szCs w:val="28"/>
        </w:rPr>
        <w:t>how</w:t>
      </w:r>
      <w:r>
        <w:rPr>
          <w:szCs w:val="28"/>
        </w:rPr>
        <w:t xml:space="preserve"> </w:t>
      </w:r>
      <w:r w:rsidRPr="00606EDB">
        <w:rPr>
          <w:szCs w:val="28"/>
        </w:rPr>
        <w:t>previously funded programs are meeting specified goals and if not meeting these goals, describe why.</w:t>
      </w:r>
    </w:p>
    <w:p w:rsidR="0030023E" w:rsidRPr="001508CC" w:rsidRDefault="0030023E" w:rsidP="00152CC7">
      <w:pPr>
        <w:pStyle w:val="ListParagraph"/>
        <w:numPr>
          <w:ilvl w:val="1"/>
          <w:numId w:val="10"/>
        </w:numPr>
        <w:spacing w:line="360" w:lineRule="auto"/>
        <w:rPr>
          <w:szCs w:val="28"/>
        </w:rPr>
      </w:pPr>
      <w:r w:rsidRPr="00157945">
        <w:rPr>
          <w:b/>
          <w:szCs w:val="28"/>
        </w:rPr>
        <w:t>STFAC</w:t>
      </w:r>
      <w:r w:rsidRPr="003B39DA">
        <w:rPr>
          <w:szCs w:val="28"/>
        </w:rPr>
        <w:t xml:space="preserve"> or </w:t>
      </w:r>
      <w:r>
        <w:rPr>
          <w:szCs w:val="28"/>
        </w:rPr>
        <w:t>a subcommittee meets</w:t>
      </w:r>
      <w:r w:rsidRPr="003B39DA">
        <w:rPr>
          <w:szCs w:val="28"/>
        </w:rPr>
        <w:t xml:space="preserve"> to discuss opportunities to enhance effectiveness</w:t>
      </w:r>
      <w:r>
        <w:rPr>
          <w:szCs w:val="28"/>
        </w:rPr>
        <w:t xml:space="preserve"> of the funded programs </w:t>
      </w:r>
      <w:r w:rsidRPr="003B39DA">
        <w:rPr>
          <w:szCs w:val="28"/>
        </w:rPr>
        <w:t>in the next funding cycle.</w:t>
      </w:r>
    </w:p>
    <w:p w:rsidR="0030023E" w:rsidRDefault="0030023E" w:rsidP="0030023E">
      <w:pPr>
        <w:rPr>
          <w:rFonts w:ascii="Calibri" w:hAnsi="Calibri"/>
          <w:iCs/>
          <w:caps/>
          <w:smallCaps/>
          <w:color w:val="404040" w:themeColor="text1" w:themeTint="BF"/>
          <w:sz w:val="30"/>
          <w:szCs w:val="28"/>
        </w:rPr>
      </w:pPr>
      <w:r w:rsidRPr="001508CC">
        <w:rPr>
          <w:rFonts w:ascii="Calibri" w:hAnsi="Calibri"/>
          <w:iCs/>
          <w:caps/>
          <w:smallCaps/>
          <w:color w:val="404040" w:themeColor="text1" w:themeTint="BF"/>
          <w:sz w:val="30"/>
          <w:szCs w:val="28"/>
        </w:rPr>
        <w:t>Proposed Funding Application Categories</w:t>
      </w:r>
    </w:p>
    <w:p w:rsidR="0030023E" w:rsidRPr="00883307" w:rsidRDefault="0030023E" w:rsidP="0030023E">
      <w:pPr>
        <w:rPr>
          <w:szCs w:val="28"/>
        </w:rPr>
      </w:pPr>
      <w:r w:rsidRPr="003C0077">
        <w:rPr>
          <w:szCs w:val="28"/>
        </w:rPr>
        <w:lastRenderedPageBreak/>
        <w:t xml:space="preserve">Applications for </w:t>
      </w:r>
      <w:r>
        <w:rPr>
          <w:szCs w:val="28"/>
        </w:rPr>
        <w:t xml:space="preserve">STF and </w:t>
      </w:r>
      <w:r w:rsidR="000F68C5" w:rsidRPr="0002547F">
        <w:rPr>
          <w:szCs w:val="28"/>
        </w:rPr>
        <w:t>§</w:t>
      </w:r>
      <w:r>
        <w:rPr>
          <w:szCs w:val="28"/>
        </w:rPr>
        <w:t xml:space="preserve">5310 funding </w:t>
      </w:r>
      <w:r w:rsidRPr="003C0077">
        <w:rPr>
          <w:szCs w:val="28"/>
        </w:rPr>
        <w:t xml:space="preserve">can </w:t>
      </w:r>
      <w:r>
        <w:rPr>
          <w:szCs w:val="28"/>
        </w:rPr>
        <w:t xml:space="preserve">generally </w:t>
      </w:r>
      <w:r w:rsidRPr="003C0077">
        <w:rPr>
          <w:szCs w:val="28"/>
        </w:rPr>
        <w:t xml:space="preserve">be placed into </w:t>
      </w:r>
      <w:r>
        <w:rPr>
          <w:szCs w:val="28"/>
        </w:rPr>
        <w:t>the following</w:t>
      </w:r>
      <w:r w:rsidRPr="003C0077">
        <w:rPr>
          <w:szCs w:val="28"/>
        </w:rPr>
        <w:t xml:space="preserve"> general categories:</w:t>
      </w:r>
    </w:p>
    <w:p w:rsidR="0030023E" w:rsidRDefault="0030023E" w:rsidP="00152CC7">
      <w:pPr>
        <w:pStyle w:val="ListParagraph"/>
        <w:numPr>
          <w:ilvl w:val="0"/>
          <w:numId w:val="11"/>
        </w:numPr>
        <w:spacing w:after="0" w:line="240" w:lineRule="auto"/>
        <w:rPr>
          <w:b/>
          <w:szCs w:val="28"/>
        </w:rPr>
      </w:pPr>
      <w:r w:rsidRPr="00EB52CC">
        <w:rPr>
          <w:b/>
          <w:szCs w:val="28"/>
        </w:rPr>
        <w:t>Maintain Existing Service</w:t>
      </w:r>
    </w:p>
    <w:p w:rsidR="0030023E" w:rsidRPr="009D7B2C" w:rsidRDefault="0030023E" w:rsidP="00152CC7">
      <w:pPr>
        <w:pStyle w:val="ListParagraph"/>
        <w:numPr>
          <w:ilvl w:val="1"/>
          <w:numId w:val="11"/>
        </w:numPr>
        <w:spacing w:after="0" w:line="240" w:lineRule="auto"/>
        <w:rPr>
          <w:szCs w:val="28"/>
        </w:rPr>
      </w:pPr>
      <w:r w:rsidRPr="001508CC">
        <w:rPr>
          <w:szCs w:val="28"/>
        </w:rPr>
        <w:t>Capi</w:t>
      </w:r>
      <w:r w:rsidRPr="00922B22">
        <w:rPr>
          <w:szCs w:val="28"/>
        </w:rPr>
        <w:t>tal</w:t>
      </w:r>
    </w:p>
    <w:p w:rsidR="0030023E" w:rsidRPr="001508CC" w:rsidRDefault="0030023E" w:rsidP="00152CC7">
      <w:pPr>
        <w:pStyle w:val="ListParagraph"/>
        <w:numPr>
          <w:ilvl w:val="2"/>
          <w:numId w:val="11"/>
        </w:numPr>
        <w:spacing w:after="0" w:line="240" w:lineRule="auto"/>
        <w:rPr>
          <w:b/>
          <w:szCs w:val="28"/>
        </w:rPr>
      </w:pPr>
      <w:r w:rsidRPr="00922B22">
        <w:rPr>
          <w:szCs w:val="28"/>
        </w:rPr>
        <w:t>Disp</w:t>
      </w:r>
      <w:r w:rsidRPr="001508CC">
        <w:rPr>
          <w:szCs w:val="28"/>
        </w:rPr>
        <w:t>atch or computer system</w:t>
      </w:r>
    </w:p>
    <w:p w:rsidR="0030023E" w:rsidRPr="004D7911" w:rsidRDefault="0030023E" w:rsidP="00152CC7">
      <w:pPr>
        <w:pStyle w:val="ListParagraph"/>
        <w:numPr>
          <w:ilvl w:val="2"/>
          <w:numId w:val="11"/>
        </w:numPr>
        <w:spacing w:after="0" w:line="240" w:lineRule="auto"/>
        <w:rPr>
          <w:szCs w:val="28"/>
        </w:rPr>
      </w:pPr>
      <w:r w:rsidRPr="004D7911">
        <w:rPr>
          <w:szCs w:val="28"/>
        </w:rPr>
        <w:t xml:space="preserve">Replacement vehicles </w:t>
      </w:r>
    </w:p>
    <w:p w:rsidR="0030023E" w:rsidRPr="004D7911" w:rsidRDefault="0030023E" w:rsidP="00152CC7">
      <w:pPr>
        <w:pStyle w:val="ListParagraph"/>
        <w:numPr>
          <w:ilvl w:val="2"/>
          <w:numId w:val="11"/>
        </w:numPr>
        <w:spacing w:after="0" w:line="240" w:lineRule="auto"/>
        <w:rPr>
          <w:szCs w:val="28"/>
        </w:rPr>
      </w:pPr>
      <w:r w:rsidRPr="004D7911">
        <w:rPr>
          <w:szCs w:val="28"/>
        </w:rPr>
        <w:t>Vehicle Preventative Maintenance</w:t>
      </w:r>
    </w:p>
    <w:p w:rsidR="0030023E" w:rsidRPr="001508CC" w:rsidRDefault="0030023E" w:rsidP="00152CC7">
      <w:pPr>
        <w:pStyle w:val="ListParagraph"/>
        <w:numPr>
          <w:ilvl w:val="2"/>
          <w:numId w:val="11"/>
        </w:numPr>
        <w:spacing w:after="0" w:line="240" w:lineRule="auto"/>
        <w:rPr>
          <w:szCs w:val="28"/>
        </w:rPr>
      </w:pPr>
      <w:r>
        <w:rPr>
          <w:szCs w:val="28"/>
        </w:rPr>
        <w:t>Capital Equipment Replacement</w:t>
      </w:r>
    </w:p>
    <w:p w:rsidR="0030023E" w:rsidRDefault="0030023E" w:rsidP="00152CC7">
      <w:pPr>
        <w:pStyle w:val="ListParagraph"/>
        <w:numPr>
          <w:ilvl w:val="1"/>
          <w:numId w:val="11"/>
        </w:numPr>
        <w:spacing w:after="0" w:line="240" w:lineRule="auto"/>
        <w:rPr>
          <w:szCs w:val="28"/>
        </w:rPr>
      </w:pPr>
      <w:r>
        <w:rPr>
          <w:szCs w:val="28"/>
        </w:rPr>
        <w:t>Operations</w:t>
      </w:r>
    </w:p>
    <w:p w:rsidR="0030023E" w:rsidRPr="004D7911" w:rsidRDefault="0030023E" w:rsidP="00152CC7">
      <w:pPr>
        <w:pStyle w:val="ListParagraph"/>
        <w:numPr>
          <w:ilvl w:val="2"/>
          <w:numId w:val="11"/>
        </w:numPr>
        <w:spacing w:after="0" w:line="240" w:lineRule="auto"/>
        <w:rPr>
          <w:szCs w:val="28"/>
        </w:rPr>
      </w:pPr>
      <w:r w:rsidRPr="004D7911">
        <w:rPr>
          <w:szCs w:val="28"/>
        </w:rPr>
        <w:t>Operational funding to maintain existing transit service levels</w:t>
      </w:r>
    </w:p>
    <w:p w:rsidR="0030023E" w:rsidRPr="004D7911" w:rsidRDefault="0030023E" w:rsidP="00152CC7">
      <w:pPr>
        <w:pStyle w:val="ListParagraph"/>
        <w:numPr>
          <w:ilvl w:val="2"/>
          <w:numId w:val="11"/>
        </w:numPr>
        <w:spacing w:after="0" w:line="240" w:lineRule="auto"/>
        <w:rPr>
          <w:szCs w:val="28"/>
        </w:rPr>
      </w:pPr>
      <w:r w:rsidRPr="004D7911">
        <w:rPr>
          <w:szCs w:val="28"/>
        </w:rPr>
        <w:t>Operational funding to maintain existing coordination service</w:t>
      </w:r>
    </w:p>
    <w:p w:rsidR="0030023E" w:rsidRPr="001508CC" w:rsidRDefault="0030023E" w:rsidP="00152CC7">
      <w:pPr>
        <w:pStyle w:val="ListParagraph"/>
        <w:numPr>
          <w:ilvl w:val="2"/>
          <w:numId w:val="11"/>
        </w:numPr>
        <w:spacing w:after="0" w:line="240" w:lineRule="auto"/>
        <w:rPr>
          <w:szCs w:val="28"/>
        </w:rPr>
      </w:pPr>
      <w:r w:rsidRPr="004D7911">
        <w:rPr>
          <w:szCs w:val="28"/>
        </w:rPr>
        <w:t>Operational funding to maintain existing mobility management service</w:t>
      </w:r>
      <w:r w:rsidRPr="001508CC">
        <w:rPr>
          <w:szCs w:val="28"/>
        </w:rPr>
        <w:br/>
      </w:r>
    </w:p>
    <w:p w:rsidR="0030023E" w:rsidRPr="00EB52CC" w:rsidRDefault="0030023E" w:rsidP="00152CC7">
      <w:pPr>
        <w:pStyle w:val="ListParagraph"/>
        <w:numPr>
          <w:ilvl w:val="0"/>
          <w:numId w:val="11"/>
        </w:numPr>
        <w:spacing w:after="0" w:line="240" w:lineRule="auto"/>
        <w:rPr>
          <w:b/>
          <w:szCs w:val="28"/>
        </w:rPr>
      </w:pPr>
      <w:r w:rsidRPr="00EB52CC">
        <w:rPr>
          <w:b/>
          <w:szCs w:val="28"/>
        </w:rPr>
        <w:t>Service Expansion</w:t>
      </w:r>
    </w:p>
    <w:p w:rsidR="0030023E" w:rsidRDefault="0030023E" w:rsidP="00152CC7">
      <w:pPr>
        <w:pStyle w:val="ListParagraph"/>
        <w:numPr>
          <w:ilvl w:val="1"/>
          <w:numId w:val="12"/>
        </w:numPr>
        <w:spacing w:after="0" w:line="240" w:lineRule="auto"/>
        <w:rPr>
          <w:szCs w:val="28"/>
        </w:rPr>
      </w:pPr>
      <w:r>
        <w:rPr>
          <w:szCs w:val="28"/>
        </w:rPr>
        <w:t>Capital</w:t>
      </w:r>
    </w:p>
    <w:p w:rsidR="0030023E" w:rsidRPr="004D7911" w:rsidRDefault="0030023E" w:rsidP="00152CC7">
      <w:pPr>
        <w:pStyle w:val="ListParagraph"/>
        <w:numPr>
          <w:ilvl w:val="2"/>
          <w:numId w:val="12"/>
        </w:numPr>
        <w:spacing w:after="0" w:line="240" w:lineRule="auto"/>
        <w:rPr>
          <w:szCs w:val="28"/>
        </w:rPr>
      </w:pPr>
      <w:r w:rsidRPr="004D7911">
        <w:rPr>
          <w:szCs w:val="28"/>
        </w:rPr>
        <w:t>Dispatch or computer system</w:t>
      </w:r>
    </w:p>
    <w:p w:rsidR="0030023E" w:rsidRPr="004D7911" w:rsidRDefault="0030023E" w:rsidP="00152CC7">
      <w:pPr>
        <w:pStyle w:val="ListParagraph"/>
        <w:numPr>
          <w:ilvl w:val="2"/>
          <w:numId w:val="12"/>
        </w:numPr>
        <w:spacing w:after="0" w:line="240" w:lineRule="auto"/>
        <w:rPr>
          <w:szCs w:val="28"/>
        </w:rPr>
      </w:pPr>
      <w:r w:rsidRPr="004D7911">
        <w:rPr>
          <w:szCs w:val="28"/>
        </w:rPr>
        <w:t>Purchase additional vehicles or right-sizing vehicles</w:t>
      </w:r>
    </w:p>
    <w:p w:rsidR="0030023E" w:rsidRPr="004D7911" w:rsidRDefault="0030023E" w:rsidP="00152CC7">
      <w:pPr>
        <w:pStyle w:val="ListParagraph"/>
        <w:numPr>
          <w:ilvl w:val="2"/>
          <w:numId w:val="12"/>
        </w:numPr>
        <w:spacing w:after="0" w:line="240" w:lineRule="auto"/>
        <w:rPr>
          <w:szCs w:val="28"/>
        </w:rPr>
      </w:pPr>
      <w:r w:rsidRPr="004D7911">
        <w:rPr>
          <w:szCs w:val="28"/>
        </w:rPr>
        <w:t>New equipment or Stop/Transit Center amenities</w:t>
      </w:r>
    </w:p>
    <w:p w:rsidR="0030023E" w:rsidRDefault="0030023E" w:rsidP="00152CC7">
      <w:pPr>
        <w:pStyle w:val="ListParagraph"/>
        <w:numPr>
          <w:ilvl w:val="1"/>
          <w:numId w:val="12"/>
        </w:numPr>
        <w:spacing w:after="0" w:line="240" w:lineRule="auto"/>
        <w:rPr>
          <w:szCs w:val="28"/>
        </w:rPr>
      </w:pPr>
      <w:r>
        <w:rPr>
          <w:szCs w:val="28"/>
        </w:rPr>
        <w:t>Operations</w:t>
      </w:r>
    </w:p>
    <w:p w:rsidR="0030023E" w:rsidRPr="004D7911" w:rsidRDefault="0030023E" w:rsidP="00152CC7">
      <w:pPr>
        <w:pStyle w:val="ListParagraph"/>
        <w:numPr>
          <w:ilvl w:val="2"/>
          <w:numId w:val="12"/>
        </w:numPr>
        <w:spacing w:after="0" w:line="240" w:lineRule="auto"/>
        <w:rPr>
          <w:szCs w:val="28"/>
        </w:rPr>
      </w:pPr>
      <w:r w:rsidRPr="004D7911">
        <w:rPr>
          <w:szCs w:val="28"/>
        </w:rPr>
        <w:t>Increase amount of service - this provides more transportation service than currently provided, such as adding weekend service or having more frequent service.</w:t>
      </w:r>
    </w:p>
    <w:p w:rsidR="0030023E" w:rsidRDefault="0030023E" w:rsidP="00152CC7">
      <w:pPr>
        <w:pStyle w:val="ListParagraph"/>
        <w:numPr>
          <w:ilvl w:val="2"/>
          <w:numId w:val="12"/>
        </w:numPr>
        <w:spacing w:after="0" w:line="240" w:lineRule="auto"/>
        <w:rPr>
          <w:szCs w:val="28"/>
        </w:rPr>
      </w:pPr>
      <w:r w:rsidRPr="00157945">
        <w:rPr>
          <w:szCs w:val="28"/>
        </w:rPr>
        <w:t>Restore service area – this restores transit service to an area that has received service in the past.</w:t>
      </w:r>
    </w:p>
    <w:p w:rsidR="0030023E" w:rsidRPr="00157945" w:rsidRDefault="0030023E" w:rsidP="00152CC7">
      <w:pPr>
        <w:pStyle w:val="ListParagraph"/>
        <w:numPr>
          <w:ilvl w:val="2"/>
          <w:numId w:val="12"/>
        </w:numPr>
        <w:spacing w:after="0" w:line="240" w:lineRule="auto"/>
        <w:rPr>
          <w:szCs w:val="28"/>
        </w:rPr>
      </w:pPr>
      <w:r w:rsidRPr="00157945">
        <w:rPr>
          <w:szCs w:val="28"/>
        </w:rPr>
        <w:t>New service area – this expands transit service to an area that has never received service before</w:t>
      </w:r>
    </w:p>
    <w:p w:rsidR="0030023E" w:rsidRPr="00EB52CC" w:rsidRDefault="0030023E" w:rsidP="0030023E">
      <w:pPr>
        <w:pStyle w:val="ListParagraph"/>
        <w:rPr>
          <w:szCs w:val="28"/>
        </w:rPr>
      </w:pPr>
    </w:p>
    <w:p w:rsidR="0030023E" w:rsidRPr="001508CC" w:rsidRDefault="0030023E" w:rsidP="00152CC7">
      <w:pPr>
        <w:pStyle w:val="ListParagraph"/>
        <w:numPr>
          <w:ilvl w:val="0"/>
          <w:numId w:val="11"/>
        </w:numPr>
        <w:spacing w:after="0" w:line="240" w:lineRule="auto"/>
        <w:rPr>
          <w:szCs w:val="28"/>
        </w:rPr>
      </w:pPr>
      <w:r w:rsidRPr="00EB52CC">
        <w:rPr>
          <w:b/>
          <w:szCs w:val="28"/>
        </w:rPr>
        <w:t>New initiatives</w:t>
      </w:r>
      <w:r w:rsidRPr="00EB52CC">
        <w:rPr>
          <w:szCs w:val="28"/>
        </w:rPr>
        <w:t xml:space="preserve"> – this category </w:t>
      </w:r>
      <w:r w:rsidRPr="003C0077">
        <w:rPr>
          <w:szCs w:val="28"/>
        </w:rPr>
        <w:t xml:space="preserve">would include other new efforts which could include projects such as introducing new technologies and new ways to </w:t>
      </w:r>
      <w:r w:rsidRPr="00157945">
        <w:rPr>
          <w:szCs w:val="28"/>
        </w:rPr>
        <w:t>coordinate or collaborate on services</w:t>
      </w:r>
      <w:r w:rsidRPr="003C0077">
        <w:rPr>
          <w:szCs w:val="28"/>
        </w:rPr>
        <w:t>.</w:t>
      </w:r>
    </w:p>
    <w:p w:rsidR="0030023E" w:rsidRPr="004D7911" w:rsidRDefault="0030023E" w:rsidP="00152CC7">
      <w:pPr>
        <w:pStyle w:val="ListParagraph"/>
        <w:numPr>
          <w:ilvl w:val="0"/>
          <w:numId w:val="13"/>
        </w:numPr>
        <w:spacing w:after="0" w:line="240" w:lineRule="auto"/>
        <w:rPr>
          <w:szCs w:val="28"/>
        </w:rPr>
      </w:pPr>
      <w:r w:rsidRPr="004D7911">
        <w:rPr>
          <w:szCs w:val="28"/>
        </w:rPr>
        <w:t xml:space="preserve">New technology project </w:t>
      </w:r>
    </w:p>
    <w:p w:rsidR="0030023E" w:rsidRPr="004D7911" w:rsidRDefault="0030023E" w:rsidP="00152CC7">
      <w:pPr>
        <w:pStyle w:val="ListParagraph"/>
        <w:numPr>
          <w:ilvl w:val="0"/>
          <w:numId w:val="13"/>
        </w:numPr>
        <w:spacing w:after="0" w:line="240" w:lineRule="auto"/>
        <w:rPr>
          <w:szCs w:val="28"/>
        </w:rPr>
      </w:pPr>
      <w:r w:rsidRPr="004D7911">
        <w:rPr>
          <w:szCs w:val="28"/>
        </w:rPr>
        <w:t>New ways to coordinate or collaborate on services</w:t>
      </w:r>
    </w:p>
    <w:p w:rsidR="0030023E" w:rsidRDefault="0030023E" w:rsidP="00152CC7">
      <w:pPr>
        <w:pStyle w:val="ListParagraph"/>
        <w:numPr>
          <w:ilvl w:val="0"/>
          <w:numId w:val="13"/>
        </w:numPr>
        <w:spacing w:after="0" w:line="240" w:lineRule="auto"/>
        <w:rPr>
          <w:szCs w:val="28"/>
        </w:rPr>
      </w:pPr>
      <w:r w:rsidRPr="00B62F8C">
        <w:rPr>
          <w:szCs w:val="28"/>
        </w:rPr>
        <w:t>New type of Mobility Management</w:t>
      </w:r>
    </w:p>
    <w:p w:rsidR="0030023E" w:rsidRPr="00B62F8C" w:rsidRDefault="0030023E" w:rsidP="00152CC7">
      <w:pPr>
        <w:pStyle w:val="ListParagraph"/>
        <w:numPr>
          <w:ilvl w:val="0"/>
          <w:numId w:val="13"/>
        </w:numPr>
        <w:spacing w:after="0" w:line="240" w:lineRule="auto"/>
        <w:rPr>
          <w:szCs w:val="28"/>
        </w:rPr>
      </w:pPr>
      <w:r w:rsidRPr="00B62F8C">
        <w:rPr>
          <w:szCs w:val="28"/>
        </w:rPr>
        <w:t>Accessibility Improvement (e.g. sidewalks, curb ramps, crossings, etc.)</w:t>
      </w:r>
    </w:p>
    <w:p w:rsidR="0030023E" w:rsidRDefault="0030023E" w:rsidP="0030023E"/>
    <w:p w:rsidR="0030023E" w:rsidRDefault="0030023E" w:rsidP="0030023E">
      <w:pPr>
        <w:rPr>
          <w:rFonts w:ascii="Calibri" w:hAnsi="Calibri"/>
          <w:iCs/>
          <w:caps/>
          <w:smallCaps/>
          <w:color w:val="404040" w:themeColor="text1" w:themeTint="BF"/>
          <w:sz w:val="30"/>
          <w:szCs w:val="28"/>
        </w:rPr>
      </w:pPr>
      <w:r w:rsidRPr="001508CC">
        <w:rPr>
          <w:rFonts w:ascii="Calibri" w:hAnsi="Calibri"/>
          <w:iCs/>
          <w:caps/>
          <w:smallCaps/>
          <w:color w:val="404040" w:themeColor="text1" w:themeTint="BF"/>
          <w:sz w:val="30"/>
          <w:szCs w:val="28"/>
        </w:rPr>
        <w:t>Proposed Application Review Criteria</w:t>
      </w:r>
    </w:p>
    <w:p w:rsidR="0030023E" w:rsidRPr="003E1C75" w:rsidRDefault="0030023E" w:rsidP="0030023E">
      <w:pPr>
        <w:rPr>
          <w:szCs w:val="28"/>
        </w:rPr>
      </w:pPr>
      <w:r w:rsidRPr="003E1C75">
        <w:rPr>
          <w:szCs w:val="28"/>
        </w:rPr>
        <w:t xml:space="preserve">STFAC members may provide project rankings or evaluation scores for each project. An evaluation scoring process is described below to assist STFAC members with developing their rankings if that is their preferred approach. Either ranking or scores will useful to TriMet in compiling the evaluations. </w:t>
      </w:r>
    </w:p>
    <w:p w:rsidR="0030023E" w:rsidRPr="003E1C75" w:rsidRDefault="0030023E" w:rsidP="0030023E">
      <w:pPr>
        <w:rPr>
          <w:szCs w:val="28"/>
        </w:rPr>
      </w:pPr>
      <w:r w:rsidRPr="003E1C75">
        <w:rPr>
          <w:szCs w:val="28"/>
        </w:rPr>
        <w:t xml:space="preserve">The evaluation criteria and questions provided are intended to </w:t>
      </w:r>
      <w:r>
        <w:rPr>
          <w:szCs w:val="28"/>
        </w:rPr>
        <w:t>help articulate how a project addresses the</w:t>
      </w:r>
      <w:r w:rsidRPr="003E1C75">
        <w:rPr>
          <w:szCs w:val="28"/>
        </w:rPr>
        <w:t xml:space="preserve"> priorities </w:t>
      </w:r>
      <w:r>
        <w:rPr>
          <w:szCs w:val="28"/>
        </w:rPr>
        <w:t xml:space="preserve">identified during the CTP Update process. </w:t>
      </w:r>
      <w:r w:rsidRPr="003E1C75">
        <w:rPr>
          <w:szCs w:val="28"/>
        </w:rPr>
        <w:t>These evaluation criteria will be addressed in the application forms</w:t>
      </w:r>
      <w:r>
        <w:rPr>
          <w:szCs w:val="28"/>
        </w:rPr>
        <w:t xml:space="preserve"> completed by the applications</w:t>
      </w:r>
      <w:r w:rsidRPr="003E1C75">
        <w:rPr>
          <w:szCs w:val="28"/>
        </w:rPr>
        <w:t xml:space="preserve"> and will be useful to the STFAC members responding </w:t>
      </w:r>
      <w:r>
        <w:rPr>
          <w:szCs w:val="28"/>
        </w:rPr>
        <w:t>during their evaluations</w:t>
      </w:r>
      <w:r w:rsidRPr="003E1C75">
        <w:rPr>
          <w:szCs w:val="28"/>
        </w:rPr>
        <w:t xml:space="preserve">. </w:t>
      </w:r>
    </w:p>
    <w:p w:rsidR="0030023E" w:rsidRPr="003B39DA" w:rsidRDefault="0030023E" w:rsidP="0030023E">
      <w:pPr>
        <w:rPr>
          <w:szCs w:val="28"/>
        </w:rPr>
      </w:pPr>
      <w:r w:rsidRPr="003B39DA">
        <w:rPr>
          <w:szCs w:val="28"/>
        </w:rPr>
        <w:t xml:space="preserve">Review each project and evaluate each project on the degree to which they implement </w:t>
      </w:r>
      <w:r w:rsidRPr="001508CC">
        <w:rPr>
          <w:szCs w:val="28"/>
        </w:rPr>
        <w:t xml:space="preserve">the </w:t>
      </w:r>
      <w:r>
        <w:rPr>
          <w:szCs w:val="28"/>
        </w:rPr>
        <w:t>Priorities</w:t>
      </w:r>
      <w:r w:rsidRPr="001508CC">
        <w:rPr>
          <w:szCs w:val="28"/>
        </w:rPr>
        <w:t xml:space="preserve"> of the CTP.</w:t>
      </w:r>
      <w:r>
        <w:rPr>
          <w:szCs w:val="28"/>
        </w:rPr>
        <w:t xml:space="preserve"> </w:t>
      </w:r>
      <w:r w:rsidRPr="003B39DA">
        <w:rPr>
          <w:szCs w:val="28"/>
        </w:rPr>
        <w:t>Rate each project on a scale of 1 to 5 point value for each criterion to reflect how well the proposed project satisfies each of the four ODOT public transportation goals.</w:t>
      </w:r>
    </w:p>
    <w:p w:rsidR="0030023E" w:rsidRPr="003B39DA" w:rsidRDefault="0030023E" w:rsidP="0030023E">
      <w:pPr>
        <w:rPr>
          <w:szCs w:val="28"/>
        </w:rPr>
      </w:pPr>
      <w:r w:rsidRPr="003B39DA">
        <w:rPr>
          <w:szCs w:val="28"/>
        </w:rPr>
        <w:t>Greatest</w:t>
      </w:r>
      <w:r w:rsidRPr="003B39DA">
        <w:rPr>
          <w:szCs w:val="28"/>
        </w:rPr>
        <w:tab/>
        <w:t>5</w:t>
      </w:r>
      <w:r w:rsidRPr="003B39DA">
        <w:rPr>
          <w:szCs w:val="28"/>
        </w:rPr>
        <w:tab/>
        <w:t>4</w:t>
      </w:r>
      <w:r w:rsidRPr="003B39DA">
        <w:rPr>
          <w:szCs w:val="28"/>
        </w:rPr>
        <w:tab/>
        <w:t>3</w:t>
      </w:r>
      <w:r w:rsidRPr="003B39DA">
        <w:rPr>
          <w:szCs w:val="28"/>
        </w:rPr>
        <w:tab/>
        <w:t>2</w:t>
      </w:r>
      <w:r w:rsidRPr="003B39DA">
        <w:rPr>
          <w:szCs w:val="28"/>
        </w:rPr>
        <w:tab/>
        <w:t>1</w:t>
      </w:r>
      <w:r w:rsidRPr="003B39DA">
        <w:rPr>
          <w:szCs w:val="28"/>
        </w:rPr>
        <w:tab/>
        <w:t>Least</w:t>
      </w:r>
    </w:p>
    <w:p w:rsidR="0030023E" w:rsidRPr="003B39DA" w:rsidRDefault="0030023E" w:rsidP="00152CC7">
      <w:pPr>
        <w:pStyle w:val="ListParagraph"/>
        <w:numPr>
          <w:ilvl w:val="0"/>
          <w:numId w:val="14"/>
        </w:numPr>
        <w:spacing w:line="276" w:lineRule="auto"/>
        <w:rPr>
          <w:szCs w:val="28"/>
        </w:rPr>
      </w:pPr>
      <w:r w:rsidRPr="003B39DA">
        <w:rPr>
          <w:szCs w:val="28"/>
        </w:rPr>
        <w:t xml:space="preserve">How </w:t>
      </w:r>
      <w:r>
        <w:rPr>
          <w:szCs w:val="28"/>
        </w:rPr>
        <w:t>cost-effective is the application</w:t>
      </w:r>
      <w:r w:rsidRPr="003B39DA">
        <w:rPr>
          <w:szCs w:val="28"/>
        </w:rPr>
        <w:t>?</w:t>
      </w:r>
    </w:p>
    <w:p w:rsidR="0030023E" w:rsidRPr="003B39DA" w:rsidRDefault="0030023E" w:rsidP="00152CC7">
      <w:pPr>
        <w:pStyle w:val="ListParagraph"/>
        <w:numPr>
          <w:ilvl w:val="1"/>
          <w:numId w:val="14"/>
        </w:numPr>
        <w:spacing w:line="276" w:lineRule="auto"/>
        <w:rPr>
          <w:szCs w:val="28"/>
        </w:rPr>
      </w:pPr>
      <w:r w:rsidRPr="003B39DA">
        <w:rPr>
          <w:szCs w:val="28"/>
        </w:rPr>
        <w:t>Is it leveraging other funds? What %?</w:t>
      </w:r>
    </w:p>
    <w:p w:rsidR="0030023E" w:rsidRDefault="0030023E" w:rsidP="00152CC7">
      <w:pPr>
        <w:pStyle w:val="ListParagraph"/>
        <w:numPr>
          <w:ilvl w:val="1"/>
          <w:numId w:val="14"/>
        </w:numPr>
        <w:spacing w:line="276" w:lineRule="auto"/>
        <w:rPr>
          <w:szCs w:val="28"/>
        </w:rPr>
      </w:pPr>
      <w:r w:rsidRPr="003B39DA">
        <w:rPr>
          <w:szCs w:val="28"/>
        </w:rPr>
        <w:t>What is the cost per ride</w:t>
      </w:r>
      <w:r>
        <w:rPr>
          <w:szCs w:val="28"/>
        </w:rPr>
        <w:t xml:space="preserve"> or potential maintenance savings</w:t>
      </w:r>
      <w:r w:rsidRPr="003B39DA">
        <w:rPr>
          <w:szCs w:val="28"/>
        </w:rPr>
        <w:t>?</w:t>
      </w:r>
    </w:p>
    <w:p w:rsidR="0030023E" w:rsidRPr="003B39DA" w:rsidRDefault="0030023E" w:rsidP="00152CC7">
      <w:pPr>
        <w:pStyle w:val="ListParagraph"/>
        <w:numPr>
          <w:ilvl w:val="1"/>
          <w:numId w:val="14"/>
        </w:numPr>
        <w:spacing w:line="276" w:lineRule="auto"/>
        <w:rPr>
          <w:szCs w:val="28"/>
        </w:rPr>
      </w:pPr>
      <w:r>
        <w:rPr>
          <w:szCs w:val="28"/>
        </w:rPr>
        <w:t>Will it improve the cost-effectiveness of all service (such as through improved dispatch, ride matching, technology, etc.)?</w:t>
      </w:r>
      <w:r>
        <w:rPr>
          <w:szCs w:val="28"/>
        </w:rPr>
        <w:br/>
      </w:r>
    </w:p>
    <w:p w:rsidR="0030023E" w:rsidRPr="003B39DA" w:rsidRDefault="0030023E" w:rsidP="00152CC7">
      <w:pPr>
        <w:pStyle w:val="ListParagraph"/>
        <w:numPr>
          <w:ilvl w:val="0"/>
          <w:numId w:val="14"/>
        </w:numPr>
        <w:spacing w:line="276" w:lineRule="auto"/>
        <w:rPr>
          <w:szCs w:val="28"/>
        </w:rPr>
      </w:pPr>
      <w:r w:rsidRPr="003B39DA">
        <w:rPr>
          <w:szCs w:val="28"/>
        </w:rPr>
        <w:t xml:space="preserve">Does the project provide accessibility that is otherwise not available for seniors and </w:t>
      </w:r>
      <w:r w:rsidR="008C06DD">
        <w:rPr>
          <w:szCs w:val="28"/>
        </w:rPr>
        <w:t>persons with</w:t>
      </w:r>
      <w:r w:rsidRPr="003B39DA">
        <w:rPr>
          <w:szCs w:val="28"/>
        </w:rPr>
        <w:t xml:space="preserve"> disabilities?</w:t>
      </w:r>
    </w:p>
    <w:p w:rsidR="0030023E" w:rsidRPr="003B39DA" w:rsidRDefault="0030023E" w:rsidP="00152CC7">
      <w:pPr>
        <w:pStyle w:val="ListParagraph"/>
        <w:numPr>
          <w:ilvl w:val="1"/>
          <w:numId w:val="14"/>
        </w:numPr>
        <w:spacing w:line="276" w:lineRule="auto"/>
        <w:rPr>
          <w:szCs w:val="28"/>
        </w:rPr>
      </w:pPr>
      <w:r w:rsidRPr="003B39DA">
        <w:rPr>
          <w:szCs w:val="28"/>
        </w:rPr>
        <w:t xml:space="preserve">What percentage of the rides will be for seniors and </w:t>
      </w:r>
      <w:r w:rsidR="008C06DD">
        <w:rPr>
          <w:szCs w:val="28"/>
        </w:rPr>
        <w:t>persons with</w:t>
      </w:r>
      <w:r w:rsidRPr="003B39DA">
        <w:rPr>
          <w:szCs w:val="28"/>
        </w:rPr>
        <w:t xml:space="preserve"> disabilities?</w:t>
      </w:r>
    </w:p>
    <w:p w:rsidR="0030023E" w:rsidRDefault="0030023E" w:rsidP="00152CC7">
      <w:pPr>
        <w:pStyle w:val="ListParagraph"/>
        <w:numPr>
          <w:ilvl w:val="1"/>
          <w:numId w:val="14"/>
        </w:numPr>
        <w:spacing w:line="276" w:lineRule="auto"/>
        <w:rPr>
          <w:szCs w:val="28"/>
        </w:rPr>
      </w:pPr>
      <w:r w:rsidRPr="003B39DA">
        <w:rPr>
          <w:szCs w:val="28"/>
        </w:rPr>
        <w:t xml:space="preserve">Is this the only available service for seniors and </w:t>
      </w:r>
      <w:r w:rsidR="008C06DD">
        <w:rPr>
          <w:szCs w:val="28"/>
        </w:rPr>
        <w:t>persons with</w:t>
      </w:r>
      <w:r w:rsidRPr="003B39DA">
        <w:rPr>
          <w:szCs w:val="28"/>
        </w:rPr>
        <w:t xml:space="preserve"> disabilities?</w:t>
      </w:r>
    </w:p>
    <w:p w:rsidR="0030023E" w:rsidRDefault="0030023E" w:rsidP="00152CC7">
      <w:pPr>
        <w:pStyle w:val="ListParagraph"/>
        <w:numPr>
          <w:ilvl w:val="1"/>
          <w:numId w:val="14"/>
        </w:numPr>
        <w:spacing w:line="276" w:lineRule="auto"/>
        <w:rPr>
          <w:szCs w:val="28"/>
        </w:rPr>
      </w:pPr>
      <w:r>
        <w:rPr>
          <w:szCs w:val="28"/>
        </w:rPr>
        <w:t>Does it address the needs of an underserved population?</w:t>
      </w:r>
    </w:p>
    <w:p w:rsidR="0030023E" w:rsidRPr="003B39DA" w:rsidRDefault="0030023E" w:rsidP="00152CC7">
      <w:pPr>
        <w:pStyle w:val="ListParagraph"/>
        <w:numPr>
          <w:ilvl w:val="1"/>
          <w:numId w:val="14"/>
        </w:numPr>
        <w:spacing w:line="276" w:lineRule="auto"/>
        <w:rPr>
          <w:szCs w:val="28"/>
        </w:rPr>
      </w:pPr>
      <w:r>
        <w:rPr>
          <w:szCs w:val="28"/>
        </w:rPr>
        <w:t>Does it address a service gap per the Service Guidelines and Standards?</w:t>
      </w:r>
      <w:r>
        <w:rPr>
          <w:szCs w:val="28"/>
        </w:rPr>
        <w:br/>
      </w:r>
    </w:p>
    <w:p w:rsidR="0030023E" w:rsidRPr="003B39DA" w:rsidRDefault="0030023E" w:rsidP="00152CC7">
      <w:pPr>
        <w:pStyle w:val="ListParagraph"/>
        <w:numPr>
          <w:ilvl w:val="0"/>
          <w:numId w:val="14"/>
        </w:numPr>
        <w:spacing w:line="276" w:lineRule="auto"/>
        <w:rPr>
          <w:szCs w:val="28"/>
        </w:rPr>
      </w:pPr>
      <w:r w:rsidRPr="003B39DA">
        <w:rPr>
          <w:szCs w:val="28"/>
        </w:rPr>
        <w:lastRenderedPageBreak/>
        <w:t>Does the project increase accessibility of existing services?</w:t>
      </w:r>
    </w:p>
    <w:p w:rsidR="0030023E" w:rsidRPr="003B39DA" w:rsidRDefault="0030023E" w:rsidP="00152CC7">
      <w:pPr>
        <w:pStyle w:val="ListParagraph"/>
        <w:numPr>
          <w:ilvl w:val="1"/>
          <w:numId w:val="14"/>
        </w:numPr>
        <w:spacing w:line="276" w:lineRule="auto"/>
        <w:rPr>
          <w:szCs w:val="28"/>
        </w:rPr>
      </w:pPr>
      <w:r w:rsidRPr="003B39DA">
        <w:rPr>
          <w:szCs w:val="28"/>
        </w:rPr>
        <w:t>Does it expand the service hours?</w:t>
      </w:r>
    </w:p>
    <w:p w:rsidR="0030023E" w:rsidRDefault="0030023E" w:rsidP="00152CC7">
      <w:pPr>
        <w:pStyle w:val="ListParagraph"/>
        <w:numPr>
          <w:ilvl w:val="1"/>
          <w:numId w:val="14"/>
        </w:numPr>
        <w:spacing w:line="276" w:lineRule="auto"/>
        <w:rPr>
          <w:szCs w:val="28"/>
        </w:rPr>
      </w:pPr>
      <w:r w:rsidRPr="003B39DA">
        <w:rPr>
          <w:szCs w:val="28"/>
        </w:rPr>
        <w:t>Does it increase the capacity</w:t>
      </w:r>
      <w:r>
        <w:rPr>
          <w:szCs w:val="28"/>
        </w:rPr>
        <w:t xml:space="preserve"> of an existing service?</w:t>
      </w:r>
    </w:p>
    <w:p w:rsidR="0030023E" w:rsidRDefault="0030023E" w:rsidP="00152CC7">
      <w:pPr>
        <w:pStyle w:val="ListParagraph"/>
        <w:numPr>
          <w:ilvl w:val="1"/>
          <w:numId w:val="14"/>
        </w:numPr>
        <w:spacing w:line="276" w:lineRule="auto"/>
        <w:rPr>
          <w:szCs w:val="28"/>
        </w:rPr>
      </w:pPr>
      <w:r>
        <w:rPr>
          <w:szCs w:val="28"/>
        </w:rPr>
        <w:t>Does it improve physical access to transit (more accessible vehicles, sidewalks, transit stop/station amenities)?</w:t>
      </w:r>
    </w:p>
    <w:p w:rsidR="0030023E" w:rsidRPr="0011426C" w:rsidRDefault="0030023E" w:rsidP="00152CC7">
      <w:pPr>
        <w:pStyle w:val="ListParagraph"/>
        <w:numPr>
          <w:ilvl w:val="1"/>
          <w:numId w:val="14"/>
        </w:numPr>
        <w:spacing w:line="276" w:lineRule="auto"/>
        <w:rPr>
          <w:szCs w:val="28"/>
        </w:rPr>
      </w:pPr>
      <w:r>
        <w:rPr>
          <w:szCs w:val="28"/>
        </w:rPr>
        <w:t xml:space="preserve">Does it address a service gap per the Service Guidelines and </w:t>
      </w:r>
      <w:r w:rsidRPr="0011426C">
        <w:rPr>
          <w:szCs w:val="28"/>
        </w:rPr>
        <w:t xml:space="preserve">Standards? </w:t>
      </w:r>
      <w:r w:rsidRPr="0011426C">
        <w:rPr>
          <w:szCs w:val="28"/>
        </w:rPr>
        <w:br/>
      </w:r>
    </w:p>
    <w:p w:rsidR="0030023E" w:rsidRPr="0011426C" w:rsidRDefault="0030023E" w:rsidP="00152CC7">
      <w:pPr>
        <w:pStyle w:val="ListParagraph"/>
        <w:numPr>
          <w:ilvl w:val="0"/>
          <w:numId w:val="14"/>
        </w:numPr>
        <w:spacing w:line="276" w:lineRule="auto"/>
        <w:rPr>
          <w:szCs w:val="28"/>
        </w:rPr>
      </w:pPr>
      <w:r w:rsidRPr="0011426C">
        <w:rPr>
          <w:szCs w:val="28"/>
        </w:rPr>
        <w:t>Does the application include a new or innovative approach to coordinate and collaborate?</w:t>
      </w:r>
    </w:p>
    <w:p w:rsidR="0030023E" w:rsidRPr="0011426C" w:rsidRDefault="0030023E" w:rsidP="00152CC7">
      <w:pPr>
        <w:pStyle w:val="ListParagraph"/>
        <w:numPr>
          <w:ilvl w:val="1"/>
          <w:numId w:val="14"/>
        </w:numPr>
        <w:spacing w:line="276" w:lineRule="auto"/>
        <w:rPr>
          <w:szCs w:val="28"/>
        </w:rPr>
      </w:pPr>
      <w:r w:rsidRPr="0011426C">
        <w:rPr>
          <w:szCs w:val="28"/>
        </w:rPr>
        <w:t xml:space="preserve">Does the project implement new technology to enhance service or improve cost-effectiveness? </w:t>
      </w:r>
    </w:p>
    <w:p w:rsidR="0030023E" w:rsidRPr="0011426C" w:rsidRDefault="0030023E" w:rsidP="00152CC7">
      <w:pPr>
        <w:pStyle w:val="ListParagraph"/>
        <w:numPr>
          <w:ilvl w:val="1"/>
          <w:numId w:val="14"/>
        </w:numPr>
        <w:spacing w:line="276" w:lineRule="auto"/>
        <w:rPr>
          <w:szCs w:val="28"/>
        </w:rPr>
      </w:pPr>
      <w:r w:rsidRPr="0011426C">
        <w:rPr>
          <w:szCs w:val="28"/>
        </w:rPr>
        <w:t xml:space="preserve">Does the project include new partnerships or collaboration between more than one agency </w:t>
      </w:r>
      <w:proofErr w:type="gramStart"/>
      <w:r w:rsidRPr="0011426C">
        <w:rPr>
          <w:szCs w:val="28"/>
        </w:rPr>
        <w:t>or</w:t>
      </w:r>
      <w:proofErr w:type="gramEnd"/>
      <w:r w:rsidRPr="0011426C">
        <w:rPr>
          <w:szCs w:val="28"/>
        </w:rPr>
        <w:t xml:space="preserve"> service provider?</w:t>
      </w:r>
    </w:p>
    <w:p w:rsidR="0030023E" w:rsidRPr="0011426C" w:rsidRDefault="0030023E" w:rsidP="0030023E">
      <w:pPr>
        <w:pStyle w:val="ListParagraph"/>
        <w:ind w:left="1440"/>
        <w:rPr>
          <w:szCs w:val="28"/>
        </w:rPr>
      </w:pPr>
    </w:p>
    <w:p w:rsidR="0030023E" w:rsidRPr="0011426C" w:rsidRDefault="0030023E" w:rsidP="00152CC7">
      <w:pPr>
        <w:pStyle w:val="ListParagraph"/>
        <w:numPr>
          <w:ilvl w:val="0"/>
          <w:numId w:val="14"/>
        </w:numPr>
        <w:spacing w:line="276" w:lineRule="auto"/>
        <w:rPr>
          <w:szCs w:val="28"/>
        </w:rPr>
      </w:pPr>
      <w:r w:rsidRPr="0011426C">
        <w:rPr>
          <w:szCs w:val="28"/>
        </w:rPr>
        <w:t>Would the project improve customer service?</w:t>
      </w:r>
    </w:p>
    <w:p w:rsidR="0030023E" w:rsidRPr="0011426C" w:rsidRDefault="0030023E" w:rsidP="00152CC7">
      <w:pPr>
        <w:pStyle w:val="ListParagraph"/>
        <w:numPr>
          <w:ilvl w:val="1"/>
          <w:numId w:val="14"/>
        </w:numPr>
        <w:spacing w:line="276" w:lineRule="auto"/>
        <w:rPr>
          <w:szCs w:val="28"/>
        </w:rPr>
      </w:pPr>
      <w:r w:rsidRPr="0011426C">
        <w:rPr>
          <w:szCs w:val="28"/>
        </w:rPr>
        <w:t>Does the project improve ease of scheduling, or on-time performance, or communication between rider and driver?</w:t>
      </w:r>
    </w:p>
    <w:p w:rsidR="0030023E" w:rsidRPr="0011426C" w:rsidRDefault="0030023E" w:rsidP="00152CC7">
      <w:pPr>
        <w:pStyle w:val="ListParagraph"/>
        <w:numPr>
          <w:ilvl w:val="1"/>
          <w:numId w:val="14"/>
        </w:numPr>
        <w:spacing w:line="276" w:lineRule="auto"/>
        <w:rPr>
          <w:szCs w:val="28"/>
        </w:rPr>
      </w:pPr>
      <w:r w:rsidRPr="0011426C">
        <w:rPr>
          <w:szCs w:val="28"/>
        </w:rPr>
        <w:t>Does the project improve the customer on-board experience?</w:t>
      </w:r>
    </w:p>
    <w:p w:rsidR="0030023E" w:rsidRPr="0011426C" w:rsidRDefault="0030023E" w:rsidP="00152CC7">
      <w:pPr>
        <w:pStyle w:val="ListParagraph"/>
        <w:numPr>
          <w:ilvl w:val="1"/>
          <w:numId w:val="14"/>
        </w:numPr>
        <w:spacing w:line="276" w:lineRule="auto"/>
        <w:rPr>
          <w:szCs w:val="28"/>
        </w:rPr>
      </w:pPr>
      <w:r w:rsidRPr="0011426C">
        <w:rPr>
          <w:szCs w:val="28"/>
        </w:rPr>
        <w:t xml:space="preserve">Does the project improve their wait time at a stop or station? </w:t>
      </w:r>
    </w:p>
    <w:p w:rsidR="0030023E" w:rsidRPr="0011426C" w:rsidRDefault="0030023E" w:rsidP="00152CC7">
      <w:pPr>
        <w:pStyle w:val="ListParagraph"/>
        <w:numPr>
          <w:ilvl w:val="1"/>
          <w:numId w:val="14"/>
        </w:numPr>
        <w:spacing w:line="276" w:lineRule="auto"/>
        <w:rPr>
          <w:szCs w:val="28"/>
        </w:rPr>
      </w:pPr>
      <w:r w:rsidRPr="0011426C">
        <w:rPr>
          <w:szCs w:val="28"/>
        </w:rPr>
        <w:t>How many people would be affected?</w:t>
      </w:r>
    </w:p>
    <w:p w:rsidR="0030023E" w:rsidRPr="0011426C" w:rsidRDefault="0030023E" w:rsidP="0030023E">
      <w:pPr>
        <w:pStyle w:val="ListParagraph"/>
        <w:ind w:left="1440"/>
        <w:rPr>
          <w:szCs w:val="28"/>
        </w:rPr>
      </w:pPr>
    </w:p>
    <w:p w:rsidR="0030023E" w:rsidRPr="0011426C" w:rsidRDefault="0030023E" w:rsidP="00152CC7">
      <w:pPr>
        <w:pStyle w:val="ListParagraph"/>
        <w:numPr>
          <w:ilvl w:val="0"/>
          <w:numId w:val="14"/>
        </w:numPr>
        <w:spacing w:line="276" w:lineRule="auto"/>
        <w:rPr>
          <w:szCs w:val="28"/>
        </w:rPr>
      </w:pPr>
      <w:r w:rsidRPr="0011426C">
        <w:rPr>
          <w:szCs w:val="28"/>
        </w:rPr>
        <w:t>Does the project improve equity?</w:t>
      </w:r>
    </w:p>
    <w:p w:rsidR="0030023E" w:rsidRPr="0011426C" w:rsidRDefault="0030023E" w:rsidP="00152CC7">
      <w:pPr>
        <w:pStyle w:val="ListParagraph"/>
        <w:numPr>
          <w:ilvl w:val="1"/>
          <w:numId w:val="14"/>
        </w:numPr>
        <w:spacing w:line="276" w:lineRule="auto"/>
        <w:rPr>
          <w:szCs w:val="28"/>
        </w:rPr>
      </w:pPr>
      <w:r w:rsidRPr="0011426C">
        <w:rPr>
          <w:szCs w:val="28"/>
        </w:rPr>
        <w:t>How is the project geographical/demographically/financial equitable?</w:t>
      </w:r>
    </w:p>
    <w:p w:rsidR="0030023E" w:rsidRPr="0011426C" w:rsidRDefault="0030023E" w:rsidP="00152CC7">
      <w:pPr>
        <w:pStyle w:val="ListParagraph"/>
        <w:numPr>
          <w:ilvl w:val="1"/>
          <w:numId w:val="14"/>
        </w:numPr>
        <w:spacing w:line="276" w:lineRule="auto"/>
        <w:rPr>
          <w:szCs w:val="28"/>
        </w:rPr>
      </w:pPr>
      <w:r w:rsidRPr="0011426C">
        <w:rPr>
          <w:szCs w:val="28"/>
        </w:rPr>
        <w:t xml:space="preserve">How does this project increase access or opportunity to people of color and low income populations? </w:t>
      </w:r>
    </w:p>
    <w:p w:rsidR="0030023E" w:rsidRPr="0011426C" w:rsidRDefault="0030023E" w:rsidP="00152CC7">
      <w:pPr>
        <w:pStyle w:val="ListParagraph"/>
        <w:numPr>
          <w:ilvl w:val="1"/>
          <w:numId w:val="14"/>
        </w:numPr>
        <w:spacing w:line="276" w:lineRule="auto"/>
        <w:rPr>
          <w:szCs w:val="28"/>
        </w:rPr>
      </w:pPr>
      <w:r w:rsidRPr="0011426C">
        <w:rPr>
          <w:szCs w:val="28"/>
        </w:rPr>
        <w:t>Does it address the needs of an underserved population?</w:t>
      </w:r>
    </w:p>
    <w:p w:rsidR="0030023E" w:rsidRPr="0011426C" w:rsidRDefault="0030023E" w:rsidP="0030023E">
      <w:pPr>
        <w:pStyle w:val="ListParagraph"/>
        <w:ind w:left="1440"/>
        <w:rPr>
          <w:szCs w:val="28"/>
        </w:rPr>
      </w:pPr>
    </w:p>
    <w:p w:rsidR="0030023E" w:rsidRPr="0011426C" w:rsidRDefault="0030023E" w:rsidP="00152CC7">
      <w:pPr>
        <w:pStyle w:val="ListParagraph"/>
        <w:numPr>
          <w:ilvl w:val="0"/>
          <w:numId w:val="14"/>
        </w:numPr>
        <w:spacing w:line="276" w:lineRule="auto"/>
        <w:rPr>
          <w:szCs w:val="28"/>
        </w:rPr>
      </w:pPr>
      <w:r w:rsidRPr="0011426C">
        <w:rPr>
          <w:szCs w:val="28"/>
        </w:rPr>
        <w:t>Is the project sustainable?</w:t>
      </w:r>
    </w:p>
    <w:p w:rsidR="0030023E" w:rsidRPr="0011426C" w:rsidRDefault="0030023E" w:rsidP="00152CC7">
      <w:pPr>
        <w:pStyle w:val="ListParagraph"/>
        <w:numPr>
          <w:ilvl w:val="1"/>
          <w:numId w:val="14"/>
        </w:numPr>
        <w:spacing w:line="276" w:lineRule="auto"/>
        <w:rPr>
          <w:szCs w:val="28"/>
        </w:rPr>
      </w:pPr>
      <w:r w:rsidRPr="0011426C">
        <w:rPr>
          <w:szCs w:val="28"/>
        </w:rPr>
        <w:t>Does it complete a one-time gap or need funds every year?</w:t>
      </w:r>
    </w:p>
    <w:p w:rsidR="0030023E" w:rsidRPr="0011426C" w:rsidRDefault="0030023E" w:rsidP="00152CC7">
      <w:pPr>
        <w:pStyle w:val="ListParagraph"/>
        <w:numPr>
          <w:ilvl w:val="1"/>
          <w:numId w:val="14"/>
        </w:numPr>
        <w:spacing w:line="276" w:lineRule="auto"/>
        <w:rPr>
          <w:szCs w:val="28"/>
        </w:rPr>
      </w:pPr>
      <w:r w:rsidRPr="0011426C">
        <w:rPr>
          <w:szCs w:val="28"/>
        </w:rPr>
        <w:t>Does it build on previous efforts and work towards a whole?</w:t>
      </w:r>
    </w:p>
    <w:p w:rsidR="0030023E" w:rsidRDefault="0030023E" w:rsidP="00152CC7">
      <w:pPr>
        <w:pStyle w:val="ListParagraph"/>
        <w:numPr>
          <w:ilvl w:val="1"/>
          <w:numId w:val="14"/>
        </w:numPr>
        <w:spacing w:line="276" w:lineRule="auto"/>
        <w:rPr>
          <w:szCs w:val="28"/>
        </w:rPr>
      </w:pPr>
      <w:r w:rsidRPr="0011426C">
        <w:rPr>
          <w:szCs w:val="28"/>
        </w:rPr>
        <w:lastRenderedPageBreak/>
        <w:t>Would “seed money” create a long-term funding source?</w:t>
      </w:r>
    </w:p>
    <w:p w:rsidR="001D1148" w:rsidRDefault="00096635" w:rsidP="00152CC7">
      <w:pPr>
        <w:pStyle w:val="ListParagraph"/>
        <w:numPr>
          <w:ilvl w:val="1"/>
          <w:numId w:val="14"/>
        </w:numPr>
        <w:spacing w:line="276" w:lineRule="auto"/>
        <w:rPr>
          <w:szCs w:val="28"/>
        </w:rPr>
        <w:sectPr w:rsidR="001D1148" w:rsidSect="0081271B">
          <w:headerReference w:type="even" r:id="rId154"/>
          <w:headerReference w:type="default" r:id="rId155"/>
          <w:footerReference w:type="even" r:id="rId156"/>
          <w:footerReference w:type="default" r:id="rId157"/>
          <w:pgSz w:w="12240" w:h="15840"/>
          <w:pgMar w:top="260" w:right="1440" w:bottom="1440" w:left="1440" w:header="720" w:footer="720" w:gutter="0"/>
          <w:pgNumType w:start="1" w:chapStyle="1"/>
          <w:cols w:space="720"/>
          <w:docGrid w:linePitch="381"/>
        </w:sectPr>
      </w:pPr>
      <w:r>
        <w:rPr>
          <w:szCs w:val="28"/>
        </w:rPr>
        <w:t>Does the projec</w:t>
      </w:r>
      <w:r w:rsidR="001D1148">
        <w:rPr>
          <w:szCs w:val="28"/>
        </w:rPr>
        <w:t>t leverage other infrastructure</w:t>
      </w:r>
    </w:p>
    <w:p w:rsidR="00096635" w:rsidRPr="009D7B2C" w:rsidRDefault="00096635" w:rsidP="009D7B2C">
      <w:pPr>
        <w:spacing w:line="276" w:lineRule="auto"/>
        <w:rPr>
          <w:szCs w:val="28"/>
        </w:rPr>
      </w:pPr>
    </w:p>
    <w:p w:rsidR="00096635" w:rsidRPr="0052502E" w:rsidRDefault="00096635" w:rsidP="00096635">
      <w:pPr>
        <w:pStyle w:val="SectionDivider"/>
        <w:numPr>
          <w:ilvl w:val="0"/>
          <w:numId w:val="0"/>
        </w:numPr>
        <w:ind w:left="720"/>
        <w:jc w:val="center"/>
      </w:pPr>
      <w:r>
        <w:t xml:space="preserve">Attachment </w:t>
      </w:r>
      <w:r w:rsidR="001D1148">
        <w:t>N</w:t>
      </w:r>
      <w:r>
        <w:tab/>
      </w:r>
      <w:r>
        <w:tab/>
      </w:r>
      <w:r w:rsidR="001D1148">
        <w:t>Draft Funding Applications</w:t>
      </w:r>
    </w:p>
    <w:p w:rsidR="00096635" w:rsidRDefault="00096635" w:rsidP="00096635">
      <w:pPr>
        <w:spacing w:after="0" w:line="240" w:lineRule="auto"/>
        <w:jc w:val="left"/>
        <w:sectPr w:rsidR="00096635" w:rsidSect="009D7B2C">
          <w:headerReference w:type="default" r:id="rId158"/>
          <w:footerReference w:type="default" r:id="rId159"/>
          <w:pgSz w:w="12240" w:h="15840"/>
          <w:pgMar w:top="1440" w:right="1440" w:bottom="1440" w:left="1440" w:header="720" w:footer="720" w:gutter="0"/>
          <w:pgNumType w:start="1" w:chapStyle="1"/>
          <w:cols w:space="720"/>
          <w:docGrid w:linePitch="381"/>
        </w:sectPr>
      </w:pPr>
    </w:p>
    <w:p w:rsidR="00096635" w:rsidRDefault="001D1148" w:rsidP="00152CC7">
      <w:pPr>
        <w:pStyle w:val="Heading2"/>
        <w:numPr>
          <w:ilvl w:val="1"/>
          <w:numId w:val="8"/>
        </w:numPr>
      </w:pPr>
      <w:r>
        <w:lastRenderedPageBreak/>
        <w:t>Draft Funding Application</w:t>
      </w:r>
    </w:p>
    <w:p w:rsidR="0024767F" w:rsidRDefault="0024767F" w:rsidP="0024767F"/>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Tri-County Area</w:t>
      </w:r>
    </w:p>
    <w:p w:rsidR="0024767F" w:rsidRPr="00E22588"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i/>
        </w:rPr>
      </w:pPr>
      <w:r w:rsidRPr="00E22588">
        <w:rPr>
          <w:rFonts w:ascii="Arial" w:hAnsi="Arial" w:cs="Arial"/>
          <w:b/>
          <w:i/>
        </w:rPr>
        <w:t>FYX Special Transportation Fund Program</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56"/>
        </w:rPr>
        <w:t xml:space="preserve">STF </w:t>
      </w:r>
      <w:r w:rsidRPr="00290270">
        <w:rPr>
          <w:rFonts w:ascii="Arial" w:hAnsi="Arial" w:cs="Arial"/>
          <w:b/>
          <w:sz w:val="56"/>
        </w:rPr>
        <w:t>Grant Application</w:t>
      </w:r>
      <w:r w:rsidDel="00767D41">
        <w:rPr>
          <w:rFonts w:ascii="Arial" w:hAnsi="Arial" w:cs="Arial"/>
          <w:b/>
          <w:i/>
        </w:rPr>
        <w:t xml:space="preserve"> </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Pr="00764ACE"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color w:val="C0504D" w:themeColor="accent2"/>
          <w:sz w:val="56"/>
        </w:rPr>
      </w:pPr>
      <w:r w:rsidRPr="00290270">
        <w:rPr>
          <w:rFonts w:ascii="Arial" w:hAnsi="Arial" w:cs="Arial"/>
          <w:b/>
          <w:color w:val="C0504D" w:themeColor="accent2"/>
          <w:sz w:val="56"/>
        </w:rPr>
        <w:t>Worksheet 1:</w:t>
      </w:r>
    </w:p>
    <w:p w:rsidR="0024767F" w:rsidRPr="00764ACE"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C0504D" w:themeColor="accent2"/>
        </w:rPr>
      </w:pPr>
      <w:r w:rsidRPr="00290270">
        <w:rPr>
          <w:rFonts w:ascii="Arial" w:hAnsi="Arial" w:cs="Arial"/>
          <w:b/>
          <w:color w:val="C0504D" w:themeColor="accent2"/>
          <w:sz w:val="56"/>
        </w:rPr>
        <w:t>STF Applicant Information</w:t>
      </w:r>
      <w:r>
        <w:rPr>
          <w:rFonts w:ascii="Arial" w:hAnsi="Arial" w:cs="Arial"/>
          <w:b/>
          <w:color w:val="C0504D" w:themeColor="accent2"/>
          <w:sz w:val="56"/>
        </w:rPr>
        <w:t xml:space="preserve"> Form</w:t>
      </w:r>
      <w:r w:rsidRPr="00290270">
        <w:rPr>
          <w:rFonts w:ascii="Arial" w:hAnsi="Arial" w:cs="Arial"/>
          <w:b/>
          <w:color w:val="C0504D" w:themeColor="accent2"/>
          <w:sz w:val="56"/>
        </w:rPr>
        <w:t xml:space="preserve"> </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Style w:val="Heading3"/>
        <w:pBdr>
          <w:top w:val="single" w:sz="4" w:space="1" w:color="auto"/>
          <w:left w:val="single" w:sz="4" w:space="4" w:color="auto"/>
          <w:bottom w:val="single" w:sz="4" w:space="1" w:color="auto"/>
          <w:right w:val="single" w:sz="4" w:space="4" w:color="auto"/>
        </w:pBdr>
        <w:rPr>
          <w:rFonts w:ascii="Arial" w:hAnsi="Arial" w:cs="Arial"/>
          <w:i/>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Pr="00171924"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rPr>
      </w:pPr>
      <w:r w:rsidRPr="00171924">
        <w:rPr>
          <w:rFonts w:ascii="Arial" w:hAnsi="Arial" w:cs="Arial"/>
          <w:color w:val="000000" w:themeColor="text1"/>
        </w:rPr>
        <w:t>Instructions:</w:t>
      </w:r>
    </w:p>
    <w:p w:rsidR="0024767F" w:rsidRPr="00171924"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rPr>
      </w:pPr>
      <w:r w:rsidRPr="00171924">
        <w:rPr>
          <w:rFonts w:ascii="Arial" w:hAnsi="Arial" w:cs="Arial"/>
          <w:color w:val="000000" w:themeColor="text1"/>
        </w:rPr>
        <w:t>Applicants submit one copy of the Worksheet 1: Applicant Information.</w:t>
      </w:r>
    </w:p>
    <w:p w:rsidR="0024767F" w:rsidRPr="00A801C6"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FF0000"/>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 </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rPr>
          <w:rFonts w:ascii="Arial" w:hAnsi="Arial" w:cs="Arial"/>
        </w:rPr>
      </w:pPr>
      <w:r>
        <w:rPr>
          <w:rFonts w:ascii="Arial" w:hAnsi="Arial" w:cs="Arial"/>
        </w:rPr>
        <w:br w:type="page"/>
      </w:r>
    </w:p>
    <w:p w:rsidR="0024767F" w:rsidRDefault="0024767F" w:rsidP="0024767F">
      <w:pPr>
        <w:pStyle w:val="Tenet1"/>
        <w:rPr>
          <w:bCs/>
        </w:rPr>
      </w:pPr>
      <w:r>
        <w:rPr>
          <w:bCs/>
        </w:rPr>
        <w:lastRenderedPageBreak/>
        <w:t>Applicant Contact Information</w:t>
      </w:r>
    </w:p>
    <w:p w:rsidR="0024767F" w:rsidRDefault="0024767F" w:rsidP="0024767F">
      <w:pPr>
        <w:pStyle w:val="Tenet1"/>
        <w:rPr>
          <w:b w:val="0"/>
          <w:sz w:val="28"/>
        </w:rPr>
      </w:pPr>
      <w:r w:rsidRPr="00C54558">
        <w:rPr>
          <w:b w:val="0"/>
          <w:sz w:val="28"/>
        </w:rPr>
        <w:t xml:space="preserve"> </w:t>
      </w:r>
    </w:p>
    <w:p w:rsidR="0024767F" w:rsidRDefault="0024767F" w:rsidP="0024767F">
      <w:pPr>
        <w:pStyle w:val="Tenet1"/>
      </w:pPr>
      <w:r w:rsidRPr="00290270">
        <w:rPr>
          <w:sz w:val="28"/>
        </w:rPr>
        <w:t xml:space="preserve">Name of Organization: </w:t>
      </w:r>
      <w:r>
        <w:t xml:space="preserve">   </w:t>
      </w:r>
    </w:p>
    <w:p w:rsidR="0024767F" w:rsidRDefault="0024767F" w:rsidP="0024767F">
      <w:pPr>
        <w:rPr>
          <w:rFonts w:ascii="Arial" w:hAnsi="Arial" w:cs="Arial"/>
          <w:b/>
          <w:bCs/>
        </w:rPr>
      </w:pPr>
    </w:p>
    <w:p w:rsidR="0024767F" w:rsidRDefault="0024767F" w:rsidP="0024767F">
      <w:pPr>
        <w:rPr>
          <w:rFonts w:ascii="Arial" w:hAnsi="Arial" w:cs="Arial"/>
          <w:b/>
          <w:bCs/>
        </w:rPr>
      </w:pPr>
      <w:r>
        <w:rPr>
          <w:rFonts w:ascii="Arial" w:hAnsi="Arial" w:cs="Arial"/>
          <w:b/>
          <w:bCs/>
        </w:rPr>
        <w:t xml:space="preserve">Contact Person:   </w:t>
      </w:r>
    </w:p>
    <w:p w:rsidR="0024767F" w:rsidRDefault="0024767F" w:rsidP="0024767F">
      <w:pPr>
        <w:rPr>
          <w:rFonts w:ascii="Arial" w:hAnsi="Arial" w:cs="Arial"/>
          <w:b/>
          <w:bCs/>
        </w:rPr>
      </w:pPr>
    </w:p>
    <w:p w:rsidR="0024767F" w:rsidRDefault="0024767F" w:rsidP="0024767F">
      <w:pPr>
        <w:rPr>
          <w:rFonts w:ascii="Arial" w:hAnsi="Arial" w:cs="Arial"/>
          <w:b/>
          <w:bCs/>
        </w:rPr>
      </w:pPr>
      <w:r>
        <w:rPr>
          <w:rFonts w:ascii="Arial" w:hAnsi="Arial" w:cs="Arial"/>
          <w:b/>
          <w:bCs/>
        </w:rPr>
        <w:t xml:space="preserve">Address: </w:t>
      </w:r>
    </w:p>
    <w:p w:rsidR="0024767F" w:rsidRDefault="0024767F" w:rsidP="0024767F">
      <w:pPr>
        <w:rPr>
          <w:rFonts w:ascii="Arial" w:hAnsi="Arial" w:cs="Arial"/>
          <w:b/>
          <w:bCs/>
        </w:rPr>
      </w:pPr>
      <w:r>
        <w:rPr>
          <w:rFonts w:ascii="Arial" w:hAnsi="Arial" w:cs="Arial"/>
          <w:b/>
          <w:bCs/>
        </w:rPr>
        <w:t xml:space="preserve"> </w:t>
      </w:r>
    </w:p>
    <w:p w:rsidR="0024767F" w:rsidRDefault="0024767F" w:rsidP="0024767F">
      <w:pPr>
        <w:rPr>
          <w:rFonts w:ascii="Arial" w:hAnsi="Arial" w:cs="Arial"/>
          <w:b/>
          <w:bCs/>
        </w:rPr>
      </w:pPr>
      <w:r>
        <w:rPr>
          <w:rFonts w:ascii="Arial" w:hAnsi="Arial" w:cs="Arial"/>
          <w:b/>
          <w:bCs/>
        </w:rPr>
        <w:t xml:space="preserve">Telephone:  </w:t>
      </w:r>
    </w:p>
    <w:p w:rsidR="0024767F" w:rsidRDefault="0024767F" w:rsidP="0024767F">
      <w:pPr>
        <w:rPr>
          <w:rFonts w:ascii="Arial" w:hAnsi="Arial" w:cs="Arial"/>
          <w:b/>
          <w:bCs/>
        </w:rPr>
      </w:pPr>
    </w:p>
    <w:p w:rsidR="0024767F" w:rsidRDefault="0024767F" w:rsidP="0024767F">
      <w:pPr>
        <w:rPr>
          <w:rFonts w:ascii="Arial" w:hAnsi="Arial" w:cs="Arial"/>
          <w:b/>
          <w:bCs/>
        </w:rPr>
      </w:pPr>
      <w:r>
        <w:rPr>
          <w:rFonts w:ascii="Arial" w:hAnsi="Arial" w:cs="Arial"/>
          <w:b/>
          <w:bCs/>
        </w:rPr>
        <w:t xml:space="preserve">E-Mail:  </w:t>
      </w:r>
    </w:p>
    <w:p w:rsidR="0024767F" w:rsidRDefault="0024767F" w:rsidP="0024767F">
      <w:pPr>
        <w:rPr>
          <w:rFonts w:ascii="Arial" w:hAnsi="Arial" w:cs="Arial"/>
          <w:b/>
          <w:bCs/>
        </w:rPr>
      </w:pPr>
    </w:p>
    <w:p w:rsidR="0024767F" w:rsidRDefault="0024767F" w:rsidP="0024767F">
      <w:pPr>
        <w:rPr>
          <w:rFonts w:ascii="Arial" w:hAnsi="Arial" w:cs="Arial"/>
          <w:b/>
          <w:bCs/>
        </w:rPr>
      </w:pPr>
      <w:r>
        <w:rPr>
          <w:rFonts w:ascii="Arial" w:hAnsi="Arial" w:cs="Arial"/>
          <w:b/>
          <w:bCs/>
        </w:rPr>
        <w:t xml:space="preserve">FAX:  </w:t>
      </w:r>
    </w:p>
    <w:p w:rsidR="0024767F" w:rsidRDefault="0024767F" w:rsidP="0024767F">
      <w:pPr>
        <w:rPr>
          <w:rFonts w:ascii="Arial" w:hAnsi="Arial" w:cs="Arial"/>
          <w:b/>
          <w:bCs/>
        </w:rPr>
      </w:pPr>
    </w:p>
    <w:p w:rsidR="0024767F" w:rsidRPr="007C5834" w:rsidRDefault="0024767F" w:rsidP="0024767F">
      <w:pPr>
        <w:rPr>
          <w:rFonts w:ascii="Arial" w:hAnsi="Arial" w:cs="Arial"/>
          <w:b/>
          <w:bCs/>
          <w:sz w:val="32"/>
        </w:rPr>
      </w:pPr>
      <w:r w:rsidRPr="00290270">
        <w:rPr>
          <w:rFonts w:ascii="Arial" w:hAnsi="Arial" w:cs="Arial"/>
          <w:b/>
          <w:bCs/>
          <w:sz w:val="32"/>
        </w:rPr>
        <w:t xml:space="preserve">Type of Organization </w:t>
      </w:r>
      <w:r w:rsidRPr="00290270">
        <w:rPr>
          <w:rFonts w:ascii="Arial" w:hAnsi="Arial" w:cs="Arial"/>
          <w:bCs/>
          <w:sz w:val="32"/>
        </w:rPr>
        <w:t>(mark one)</w:t>
      </w:r>
      <w:r w:rsidRPr="00290270">
        <w:rPr>
          <w:rFonts w:ascii="Arial" w:hAnsi="Arial" w:cs="Arial"/>
          <w:b/>
          <w:bCs/>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738"/>
      </w:tblGrid>
      <w:tr w:rsidR="0024767F" w:rsidRPr="001E119F" w:rsidTr="006D12FC">
        <w:tc>
          <w:tcPr>
            <w:tcW w:w="8118" w:type="dxa"/>
          </w:tcPr>
          <w:p w:rsidR="0024767F" w:rsidRPr="001E119F" w:rsidRDefault="0024767F" w:rsidP="006D12FC">
            <w:pPr>
              <w:rPr>
                <w:rFonts w:ascii="Arial" w:hAnsi="Arial" w:cs="Arial"/>
                <w:bCs/>
              </w:rPr>
            </w:pPr>
            <w:r w:rsidRPr="001E119F">
              <w:rPr>
                <w:rFonts w:ascii="Arial" w:hAnsi="Arial" w:cs="Arial"/>
                <w:bCs/>
              </w:rPr>
              <w:t xml:space="preserve">Public Entity </w:t>
            </w:r>
          </w:p>
        </w:tc>
        <w:tc>
          <w:tcPr>
            <w:tcW w:w="738" w:type="dxa"/>
          </w:tcPr>
          <w:p w:rsidR="0024767F" w:rsidRPr="001E119F" w:rsidRDefault="0024767F" w:rsidP="006D12FC">
            <w:pPr>
              <w:rPr>
                <w:rFonts w:ascii="Arial" w:hAnsi="Arial" w:cs="Arial"/>
                <w:b/>
                <w:bCs/>
              </w:rPr>
            </w:pPr>
          </w:p>
        </w:tc>
      </w:tr>
      <w:tr w:rsidR="0024767F" w:rsidRPr="001E119F" w:rsidTr="006D12FC">
        <w:tc>
          <w:tcPr>
            <w:tcW w:w="8118" w:type="dxa"/>
            <w:shd w:val="clear" w:color="auto" w:fill="auto"/>
          </w:tcPr>
          <w:p w:rsidR="0024767F" w:rsidRPr="00764ACE" w:rsidRDefault="0024767F" w:rsidP="006D12FC">
            <w:pPr>
              <w:rPr>
                <w:rFonts w:ascii="Arial" w:hAnsi="Arial" w:cs="Arial"/>
                <w:bCs/>
              </w:rPr>
            </w:pPr>
            <w:r w:rsidRPr="00764ACE">
              <w:rPr>
                <w:rFonts w:ascii="Arial" w:hAnsi="Arial" w:cs="Arial"/>
                <w:bCs/>
              </w:rPr>
              <w:t>Private non-profit</w:t>
            </w:r>
          </w:p>
        </w:tc>
        <w:tc>
          <w:tcPr>
            <w:tcW w:w="738" w:type="dxa"/>
          </w:tcPr>
          <w:p w:rsidR="0024767F" w:rsidRPr="001E119F" w:rsidRDefault="0024767F" w:rsidP="006D12FC">
            <w:pPr>
              <w:rPr>
                <w:rFonts w:ascii="Arial" w:hAnsi="Arial" w:cs="Arial"/>
                <w:b/>
                <w:bCs/>
              </w:rPr>
            </w:pPr>
          </w:p>
        </w:tc>
      </w:tr>
      <w:tr w:rsidR="0024767F" w:rsidRPr="001E119F" w:rsidTr="006D12FC">
        <w:tc>
          <w:tcPr>
            <w:tcW w:w="8118" w:type="dxa"/>
            <w:shd w:val="clear" w:color="auto" w:fill="auto"/>
          </w:tcPr>
          <w:p w:rsidR="0024767F" w:rsidRPr="00764ACE" w:rsidRDefault="0024767F" w:rsidP="006D12FC">
            <w:pPr>
              <w:rPr>
                <w:rFonts w:ascii="Arial" w:hAnsi="Arial" w:cs="Arial"/>
                <w:bCs/>
              </w:rPr>
            </w:pPr>
            <w:r w:rsidRPr="00764ACE">
              <w:rPr>
                <w:rFonts w:ascii="Arial" w:hAnsi="Arial" w:cs="Arial"/>
                <w:bCs/>
              </w:rPr>
              <w:t xml:space="preserve">Educational Institution </w:t>
            </w:r>
          </w:p>
        </w:tc>
        <w:tc>
          <w:tcPr>
            <w:tcW w:w="738" w:type="dxa"/>
          </w:tcPr>
          <w:p w:rsidR="0024767F" w:rsidRPr="001E119F" w:rsidRDefault="0024767F" w:rsidP="006D12FC">
            <w:pPr>
              <w:rPr>
                <w:rFonts w:ascii="Arial" w:hAnsi="Arial" w:cs="Arial"/>
                <w:b/>
                <w:bCs/>
              </w:rPr>
            </w:pPr>
          </w:p>
        </w:tc>
      </w:tr>
      <w:tr w:rsidR="0024767F" w:rsidRPr="001E119F" w:rsidTr="006D12FC">
        <w:tc>
          <w:tcPr>
            <w:tcW w:w="8118" w:type="dxa"/>
            <w:shd w:val="clear" w:color="auto" w:fill="auto"/>
          </w:tcPr>
          <w:p w:rsidR="0024767F" w:rsidRPr="00764ACE" w:rsidRDefault="0024767F" w:rsidP="006D12FC">
            <w:pPr>
              <w:rPr>
                <w:rFonts w:ascii="Arial" w:hAnsi="Arial" w:cs="Arial"/>
                <w:bCs/>
              </w:rPr>
            </w:pPr>
            <w:r w:rsidRPr="00764ACE">
              <w:rPr>
                <w:rFonts w:ascii="Arial" w:hAnsi="Arial" w:cs="Arial"/>
                <w:bCs/>
              </w:rPr>
              <w:t>Private Provider or Contractor</w:t>
            </w:r>
          </w:p>
        </w:tc>
        <w:tc>
          <w:tcPr>
            <w:tcW w:w="738" w:type="dxa"/>
          </w:tcPr>
          <w:p w:rsidR="0024767F" w:rsidRPr="001E119F" w:rsidRDefault="0024767F" w:rsidP="006D12FC">
            <w:pPr>
              <w:rPr>
                <w:rFonts w:ascii="Arial" w:hAnsi="Arial" w:cs="Arial"/>
                <w:b/>
                <w:bCs/>
              </w:rPr>
            </w:pPr>
          </w:p>
        </w:tc>
      </w:tr>
    </w:tbl>
    <w:p w:rsidR="0024767F" w:rsidRDefault="0024767F" w:rsidP="0024767F">
      <w:pPr>
        <w:rPr>
          <w:rFonts w:ascii="Arial" w:hAnsi="Arial" w:cs="Arial"/>
        </w:rPr>
      </w:pPr>
    </w:p>
    <w:p w:rsidR="0024767F" w:rsidRDefault="0024767F" w:rsidP="0024767F">
      <w:pPr>
        <w:pStyle w:val="Tenet1"/>
      </w:pPr>
      <w:r w:rsidRPr="007C5834">
        <w:t>Provider’s geographic area of service is (mark 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738"/>
      </w:tblGrid>
      <w:tr w:rsidR="0024767F" w:rsidRPr="001E119F" w:rsidTr="006D12FC">
        <w:tc>
          <w:tcPr>
            <w:tcW w:w="8118" w:type="dxa"/>
          </w:tcPr>
          <w:p w:rsidR="0024767F" w:rsidRPr="001E119F" w:rsidRDefault="0024767F" w:rsidP="006D12FC">
            <w:pPr>
              <w:rPr>
                <w:rFonts w:ascii="Arial" w:hAnsi="Arial" w:cs="Arial"/>
              </w:rPr>
            </w:pPr>
            <w:r w:rsidRPr="001E119F">
              <w:rPr>
                <w:rFonts w:ascii="Arial" w:hAnsi="Arial" w:cs="Arial"/>
              </w:rPr>
              <w:t xml:space="preserve">Inside the </w:t>
            </w:r>
            <w:proofErr w:type="spellStart"/>
            <w:r w:rsidRPr="001E119F">
              <w:rPr>
                <w:rFonts w:ascii="Arial" w:hAnsi="Arial" w:cs="Arial"/>
              </w:rPr>
              <w:t>TriMet</w:t>
            </w:r>
            <w:proofErr w:type="spellEnd"/>
            <w:r w:rsidRPr="001E119F">
              <w:rPr>
                <w:rFonts w:ascii="Arial" w:hAnsi="Arial" w:cs="Arial"/>
              </w:rPr>
              <w:t xml:space="preserve"> Service District</w:t>
            </w:r>
          </w:p>
        </w:tc>
        <w:tc>
          <w:tcPr>
            <w:tcW w:w="738" w:type="dxa"/>
          </w:tcPr>
          <w:p w:rsidR="0024767F" w:rsidRPr="001E119F" w:rsidRDefault="0024767F" w:rsidP="006D12FC">
            <w:pPr>
              <w:rPr>
                <w:rFonts w:ascii="Arial" w:hAnsi="Arial" w:cs="Arial"/>
              </w:rPr>
            </w:pPr>
          </w:p>
        </w:tc>
      </w:tr>
      <w:tr w:rsidR="0024767F" w:rsidRPr="001E119F" w:rsidTr="006D12FC">
        <w:tc>
          <w:tcPr>
            <w:tcW w:w="8118" w:type="dxa"/>
          </w:tcPr>
          <w:p w:rsidR="0024767F" w:rsidRPr="001E119F" w:rsidRDefault="0024767F" w:rsidP="006D12FC">
            <w:pPr>
              <w:rPr>
                <w:rFonts w:ascii="Arial" w:hAnsi="Arial" w:cs="Arial"/>
              </w:rPr>
            </w:pPr>
            <w:r w:rsidRPr="001E119F">
              <w:rPr>
                <w:rFonts w:ascii="Arial" w:hAnsi="Arial" w:cs="Arial"/>
              </w:rPr>
              <w:t xml:space="preserve">Outside the </w:t>
            </w:r>
            <w:proofErr w:type="spellStart"/>
            <w:r w:rsidRPr="001E119F">
              <w:rPr>
                <w:rFonts w:ascii="Arial" w:hAnsi="Arial" w:cs="Arial"/>
              </w:rPr>
              <w:t>TriMet</w:t>
            </w:r>
            <w:proofErr w:type="spellEnd"/>
            <w:r w:rsidRPr="001E119F">
              <w:rPr>
                <w:rFonts w:ascii="Arial" w:hAnsi="Arial" w:cs="Arial"/>
              </w:rPr>
              <w:t xml:space="preserve"> Service District</w:t>
            </w:r>
          </w:p>
        </w:tc>
        <w:tc>
          <w:tcPr>
            <w:tcW w:w="738" w:type="dxa"/>
          </w:tcPr>
          <w:p w:rsidR="0024767F" w:rsidRPr="001E119F" w:rsidRDefault="0024767F" w:rsidP="006D12FC">
            <w:pPr>
              <w:rPr>
                <w:rFonts w:ascii="Arial" w:hAnsi="Arial" w:cs="Arial"/>
              </w:rPr>
            </w:pPr>
          </w:p>
        </w:tc>
      </w:tr>
      <w:tr w:rsidR="0024767F" w:rsidRPr="001E119F" w:rsidTr="006D12FC">
        <w:tc>
          <w:tcPr>
            <w:tcW w:w="8118" w:type="dxa"/>
          </w:tcPr>
          <w:p w:rsidR="0024767F" w:rsidRPr="001E119F" w:rsidRDefault="0024767F" w:rsidP="006D12FC">
            <w:pPr>
              <w:rPr>
                <w:rFonts w:ascii="Arial" w:hAnsi="Arial" w:cs="Arial"/>
              </w:rPr>
            </w:pPr>
            <w:r w:rsidRPr="001E119F">
              <w:rPr>
                <w:rFonts w:ascii="Arial" w:hAnsi="Arial" w:cs="Arial"/>
              </w:rPr>
              <w:t xml:space="preserve">Both Inside and Outside of the </w:t>
            </w:r>
            <w:proofErr w:type="spellStart"/>
            <w:r w:rsidRPr="001E119F">
              <w:rPr>
                <w:rFonts w:ascii="Arial" w:hAnsi="Arial" w:cs="Arial"/>
              </w:rPr>
              <w:t>TriMet</w:t>
            </w:r>
            <w:proofErr w:type="spellEnd"/>
            <w:r w:rsidRPr="001E119F">
              <w:rPr>
                <w:rFonts w:ascii="Arial" w:hAnsi="Arial" w:cs="Arial"/>
              </w:rPr>
              <w:t xml:space="preserve"> Service District</w:t>
            </w:r>
          </w:p>
        </w:tc>
        <w:tc>
          <w:tcPr>
            <w:tcW w:w="738" w:type="dxa"/>
          </w:tcPr>
          <w:p w:rsidR="0024767F" w:rsidRPr="001E119F" w:rsidRDefault="0024767F" w:rsidP="006D12FC">
            <w:pPr>
              <w:rPr>
                <w:rFonts w:ascii="Arial" w:hAnsi="Arial" w:cs="Arial"/>
              </w:rPr>
            </w:pPr>
          </w:p>
        </w:tc>
      </w:tr>
    </w:tbl>
    <w:p w:rsidR="0024767F" w:rsidRDefault="0024767F" w:rsidP="0024767F">
      <w:pPr>
        <w:rPr>
          <w:rFonts w:ascii="Arial" w:hAnsi="Arial" w:cs="Arial"/>
        </w:rPr>
      </w:pPr>
    </w:p>
    <w:p w:rsidR="0024767F" w:rsidRPr="007C5834" w:rsidRDefault="0024767F" w:rsidP="0024767F">
      <w:pPr>
        <w:rPr>
          <w:rFonts w:ascii="Arial" w:hAnsi="Arial" w:cs="Arial"/>
          <w:b/>
          <w:sz w:val="32"/>
        </w:rPr>
      </w:pPr>
      <w:r w:rsidRPr="00290270">
        <w:rPr>
          <w:rFonts w:ascii="Arial" w:hAnsi="Arial" w:cs="Arial"/>
          <w:b/>
          <w:sz w:val="32"/>
        </w:rPr>
        <w:t>Days and Hours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24767F" w:rsidRPr="00C65D1E" w:rsidTr="006D12FC">
        <w:tc>
          <w:tcPr>
            <w:tcW w:w="4428" w:type="dxa"/>
          </w:tcPr>
          <w:p w:rsidR="0024767F" w:rsidRPr="00C65D1E" w:rsidRDefault="0024767F" w:rsidP="006D12FC">
            <w:pPr>
              <w:rPr>
                <w:rFonts w:ascii="Arial" w:hAnsi="Arial" w:cs="Arial"/>
                <w:b/>
              </w:rPr>
            </w:pPr>
            <w:r w:rsidRPr="00C65D1E">
              <w:rPr>
                <w:rFonts w:ascii="Arial" w:hAnsi="Arial" w:cs="Arial"/>
                <w:b/>
              </w:rPr>
              <w:lastRenderedPageBreak/>
              <w:t>Days</w:t>
            </w:r>
          </w:p>
        </w:tc>
        <w:tc>
          <w:tcPr>
            <w:tcW w:w="4428" w:type="dxa"/>
          </w:tcPr>
          <w:p w:rsidR="0024767F" w:rsidRPr="00C65D1E" w:rsidRDefault="0024767F" w:rsidP="006D12FC">
            <w:pPr>
              <w:rPr>
                <w:rFonts w:ascii="Arial" w:hAnsi="Arial" w:cs="Arial"/>
                <w:b/>
              </w:rPr>
            </w:pPr>
            <w:r w:rsidRPr="00C65D1E">
              <w:rPr>
                <w:rFonts w:ascii="Arial" w:hAnsi="Arial" w:cs="Arial"/>
                <w:b/>
              </w:rPr>
              <w:t>Hours</w:t>
            </w: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Monday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Tuesday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Wednesday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Thursday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Friday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Saturday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Sunday</w:t>
            </w:r>
          </w:p>
        </w:tc>
        <w:tc>
          <w:tcPr>
            <w:tcW w:w="4428" w:type="dxa"/>
          </w:tcPr>
          <w:p w:rsidR="0024767F" w:rsidRPr="00C65D1E" w:rsidRDefault="0024767F" w:rsidP="006D12FC">
            <w:pPr>
              <w:rPr>
                <w:rFonts w:ascii="Arial" w:hAnsi="Arial" w:cs="Arial"/>
              </w:rPr>
            </w:pPr>
          </w:p>
        </w:tc>
      </w:tr>
      <w:tr w:rsidR="0024767F" w:rsidRPr="00C65D1E" w:rsidTr="006D12FC">
        <w:tc>
          <w:tcPr>
            <w:tcW w:w="4428" w:type="dxa"/>
          </w:tcPr>
          <w:p w:rsidR="0024767F" w:rsidRPr="00C65D1E" w:rsidRDefault="0024767F" w:rsidP="006D12FC">
            <w:pPr>
              <w:rPr>
                <w:rFonts w:ascii="Arial" w:hAnsi="Arial" w:cs="Arial"/>
              </w:rPr>
            </w:pPr>
            <w:r w:rsidRPr="00C65D1E">
              <w:rPr>
                <w:rFonts w:ascii="Arial" w:hAnsi="Arial" w:cs="Arial"/>
              </w:rPr>
              <w:t>Please list any planned periods of service closure greater than 3 days. (ex. Closed the last week of December)</w:t>
            </w:r>
          </w:p>
        </w:tc>
        <w:tc>
          <w:tcPr>
            <w:tcW w:w="4428" w:type="dxa"/>
          </w:tcPr>
          <w:p w:rsidR="0024767F" w:rsidRPr="00C65D1E" w:rsidRDefault="0024767F" w:rsidP="006D12FC">
            <w:pPr>
              <w:rPr>
                <w:rFonts w:ascii="Arial" w:hAnsi="Arial" w:cs="Arial"/>
              </w:rPr>
            </w:pPr>
          </w:p>
        </w:tc>
      </w:tr>
    </w:tbl>
    <w:p w:rsidR="0024767F" w:rsidRDefault="0024767F" w:rsidP="0024767F">
      <w:pPr>
        <w:rPr>
          <w:rFonts w:ascii="Arial" w:hAnsi="Arial" w:cs="Arial"/>
        </w:rPr>
      </w:pPr>
    </w:p>
    <w:p w:rsidR="0024767F" w:rsidRPr="007C5834" w:rsidRDefault="0024767F" w:rsidP="0024767F">
      <w:pPr>
        <w:rPr>
          <w:rFonts w:ascii="Arial" w:hAnsi="Arial" w:cs="Arial"/>
          <w:b/>
          <w:sz w:val="32"/>
        </w:rPr>
      </w:pPr>
      <w:r w:rsidRPr="00290270">
        <w:rPr>
          <w:rFonts w:ascii="Arial" w:hAnsi="Arial" w:cs="Arial"/>
          <w:b/>
          <w:sz w:val="32"/>
        </w:rPr>
        <w:t>Service Area:</w:t>
      </w:r>
    </w:p>
    <w:p w:rsidR="0024767F" w:rsidRDefault="0024767F" w:rsidP="0024767F">
      <w:pPr>
        <w:rPr>
          <w:rFonts w:ascii="Arial" w:hAnsi="Arial" w:cs="Arial"/>
        </w:rPr>
      </w:pPr>
      <w:r>
        <w:rPr>
          <w:rFonts w:ascii="Arial" w:hAnsi="Arial" w:cs="Arial"/>
        </w:rPr>
        <w:t>Describe your service area/district by indicating the geographic features that define your service area/district boundaries, such as streets, rivers or jurisdictional boundaries. Attach a map(s) of your service area as separate, single page, letter sized attachment(s).</w:t>
      </w:r>
    </w:p>
    <w:tbl>
      <w:tblPr>
        <w:tblStyle w:val="TableGrid"/>
        <w:tblW w:w="0" w:type="auto"/>
        <w:tblLook w:val="04A0"/>
      </w:tblPr>
      <w:tblGrid>
        <w:gridCol w:w="8856"/>
      </w:tblGrid>
      <w:tr w:rsidR="0024767F" w:rsidTr="006D12FC">
        <w:trPr>
          <w:trHeight w:val="2330"/>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rPr>
      </w:pPr>
    </w:p>
    <w:p w:rsidR="0024767F" w:rsidRPr="007C5834" w:rsidRDefault="0024767F" w:rsidP="0024767F">
      <w:pPr>
        <w:rPr>
          <w:rFonts w:ascii="Arial" w:hAnsi="Arial" w:cs="Arial"/>
          <w:b/>
          <w:bCs/>
          <w:sz w:val="32"/>
        </w:rPr>
      </w:pPr>
      <w:r w:rsidRPr="00290270">
        <w:rPr>
          <w:rFonts w:ascii="Arial" w:hAnsi="Arial" w:cs="Arial"/>
          <w:b/>
          <w:bCs/>
          <w:sz w:val="32"/>
        </w:rPr>
        <w:t>Total Transportation Program Budget by Year:</w:t>
      </w:r>
    </w:p>
    <w:p w:rsidR="0024767F" w:rsidRDefault="0024767F" w:rsidP="0024767F">
      <w:pPr>
        <w:rPr>
          <w:rFonts w:ascii="Arial" w:hAnsi="Arial" w:cs="Arial"/>
          <w:b/>
          <w:bCs/>
        </w:rPr>
      </w:pPr>
    </w:p>
    <w:tbl>
      <w:tblPr>
        <w:tblStyle w:val="TableGrid"/>
        <w:tblW w:w="5000" w:type="pct"/>
        <w:tblLook w:val="04A0"/>
      </w:tblPr>
      <w:tblGrid>
        <w:gridCol w:w="4788"/>
        <w:gridCol w:w="4788"/>
      </w:tblGrid>
      <w:tr w:rsidR="0024767F" w:rsidTr="006D12FC">
        <w:tc>
          <w:tcPr>
            <w:tcW w:w="2500" w:type="pct"/>
          </w:tcPr>
          <w:p w:rsidR="0024767F" w:rsidRDefault="0024767F" w:rsidP="006D12FC">
            <w:pPr>
              <w:rPr>
                <w:rFonts w:ascii="Arial" w:hAnsi="Arial" w:cs="Arial"/>
                <w:b/>
                <w:bCs/>
              </w:rPr>
            </w:pPr>
            <w:r>
              <w:rPr>
                <w:rFonts w:ascii="Arial" w:hAnsi="Arial" w:cs="Arial"/>
                <w:b/>
                <w:bCs/>
              </w:rPr>
              <w:t>FYX</w:t>
            </w:r>
          </w:p>
        </w:tc>
        <w:tc>
          <w:tcPr>
            <w:tcW w:w="2500" w:type="pct"/>
          </w:tcPr>
          <w:p w:rsidR="0024767F" w:rsidRDefault="0024767F" w:rsidP="006D12FC">
            <w:pPr>
              <w:rPr>
                <w:rFonts w:ascii="Arial" w:hAnsi="Arial" w:cs="Arial"/>
                <w:b/>
                <w:bCs/>
              </w:rPr>
            </w:pPr>
            <w:r>
              <w:rPr>
                <w:rFonts w:ascii="Arial" w:hAnsi="Arial" w:cs="Arial"/>
                <w:b/>
                <w:bCs/>
              </w:rPr>
              <w:t>FYX</w:t>
            </w:r>
          </w:p>
        </w:tc>
      </w:tr>
      <w:tr w:rsidR="0024767F" w:rsidTr="006D12FC">
        <w:tc>
          <w:tcPr>
            <w:tcW w:w="2500" w:type="pct"/>
          </w:tcPr>
          <w:p w:rsidR="0024767F" w:rsidRDefault="0024767F" w:rsidP="006D12FC">
            <w:pPr>
              <w:rPr>
                <w:rFonts w:ascii="Arial" w:hAnsi="Arial" w:cs="Arial"/>
                <w:b/>
                <w:bCs/>
              </w:rPr>
            </w:pPr>
          </w:p>
        </w:tc>
        <w:tc>
          <w:tcPr>
            <w:tcW w:w="2500" w:type="pct"/>
          </w:tcPr>
          <w:p w:rsidR="0024767F" w:rsidRDefault="0024767F" w:rsidP="006D12FC">
            <w:pPr>
              <w:rPr>
                <w:rFonts w:ascii="Arial" w:hAnsi="Arial" w:cs="Arial"/>
                <w:b/>
                <w:bCs/>
              </w:rPr>
            </w:pPr>
          </w:p>
        </w:tc>
      </w:tr>
    </w:tbl>
    <w:p w:rsidR="0024767F" w:rsidRDefault="0024767F" w:rsidP="0024767F">
      <w:pPr>
        <w:rPr>
          <w:rFonts w:ascii="Arial" w:hAnsi="Arial" w:cs="Arial"/>
          <w:b/>
        </w:rPr>
      </w:pPr>
    </w:p>
    <w:p w:rsidR="0024767F" w:rsidRDefault="0024767F" w:rsidP="0024767F">
      <w:pPr>
        <w:pStyle w:val="Tenet1"/>
      </w:pPr>
      <w:r>
        <w:t xml:space="preserve">Amount of other funds leveraged to support the </w:t>
      </w:r>
      <w:r w:rsidRPr="00290270">
        <w:t>total transportation program</w:t>
      </w:r>
      <w:r>
        <w:t xml:space="preserve">: </w:t>
      </w:r>
      <w:r w:rsidRPr="003679EB">
        <w:t>(list county contributions, STF Discretionary funds, donations, other):</w:t>
      </w:r>
    </w:p>
    <w:p w:rsidR="0024767F" w:rsidRDefault="0024767F" w:rsidP="0024767F">
      <w:pPr>
        <w:pStyle w:val="Tene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839"/>
        <w:gridCol w:w="1440"/>
        <w:gridCol w:w="2538"/>
      </w:tblGrid>
      <w:tr w:rsidR="0024767F" w:rsidRPr="001E119F" w:rsidTr="006D12FC">
        <w:tc>
          <w:tcPr>
            <w:tcW w:w="3039" w:type="dxa"/>
            <w:shd w:val="clear" w:color="auto" w:fill="auto"/>
          </w:tcPr>
          <w:p w:rsidR="0024767F" w:rsidRDefault="0024767F" w:rsidP="006D12FC">
            <w:pPr>
              <w:rPr>
                <w:rFonts w:ascii="Arial" w:hAnsi="Arial" w:cs="Arial"/>
                <w:b/>
              </w:rPr>
            </w:pPr>
            <w:r>
              <w:rPr>
                <w:rFonts w:ascii="Arial" w:hAnsi="Arial" w:cs="Arial"/>
                <w:b/>
              </w:rPr>
              <w:t>Contribution/Source</w:t>
            </w:r>
          </w:p>
        </w:tc>
        <w:tc>
          <w:tcPr>
            <w:tcW w:w="1839" w:type="dxa"/>
            <w:shd w:val="clear" w:color="auto" w:fill="auto"/>
          </w:tcPr>
          <w:p w:rsidR="0024767F" w:rsidRPr="001E119F" w:rsidRDefault="0024767F" w:rsidP="006D12FC">
            <w:pPr>
              <w:rPr>
                <w:rFonts w:ascii="Arial" w:hAnsi="Arial" w:cs="Arial"/>
                <w:b/>
              </w:rPr>
            </w:pPr>
            <w:r>
              <w:rPr>
                <w:rFonts w:ascii="Arial" w:hAnsi="Arial" w:cs="Arial"/>
                <w:b/>
              </w:rPr>
              <w:t>Number of Units/Hours</w:t>
            </w:r>
          </w:p>
        </w:tc>
        <w:tc>
          <w:tcPr>
            <w:tcW w:w="1440" w:type="dxa"/>
            <w:shd w:val="clear" w:color="auto" w:fill="auto"/>
          </w:tcPr>
          <w:p w:rsidR="0024767F" w:rsidRPr="001E119F" w:rsidRDefault="0024767F" w:rsidP="006D12FC">
            <w:pPr>
              <w:rPr>
                <w:rFonts w:ascii="Arial" w:hAnsi="Arial" w:cs="Arial"/>
                <w:b/>
              </w:rPr>
            </w:pPr>
            <w:r>
              <w:rPr>
                <w:rFonts w:ascii="Arial" w:hAnsi="Arial" w:cs="Arial"/>
                <w:b/>
              </w:rPr>
              <w:t>Amount</w:t>
            </w:r>
          </w:p>
        </w:tc>
        <w:tc>
          <w:tcPr>
            <w:tcW w:w="2538" w:type="dxa"/>
            <w:shd w:val="clear" w:color="auto" w:fill="auto"/>
          </w:tcPr>
          <w:p w:rsidR="0024767F" w:rsidRDefault="0024767F" w:rsidP="006D12FC">
            <w:pPr>
              <w:rPr>
                <w:rFonts w:ascii="Arial" w:hAnsi="Arial" w:cs="Arial"/>
                <w:b/>
              </w:rPr>
            </w:pPr>
            <w:r>
              <w:rPr>
                <w:rFonts w:ascii="Arial" w:hAnsi="Arial" w:cs="Arial"/>
                <w:b/>
              </w:rPr>
              <w:t>% of Program Funding</w:t>
            </w: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shd w:val="clear" w:color="auto" w:fill="auto"/>
          </w:tcPr>
          <w:p w:rsidR="0024767F" w:rsidRPr="001E119F" w:rsidRDefault="0024767F" w:rsidP="006D12FC">
            <w:pPr>
              <w:rPr>
                <w:rFonts w:ascii="Arial" w:hAnsi="Arial" w:cs="Arial"/>
                <w:b/>
              </w:rPr>
            </w:pPr>
          </w:p>
        </w:tc>
        <w:tc>
          <w:tcPr>
            <w:tcW w:w="1440" w:type="dxa"/>
            <w:shd w:val="clear" w:color="auto" w:fill="auto"/>
          </w:tcPr>
          <w:p w:rsidR="0024767F" w:rsidRPr="001E119F" w:rsidRDefault="0024767F" w:rsidP="006D12FC">
            <w:pPr>
              <w:rPr>
                <w:rFonts w:ascii="Arial" w:hAnsi="Arial" w:cs="Arial"/>
                <w:b/>
              </w:rPr>
            </w:pPr>
          </w:p>
        </w:tc>
        <w:tc>
          <w:tcPr>
            <w:tcW w:w="2538" w:type="dxa"/>
            <w:shd w:val="clear" w:color="auto" w:fill="auto"/>
          </w:tcPr>
          <w:p w:rsidR="0024767F" w:rsidRPr="001E119F" w:rsidRDefault="0024767F" w:rsidP="006D12FC">
            <w:pPr>
              <w:rPr>
                <w:rFonts w:ascii="Arial" w:hAnsi="Arial" w:cs="Arial"/>
                <w:b/>
              </w:rPr>
            </w:pPr>
          </w:p>
        </w:tc>
      </w:tr>
      <w:tr w:rsidR="0024767F" w:rsidRPr="001E119F" w:rsidTr="006D12FC">
        <w:tc>
          <w:tcPr>
            <w:tcW w:w="3039" w:type="dxa"/>
            <w:shd w:val="clear" w:color="auto" w:fill="auto"/>
          </w:tcPr>
          <w:p w:rsidR="0024767F" w:rsidRPr="001E119F" w:rsidRDefault="0024767F" w:rsidP="006D12FC">
            <w:pPr>
              <w:rPr>
                <w:rFonts w:ascii="Arial" w:hAnsi="Arial" w:cs="Arial"/>
                <w:b/>
              </w:rPr>
            </w:pPr>
          </w:p>
        </w:tc>
        <w:tc>
          <w:tcPr>
            <w:tcW w:w="1839" w:type="dxa"/>
            <w:tcBorders>
              <w:bottom w:val="single" w:sz="4" w:space="0" w:color="auto"/>
            </w:tcBorders>
            <w:shd w:val="clear" w:color="auto" w:fill="auto"/>
          </w:tcPr>
          <w:p w:rsidR="0024767F" w:rsidRPr="001E119F" w:rsidRDefault="0024767F" w:rsidP="006D12FC">
            <w:pPr>
              <w:rPr>
                <w:rFonts w:ascii="Arial" w:hAnsi="Arial" w:cs="Arial"/>
                <w:b/>
              </w:rPr>
            </w:pPr>
          </w:p>
        </w:tc>
        <w:tc>
          <w:tcPr>
            <w:tcW w:w="1440" w:type="dxa"/>
            <w:tcBorders>
              <w:bottom w:val="single" w:sz="4" w:space="0" w:color="auto"/>
            </w:tcBorders>
            <w:shd w:val="clear" w:color="auto" w:fill="auto"/>
          </w:tcPr>
          <w:p w:rsidR="0024767F" w:rsidRPr="001E119F" w:rsidRDefault="0024767F" w:rsidP="006D12FC">
            <w:pPr>
              <w:rPr>
                <w:rFonts w:ascii="Arial" w:hAnsi="Arial" w:cs="Arial"/>
                <w:b/>
              </w:rPr>
            </w:pPr>
          </w:p>
        </w:tc>
        <w:tc>
          <w:tcPr>
            <w:tcW w:w="2538" w:type="dxa"/>
            <w:tcBorders>
              <w:bottom w:val="single" w:sz="4" w:space="0" w:color="auto"/>
            </w:tcBorders>
            <w:shd w:val="clear" w:color="auto" w:fill="auto"/>
          </w:tcPr>
          <w:p w:rsidR="0024767F" w:rsidRPr="001E119F" w:rsidRDefault="0024767F" w:rsidP="006D12FC">
            <w:pPr>
              <w:rPr>
                <w:rFonts w:ascii="Arial" w:hAnsi="Arial" w:cs="Arial"/>
                <w:b/>
              </w:rPr>
            </w:pPr>
          </w:p>
        </w:tc>
      </w:tr>
    </w:tbl>
    <w:p w:rsidR="0024767F" w:rsidRDefault="0024767F" w:rsidP="0024767F">
      <w:pPr>
        <w:rPr>
          <w:rFonts w:ascii="Arial" w:hAnsi="Arial" w:cs="Arial"/>
          <w:b/>
        </w:rPr>
      </w:pPr>
    </w:p>
    <w:p w:rsidR="0024767F" w:rsidRDefault="0024767F" w:rsidP="0024767F">
      <w:pPr>
        <w:rPr>
          <w:rFonts w:ascii="Arial" w:hAnsi="Arial" w:cs="Arial"/>
          <w:b/>
        </w:rPr>
      </w:pPr>
    </w:p>
    <w:tbl>
      <w:tblPr>
        <w:tblStyle w:val="TableGrid"/>
        <w:tblW w:w="0" w:type="auto"/>
        <w:tblLook w:val="04A0"/>
      </w:tblPr>
      <w:tblGrid>
        <w:gridCol w:w="4428"/>
        <w:gridCol w:w="4428"/>
      </w:tblGrid>
      <w:tr w:rsidR="0024767F" w:rsidRPr="00794790" w:rsidTr="006D12FC">
        <w:tc>
          <w:tcPr>
            <w:tcW w:w="8856" w:type="dxa"/>
            <w:gridSpan w:val="2"/>
          </w:tcPr>
          <w:p w:rsidR="0024767F" w:rsidRPr="00794790" w:rsidRDefault="0024767F" w:rsidP="006D12FC">
            <w:pPr>
              <w:jc w:val="center"/>
              <w:rPr>
                <w:rFonts w:ascii="Arial" w:hAnsi="Arial" w:cs="Arial"/>
                <w:b/>
              </w:rPr>
            </w:pPr>
            <w:r>
              <w:rPr>
                <w:rFonts w:ascii="Arial" w:hAnsi="Arial" w:cs="Arial"/>
                <w:b/>
              </w:rPr>
              <w:t>FY</w:t>
            </w:r>
            <w:r w:rsidRPr="008803D0">
              <w:rPr>
                <w:rFonts w:ascii="Arial" w:hAnsi="Arial" w:cs="Arial"/>
                <w:b/>
              </w:rPr>
              <w:t>X</w:t>
            </w:r>
            <w:r>
              <w:rPr>
                <w:rFonts w:ascii="Arial" w:hAnsi="Arial" w:cs="Arial"/>
                <w:b/>
              </w:rPr>
              <w:t xml:space="preserve"> </w:t>
            </w:r>
            <w:r w:rsidRPr="00794790">
              <w:rPr>
                <w:rFonts w:ascii="Arial" w:hAnsi="Arial" w:cs="Arial"/>
                <w:b/>
              </w:rPr>
              <w:t>Total Pro</w:t>
            </w:r>
            <w:r>
              <w:rPr>
                <w:rFonts w:ascii="Arial" w:hAnsi="Arial" w:cs="Arial"/>
                <w:b/>
              </w:rPr>
              <w:t>gram</w:t>
            </w:r>
            <w:r w:rsidRPr="00794790">
              <w:rPr>
                <w:rFonts w:ascii="Arial" w:hAnsi="Arial" w:cs="Arial"/>
                <w:b/>
              </w:rPr>
              <w:t xml:space="preserve"> Costs</w:t>
            </w:r>
          </w:p>
        </w:tc>
      </w:tr>
      <w:tr w:rsidR="0024767F" w:rsidRPr="00794790" w:rsidTr="006D12FC">
        <w:tc>
          <w:tcPr>
            <w:tcW w:w="4428" w:type="dxa"/>
          </w:tcPr>
          <w:p w:rsidR="0024767F" w:rsidRPr="00794790" w:rsidRDefault="0024767F" w:rsidP="006D12FC">
            <w:pPr>
              <w:rPr>
                <w:rFonts w:ascii="Arial" w:hAnsi="Arial" w:cs="Arial"/>
                <w:b/>
              </w:rPr>
            </w:pPr>
            <w:r w:rsidRPr="00794790">
              <w:rPr>
                <w:rFonts w:ascii="Arial" w:hAnsi="Arial" w:cs="Arial"/>
                <w:b/>
              </w:rPr>
              <w:t>Type</w:t>
            </w:r>
          </w:p>
        </w:tc>
        <w:tc>
          <w:tcPr>
            <w:tcW w:w="4428" w:type="dxa"/>
          </w:tcPr>
          <w:p w:rsidR="0024767F" w:rsidRPr="00794790" w:rsidRDefault="0024767F" w:rsidP="006D12FC">
            <w:pPr>
              <w:rPr>
                <w:rFonts w:ascii="Arial" w:hAnsi="Arial" w:cs="Arial"/>
                <w:b/>
              </w:rPr>
            </w:pPr>
            <w:r w:rsidRPr="00794790">
              <w:rPr>
                <w:rFonts w:ascii="Arial" w:hAnsi="Arial" w:cs="Arial"/>
                <w:b/>
              </w:rPr>
              <w:t>Dollar Amount</w:t>
            </w:r>
          </w:p>
        </w:tc>
      </w:tr>
      <w:tr w:rsidR="0024767F" w:rsidRPr="00794790" w:rsidTr="006D12FC">
        <w:tc>
          <w:tcPr>
            <w:tcW w:w="4428" w:type="dxa"/>
          </w:tcPr>
          <w:p w:rsidR="0024767F" w:rsidRPr="00794790" w:rsidRDefault="0024767F" w:rsidP="006D12FC">
            <w:pPr>
              <w:rPr>
                <w:rFonts w:ascii="Arial" w:hAnsi="Arial" w:cs="Arial"/>
              </w:rPr>
            </w:pPr>
            <w:r>
              <w:rPr>
                <w:rFonts w:ascii="Arial" w:hAnsi="Arial" w:cs="Arial"/>
              </w:rPr>
              <w:t xml:space="preserve">Admin </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794790" w:rsidRDefault="0024767F" w:rsidP="006D12FC">
            <w:pPr>
              <w:rPr>
                <w:rFonts w:ascii="Arial" w:hAnsi="Arial" w:cs="Arial"/>
              </w:rPr>
            </w:pPr>
            <w:r w:rsidRPr="00900A90">
              <w:rPr>
                <w:rFonts w:ascii="Arial" w:hAnsi="Arial" w:cs="Arial"/>
                <w:i/>
                <w:szCs w:val="28"/>
              </w:rPr>
              <w:t>Labor (payroll)</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117DF2" w:rsidRDefault="0024767F" w:rsidP="006D12FC">
            <w:pPr>
              <w:rPr>
                <w:rFonts w:ascii="Arial" w:hAnsi="Arial" w:cs="Arial"/>
                <w:i/>
                <w:szCs w:val="28"/>
              </w:rPr>
            </w:pPr>
            <w:proofErr w:type="gramStart"/>
            <w:r w:rsidRPr="00117DF2">
              <w:rPr>
                <w:rFonts w:ascii="Arial" w:hAnsi="Arial" w:cs="Arial"/>
                <w:i/>
              </w:rPr>
              <w:t>Insurance</w:t>
            </w:r>
            <w:r>
              <w:rPr>
                <w:rFonts w:ascii="Arial" w:hAnsi="Arial" w:cs="Arial"/>
                <w:i/>
              </w:rPr>
              <w:t>,</w:t>
            </w:r>
            <w:proofErr w:type="gramEnd"/>
            <w:r w:rsidRPr="00117DF2">
              <w:rPr>
                <w:rFonts w:ascii="Arial" w:hAnsi="Arial" w:cs="Arial"/>
                <w:i/>
              </w:rPr>
              <w:t xml:space="preserve"> services </w:t>
            </w:r>
            <w:r>
              <w:rPr>
                <w:rFonts w:ascii="Arial" w:hAnsi="Arial" w:cs="Arial"/>
                <w:i/>
              </w:rPr>
              <w:t>or</w:t>
            </w:r>
            <w:r w:rsidRPr="00117DF2">
              <w:rPr>
                <w:rFonts w:ascii="Arial" w:hAnsi="Arial" w:cs="Arial"/>
                <w:i/>
              </w:rPr>
              <w:t xml:space="preserve"> supplies (IT, travel, office expense, </w:t>
            </w:r>
            <w:r w:rsidRPr="00117DF2">
              <w:rPr>
                <w:rFonts w:ascii="Arial" w:hAnsi="Arial" w:cs="Arial"/>
                <w:i/>
              </w:rPr>
              <w:lastRenderedPageBreak/>
              <w:t>telecommunications, etc.)</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szCs w:val="28"/>
              </w:rPr>
            </w:pPr>
            <w:r w:rsidRPr="002377E1">
              <w:rPr>
                <w:rFonts w:ascii="Arial" w:hAnsi="Arial" w:cs="Arial"/>
                <w:i/>
                <w:szCs w:val="28"/>
              </w:rPr>
              <w:lastRenderedPageBreak/>
              <w:t>Eligibility</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szCs w:val="28"/>
              </w:rPr>
            </w:pPr>
            <w:r w:rsidRPr="00117DF2">
              <w:rPr>
                <w:rFonts w:ascii="Arial" w:hAnsi="Arial" w:cs="Arial"/>
                <w:i/>
                <w:szCs w:val="28"/>
              </w:rPr>
              <w:t>Facility (rent, janitorial, utilities, etc.)</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szCs w:val="28"/>
              </w:rPr>
            </w:pPr>
            <w:r>
              <w:rPr>
                <w:rFonts w:ascii="Arial" w:hAnsi="Arial" w:cs="Arial"/>
                <w:i/>
                <w:szCs w:val="28"/>
              </w:rPr>
              <w:t>Professional Services</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Default="0024767F" w:rsidP="006D12FC">
            <w:pPr>
              <w:rPr>
                <w:rFonts w:ascii="Arial" w:hAnsi="Arial" w:cs="Arial"/>
                <w:i/>
                <w:szCs w:val="28"/>
              </w:rPr>
            </w:pPr>
            <w:r w:rsidRPr="002377E1">
              <w:rPr>
                <w:rFonts w:ascii="Arial" w:hAnsi="Arial" w:cs="Arial"/>
                <w:i/>
                <w:szCs w:val="28"/>
              </w:rPr>
              <w:t>Other</w:t>
            </w:r>
            <w:r>
              <w:rPr>
                <w:rFonts w:ascii="Arial" w:hAnsi="Arial" w:cs="Arial"/>
                <w:i/>
                <w:szCs w:val="28"/>
              </w:rPr>
              <w:t xml:space="preserve"> (Describe)</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Contracted services</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Materials and supplies</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Operations</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rPr>
            </w:pPr>
            <w:r w:rsidRPr="002377E1">
              <w:rPr>
                <w:rFonts w:ascii="Arial" w:hAnsi="Arial" w:cs="Arial"/>
                <w:i/>
                <w:szCs w:val="28"/>
              </w:rPr>
              <w:t>Fuel</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rPr>
            </w:pPr>
            <w:r w:rsidRPr="002377E1">
              <w:rPr>
                <w:rFonts w:ascii="Arial" w:hAnsi="Arial" w:cs="Arial"/>
                <w:i/>
                <w:szCs w:val="28"/>
              </w:rPr>
              <w:t>Maintenance</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rPr>
            </w:pPr>
            <w:r w:rsidRPr="002377E1">
              <w:rPr>
                <w:rFonts w:ascii="Arial" w:hAnsi="Arial" w:cs="Arial"/>
                <w:i/>
                <w:szCs w:val="28"/>
              </w:rPr>
              <w:t>Dispatch</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Mar>
              <w:left w:w="346" w:type="dxa"/>
              <w:right w:w="115" w:type="dxa"/>
            </w:tcMar>
          </w:tcPr>
          <w:p w:rsidR="0024767F" w:rsidRPr="002377E1" w:rsidRDefault="0024767F" w:rsidP="006D12FC">
            <w:pPr>
              <w:rPr>
                <w:rFonts w:ascii="Arial" w:hAnsi="Arial" w:cs="Arial"/>
                <w:i/>
              </w:rPr>
            </w:pPr>
            <w:r w:rsidRPr="002377E1">
              <w:rPr>
                <w:rFonts w:ascii="Arial" w:hAnsi="Arial" w:cs="Arial"/>
                <w:i/>
                <w:szCs w:val="28"/>
              </w:rPr>
              <w:t>Operators</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Preventative Maintenance</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Capital Equipment</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Technology</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Contingency</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Other (type description)</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rPr>
            </w:pPr>
            <w:r w:rsidRPr="00794790">
              <w:rPr>
                <w:rFonts w:ascii="Arial" w:hAnsi="Arial" w:cs="Arial"/>
              </w:rPr>
              <w:t>Other (type description)</w:t>
            </w:r>
          </w:p>
        </w:tc>
        <w:tc>
          <w:tcPr>
            <w:tcW w:w="4428" w:type="dxa"/>
          </w:tcPr>
          <w:p w:rsidR="0024767F" w:rsidRPr="00794790" w:rsidRDefault="0024767F" w:rsidP="006D12FC">
            <w:pPr>
              <w:rPr>
                <w:rFonts w:ascii="Arial" w:hAnsi="Arial" w:cs="Arial"/>
              </w:rPr>
            </w:pPr>
          </w:p>
        </w:tc>
      </w:tr>
      <w:tr w:rsidR="0024767F" w:rsidRPr="00794790" w:rsidTr="006D12FC">
        <w:tc>
          <w:tcPr>
            <w:tcW w:w="4428" w:type="dxa"/>
          </w:tcPr>
          <w:p w:rsidR="0024767F" w:rsidRPr="00794790" w:rsidRDefault="0024767F" w:rsidP="006D12FC">
            <w:pPr>
              <w:rPr>
                <w:rFonts w:ascii="Arial" w:hAnsi="Arial" w:cs="Arial"/>
                <w:b/>
              </w:rPr>
            </w:pPr>
            <w:r w:rsidRPr="00794790">
              <w:rPr>
                <w:rFonts w:ascii="Arial" w:hAnsi="Arial" w:cs="Arial"/>
                <w:b/>
              </w:rPr>
              <w:t>Project Grand Total</w:t>
            </w:r>
          </w:p>
        </w:tc>
        <w:tc>
          <w:tcPr>
            <w:tcW w:w="4428" w:type="dxa"/>
          </w:tcPr>
          <w:p w:rsidR="0024767F" w:rsidRPr="00794790" w:rsidRDefault="0024767F" w:rsidP="006D12FC">
            <w:pPr>
              <w:rPr>
                <w:rFonts w:ascii="Arial" w:hAnsi="Arial" w:cs="Arial"/>
                <w:b/>
              </w:rPr>
            </w:pPr>
          </w:p>
        </w:tc>
      </w:tr>
    </w:tbl>
    <w:p w:rsidR="0024767F" w:rsidRDefault="0024767F" w:rsidP="0024767F">
      <w:pPr>
        <w:rPr>
          <w:rFonts w:ascii="Arial" w:hAnsi="Arial" w:cs="Arial"/>
          <w:b/>
        </w:rPr>
      </w:pPr>
    </w:p>
    <w:p w:rsidR="0024767F" w:rsidRDefault="0024767F">
      <w:pPr>
        <w:spacing w:after="0" w:line="240" w:lineRule="auto"/>
        <w:jc w:val="left"/>
        <w:rPr>
          <w:rFonts w:ascii="Arial" w:hAnsi="Arial" w:cs="Arial"/>
        </w:rPr>
      </w:pPr>
      <w:r>
        <w:rPr>
          <w:rFonts w:ascii="Arial" w:hAnsi="Arial" w:cs="Arial"/>
        </w:rPr>
        <w:br w:type="page"/>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Tri-County Area</w:t>
      </w:r>
    </w:p>
    <w:p w:rsidR="0024767F" w:rsidRPr="00E22588"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i/>
        </w:rPr>
      </w:pPr>
      <w:r w:rsidRPr="00E22588">
        <w:rPr>
          <w:rFonts w:ascii="Arial" w:hAnsi="Arial" w:cs="Arial"/>
          <w:b/>
          <w:i/>
        </w:rPr>
        <w:t>FYX Special Transportation Fund Program</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24767F" w:rsidRPr="00764ACE"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sz w:val="56"/>
        </w:rPr>
      </w:pPr>
      <w:r>
        <w:rPr>
          <w:rFonts w:ascii="Arial" w:hAnsi="Arial" w:cs="Arial"/>
          <w:b/>
          <w:sz w:val="56"/>
        </w:rPr>
        <w:t xml:space="preserve">STF </w:t>
      </w:r>
      <w:r w:rsidRPr="00290270">
        <w:rPr>
          <w:rFonts w:ascii="Arial" w:hAnsi="Arial" w:cs="Arial"/>
          <w:b/>
          <w:sz w:val="56"/>
        </w:rPr>
        <w:t>Grant Application</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Pr="00764ACE"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b/>
          <w:color w:val="C0504D" w:themeColor="accent2"/>
          <w:sz w:val="56"/>
        </w:rPr>
      </w:pPr>
      <w:r w:rsidRPr="00290270">
        <w:rPr>
          <w:rFonts w:ascii="Arial" w:hAnsi="Arial" w:cs="Arial"/>
          <w:b/>
          <w:color w:val="C0504D" w:themeColor="accent2"/>
          <w:sz w:val="56"/>
        </w:rPr>
        <w:t xml:space="preserve">Worksheet </w:t>
      </w:r>
      <w:r>
        <w:rPr>
          <w:rFonts w:ascii="Arial" w:hAnsi="Arial" w:cs="Arial"/>
          <w:b/>
          <w:color w:val="C0504D" w:themeColor="accent2"/>
          <w:sz w:val="56"/>
        </w:rPr>
        <w:t>2</w:t>
      </w:r>
      <w:r w:rsidRPr="00290270">
        <w:rPr>
          <w:rFonts w:ascii="Arial" w:hAnsi="Arial" w:cs="Arial"/>
          <w:b/>
          <w:color w:val="C0504D" w:themeColor="accent2"/>
          <w:sz w:val="56"/>
        </w:rPr>
        <w:t>:</w:t>
      </w:r>
    </w:p>
    <w:p w:rsidR="0024767F" w:rsidRPr="00764ACE"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C0504D" w:themeColor="accent2"/>
        </w:rPr>
      </w:pPr>
      <w:r w:rsidRPr="00290270">
        <w:rPr>
          <w:rFonts w:ascii="Arial" w:hAnsi="Arial" w:cs="Arial"/>
          <w:b/>
          <w:color w:val="C0504D" w:themeColor="accent2"/>
          <w:sz w:val="56"/>
        </w:rPr>
        <w:t xml:space="preserve">STF </w:t>
      </w:r>
      <w:r>
        <w:rPr>
          <w:rFonts w:ascii="Arial" w:hAnsi="Arial" w:cs="Arial"/>
          <w:b/>
          <w:color w:val="C0504D" w:themeColor="accent2"/>
          <w:sz w:val="56"/>
        </w:rPr>
        <w:t>Project Proposal Form</w:t>
      </w:r>
      <w:r w:rsidRPr="00290270">
        <w:rPr>
          <w:rFonts w:ascii="Arial" w:hAnsi="Arial" w:cs="Arial"/>
          <w:b/>
          <w:color w:val="C0504D" w:themeColor="accent2"/>
          <w:sz w:val="56"/>
        </w:rPr>
        <w:t xml:space="preserve"> </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Pr="00E22588"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rPr>
      </w:pPr>
      <w:r w:rsidRPr="00E22588">
        <w:rPr>
          <w:rFonts w:ascii="Arial" w:hAnsi="Arial" w:cs="Arial"/>
          <w:color w:val="000000" w:themeColor="text1"/>
        </w:rPr>
        <w:t>Instructions:</w:t>
      </w:r>
    </w:p>
    <w:p w:rsidR="0024767F" w:rsidRPr="00E22588"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rPr>
      </w:pPr>
      <w:r w:rsidRPr="00E22588">
        <w:rPr>
          <w:rFonts w:ascii="Arial" w:hAnsi="Arial" w:cs="Arial"/>
          <w:color w:val="000000" w:themeColor="text1"/>
        </w:rPr>
        <w:t xml:space="preserve">Applicants submit one copy of the Worksheet 2: Project Proposal Form </w:t>
      </w:r>
      <w:r w:rsidRPr="00E22588">
        <w:rPr>
          <w:rFonts w:ascii="Arial" w:hAnsi="Arial" w:cs="Arial"/>
          <w:b/>
          <w:i/>
          <w:color w:val="000000" w:themeColor="text1"/>
        </w:rPr>
        <w:t>per project</w:t>
      </w:r>
      <w:r w:rsidRPr="00E22588">
        <w:rPr>
          <w:rFonts w:ascii="Arial" w:hAnsi="Arial" w:cs="Arial"/>
          <w:color w:val="000000" w:themeColor="text1"/>
        </w:rPr>
        <w:t>.</w:t>
      </w:r>
    </w:p>
    <w:p w:rsidR="0024767F" w:rsidRPr="00A801C6"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color w:val="FF0000"/>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 </w:t>
      </w: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pBdr>
          <w:top w:val="single" w:sz="4" w:space="1" w:color="auto"/>
          <w:left w:val="single" w:sz="4" w:space="4" w:color="auto"/>
          <w:bottom w:val="single" w:sz="4" w:space="1" w:color="auto"/>
          <w:right w:val="single" w:sz="4" w:space="4" w:color="auto"/>
        </w:pBdr>
        <w:jc w:val="center"/>
        <w:rPr>
          <w:rFonts w:ascii="Arial" w:hAnsi="Arial" w:cs="Arial"/>
        </w:rPr>
      </w:pPr>
    </w:p>
    <w:p w:rsidR="0024767F" w:rsidRDefault="0024767F" w:rsidP="0024767F">
      <w:pPr>
        <w:jc w:val="center"/>
        <w:rPr>
          <w:rFonts w:ascii="Arial" w:hAnsi="Arial" w:cs="Arial"/>
          <w:b/>
          <w:sz w:val="40"/>
        </w:rPr>
      </w:pPr>
      <w:r>
        <w:rPr>
          <w:rFonts w:ascii="Arial" w:hAnsi="Arial" w:cs="Arial"/>
        </w:rPr>
        <w:br w:type="page"/>
      </w:r>
      <w:r>
        <w:rPr>
          <w:rFonts w:ascii="Arial" w:hAnsi="Arial" w:cs="Arial"/>
          <w:b/>
          <w:sz w:val="40"/>
        </w:rPr>
        <w:lastRenderedPageBreak/>
        <w:t>Worksheet 2:</w:t>
      </w:r>
    </w:p>
    <w:p w:rsidR="0024767F" w:rsidRDefault="0024767F" w:rsidP="0024767F">
      <w:pPr>
        <w:jc w:val="center"/>
        <w:rPr>
          <w:rFonts w:ascii="Arial" w:hAnsi="Arial" w:cs="Arial"/>
          <w:b/>
          <w:sz w:val="40"/>
        </w:rPr>
      </w:pPr>
      <w:r>
        <w:rPr>
          <w:rFonts w:ascii="Arial" w:hAnsi="Arial" w:cs="Arial"/>
          <w:b/>
          <w:sz w:val="40"/>
        </w:rPr>
        <w:t>Project Proposal</w:t>
      </w:r>
    </w:p>
    <w:p w:rsidR="0024767F" w:rsidRDefault="0024767F" w:rsidP="0024767F">
      <w:pPr>
        <w:rPr>
          <w:rFonts w:ascii="Arial" w:hAnsi="Arial" w:cs="Arial"/>
          <w:b/>
          <w:sz w:val="40"/>
        </w:rPr>
      </w:pPr>
    </w:p>
    <w:p w:rsidR="0024767F" w:rsidRDefault="0024767F" w:rsidP="0024767F">
      <w:pPr>
        <w:rPr>
          <w:rFonts w:ascii="Arial" w:hAnsi="Arial" w:cs="Arial"/>
          <w:b/>
          <w:sz w:val="40"/>
          <w:u w:val="single"/>
        </w:rPr>
      </w:pPr>
    </w:p>
    <w:p w:rsidR="0024767F" w:rsidRPr="00E22588" w:rsidRDefault="0024767F" w:rsidP="0024767F">
      <w:pPr>
        <w:rPr>
          <w:rFonts w:ascii="Arial" w:hAnsi="Arial" w:cs="Arial"/>
          <w:b/>
          <w:sz w:val="40"/>
          <w:u w:val="single"/>
        </w:rPr>
      </w:pPr>
      <w:r w:rsidRPr="00E22588">
        <w:rPr>
          <w:rFonts w:ascii="Arial" w:hAnsi="Arial" w:cs="Arial"/>
          <w:b/>
          <w:sz w:val="40"/>
          <w:u w:val="single"/>
        </w:rPr>
        <w:t>Section1: Project Description</w:t>
      </w:r>
    </w:p>
    <w:p w:rsidR="0024767F" w:rsidRDefault="0024767F" w:rsidP="0024767F">
      <w:pPr>
        <w:rPr>
          <w:rFonts w:ascii="Arial" w:hAnsi="Arial" w:cs="Arial"/>
          <w:b/>
        </w:rPr>
      </w:pPr>
    </w:p>
    <w:p w:rsidR="0024767F" w:rsidRDefault="0024767F" w:rsidP="0024767F">
      <w:pPr>
        <w:pStyle w:val="ListParagraph"/>
        <w:numPr>
          <w:ilvl w:val="0"/>
          <w:numId w:val="136"/>
        </w:numPr>
        <w:spacing w:after="0" w:line="240" w:lineRule="auto"/>
        <w:ind w:left="360"/>
        <w:contextualSpacing w:val="0"/>
        <w:rPr>
          <w:rFonts w:ascii="Arial" w:hAnsi="Arial" w:cs="Arial"/>
          <w:b/>
          <w:sz w:val="32"/>
        </w:rPr>
      </w:pPr>
      <w:r w:rsidRPr="00290270">
        <w:rPr>
          <w:rFonts w:ascii="Arial" w:hAnsi="Arial" w:cs="Arial"/>
          <w:b/>
          <w:sz w:val="32"/>
        </w:rPr>
        <w:t>Project Title:</w:t>
      </w:r>
    </w:p>
    <w:p w:rsidR="0024767F" w:rsidRDefault="0024767F" w:rsidP="0024767F">
      <w:pPr>
        <w:rPr>
          <w:rFonts w:ascii="Arial" w:hAnsi="Arial" w:cs="Arial"/>
        </w:rPr>
      </w:pPr>
      <w:r w:rsidRPr="00290270">
        <w:rPr>
          <w:rFonts w:ascii="Arial" w:hAnsi="Arial" w:cs="Arial"/>
        </w:rPr>
        <w:t xml:space="preserve">Provide a </w:t>
      </w:r>
      <w:r>
        <w:rPr>
          <w:rFonts w:ascii="Arial" w:hAnsi="Arial" w:cs="Arial"/>
        </w:rPr>
        <w:t xml:space="preserve">brief summary describing this project. </w:t>
      </w:r>
      <w:r w:rsidRPr="00290270">
        <w:rPr>
          <w:rFonts w:ascii="Arial" w:hAnsi="Arial" w:cs="Arial"/>
        </w:rPr>
        <w:t xml:space="preserve"> What will be the finished product or service? (</w:t>
      </w:r>
      <w:proofErr w:type="gramStart"/>
      <w:r w:rsidRPr="00290270">
        <w:rPr>
          <w:rFonts w:ascii="Arial" w:hAnsi="Arial" w:cs="Arial"/>
        </w:rPr>
        <w:t>limit</w:t>
      </w:r>
      <w:proofErr w:type="gramEnd"/>
      <w:r w:rsidRPr="00290270">
        <w:rPr>
          <w:rFonts w:ascii="Arial" w:hAnsi="Arial" w:cs="Arial"/>
        </w:rPr>
        <w:t xml:space="preserve"> 200 words)</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Pr="003D341C" w:rsidRDefault="0024767F" w:rsidP="0024767F">
      <w:pPr>
        <w:rPr>
          <w:rFonts w:ascii="Arial" w:hAnsi="Arial" w:cs="Arial"/>
          <w:b/>
        </w:rPr>
      </w:pPr>
    </w:p>
    <w:p w:rsidR="0024767F" w:rsidRDefault="0024767F" w:rsidP="0024767F">
      <w:pPr>
        <w:pStyle w:val="ListParagraph"/>
        <w:numPr>
          <w:ilvl w:val="0"/>
          <w:numId w:val="136"/>
        </w:numPr>
        <w:spacing w:after="0" w:line="240" w:lineRule="auto"/>
        <w:ind w:left="360"/>
        <w:contextualSpacing w:val="0"/>
        <w:rPr>
          <w:rFonts w:ascii="Arial" w:hAnsi="Arial" w:cs="Arial"/>
        </w:rPr>
      </w:pPr>
      <w:r w:rsidRPr="00290270">
        <w:rPr>
          <w:rFonts w:ascii="Arial" w:hAnsi="Arial" w:cs="Arial"/>
          <w:b/>
          <w:sz w:val="32"/>
        </w:rPr>
        <w:t>Geographic Area to be</w:t>
      </w:r>
      <w:r w:rsidRPr="00290270">
        <w:rPr>
          <w:rFonts w:ascii="Arial" w:hAnsi="Arial" w:cs="Arial"/>
          <w:sz w:val="32"/>
        </w:rPr>
        <w:t xml:space="preserve"> </w:t>
      </w:r>
      <w:r w:rsidRPr="00290270">
        <w:rPr>
          <w:rFonts w:ascii="Arial" w:hAnsi="Arial" w:cs="Arial"/>
          <w:b/>
          <w:sz w:val="32"/>
        </w:rPr>
        <w:t>Served</w:t>
      </w:r>
      <w:r w:rsidRPr="00290270">
        <w:rPr>
          <w:rFonts w:ascii="Arial" w:hAnsi="Arial" w:cs="Arial"/>
          <w:sz w:val="32"/>
        </w:rPr>
        <w:t xml:space="preserve"> </w:t>
      </w:r>
      <w:r w:rsidRPr="00290270">
        <w:rPr>
          <w:rFonts w:ascii="Arial" w:hAnsi="Arial" w:cs="Arial"/>
          <w:b/>
          <w:sz w:val="32"/>
        </w:rPr>
        <w:t>by Project:</w:t>
      </w:r>
      <w:r w:rsidRPr="00290270">
        <w:rPr>
          <w:rFonts w:ascii="Arial" w:hAnsi="Arial" w:cs="Arial"/>
          <w:sz w:val="32"/>
        </w:rPr>
        <w:t xml:space="preserve"> </w:t>
      </w:r>
    </w:p>
    <w:p w:rsidR="0024767F" w:rsidRDefault="0024767F" w:rsidP="0024767F">
      <w:pPr>
        <w:rPr>
          <w:rFonts w:ascii="Arial" w:hAnsi="Arial" w:cs="Arial"/>
          <w:b/>
        </w:rPr>
      </w:pPr>
      <w:r>
        <w:rPr>
          <w:rFonts w:ascii="Arial" w:hAnsi="Arial" w:cs="Arial"/>
        </w:rPr>
        <w:t>Indicate the geographic features that define your service area such as streets, rivers or jurisdictional boundaries)</w:t>
      </w:r>
      <w:r w:rsidRPr="0029253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518"/>
      </w:tblGrid>
      <w:tr w:rsidR="0024767F" w:rsidRPr="001E119F" w:rsidTr="006D12FC">
        <w:tc>
          <w:tcPr>
            <w:tcW w:w="4338" w:type="dxa"/>
          </w:tcPr>
          <w:p w:rsidR="0024767F" w:rsidRPr="001E119F" w:rsidRDefault="0024767F" w:rsidP="006D12FC">
            <w:pPr>
              <w:rPr>
                <w:rFonts w:ascii="Arial" w:hAnsi="Arial" w:cs="Arial"/>
              </w:rPr>
            </w:pPr>
            <w:r w:rsidRPr="001E119F">
              <w:rPr>
                <w:rFonts w:ascii="Arial" w:hAnsi="Arial" w:cs="Arial"/>
              </w:rPr>
              <w:t>North Boundary</w:t>
            </w: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r w:rsidRPr="001E119F">
              <w:rPr>
                <w:rFonts w:ascii="Arial" w:hAnsi="Arial" w:cs="Arial"/>
              </w:rPr>
              <w:t>East Boundary</w:t>
            </w: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r w:rsidRPr="001E119F">
              <w:rPr>
                <w:rFonts w:ascii="Arial" w:hAnsi="Arial" w:cs="Arial"/>
              </w:rPr>
              <w:t>South Boundary</w:t>
            </w: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r w:rsidRPr="001E119F">
              <w:rPr>
                <w:rFonts w:ascii="Arial" w:hAnsi="Arial" w:cs="Arial"/>
              </w:rPr>
              <w:t>West Boundary</w:t>
            </w: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r w:rsidRPr="001E119F">
              <w:rPr>
                <w:rFonts w:ascii="Arial" w:hAnsi="Arial" w:cs="Arial"/>
              </w:rPr>
              <w:t>Other General Geographic Area</w:t>
            </w:r>
          </w:p>
        </w:tc>
        <w:tc>
          <w:tcPr>
            <w:tcW w:w="4518" w:type="dxa"/>
          </w:tcPr>
          <w:p w:rsidR="0024767F" w:rsidRPr="001E119F" w:rsidRDefault="0024767F" w:rsidP="006D12FC">
            <w:pPr>
              <w:rPr>
                <w:rFonts w:ascii="Arial" w:hAnsi="Arial" w:cs="Arial"/>
              </w:rPr>
            </w:pPr>
          </w:p>
        </w:tc>
      </w:tr>
    </w:tbl>
    <w:p w:rsidR="0024767F" w:rsidRDefault="0024767F" w:rsidP="0024767F">
      <w:pPr>
        <w:rPr>
          <w:rFonts w:ascii="Arial" w:hAnsi="Arial" w:cs="Arial"/>
          <w:b/>
        </w:rPr>
      </w:pPr>
    </w:p>
    <w:p w:rsidR="0024767F" w:rsidRDefault="0024767F" w:rsidP="0024767F">
      <w:pPr>
        <w:pStyle w:val="ListParagraph"/>
        <w:numPr>
          <w:ilvl w:val="0"/>
          <w:numId w:val="136"/>
        </w:numPr>
        <w:spacing w:after="0" w:line="240" w:lineRule="auto"/>
        <w:ind w:left="360"/>
        <w:contextualSpacing w:val="0"/>
        <w:rPr>
          <w:rFonts w:ascii="Arial" w:hAnsi="Arial" w:cs="Arial"/>
          <w:b/>
          <w:bCs/>
          <w:sz w:val="32"/>
        </w:rPr>
      </w:pPr>
      <w:r w:rsidRPr="00290270">
        <w:rPr>
          <w:rFonts w:ascii="Arial" w:hAnsi="Arial" w:cs="Arial"/>
          <w:b/>
          <w:bCs/>
          <w:sz w:val="32"/>
        </w:rPr>
        <w:t xml:space="preserve">Is project derived from the </w:t>
      </w:r>
      <w:r w:rsidRPr="00C65F34">
        <w:rPr>
          <w:rFonts w:ascii="Arial" w:hAnsi="Arial" w:cs="Arial"/>
          <w:b/>
          <w:bCs/>
          <w:sz w:val="32"/>
        </w:rPr>
        <w:t xml:space="preserve">Coordinated Transportation Plan for </w:t>
      </w:r>
      <w:proofErr w:type="gramStart"/>
      <w:r w:rsidRPr="00C65F34">
        <w:rPr>
          <w:rFonts w:ascii="Arial" w:hAnsi="Arial" w:cs="Arial"/>
          <w:b/>
          <w:bCs/>
          <w:sz w:val="32"/>
        </w:rPr>
        <w:t>Seniors</w:t>
      </w:r>
      <w:proofErr w:type="gramEnd"/>
      <w:r w:rsidRPr="00C65F34">
        <w:rPr>
          <w:rFonts w:ascii="Arial" w:hAnsi="Arial" w:cs="Arial"/>
          <w:b/>
          <w:bCs/>
          <w:sz w:val="32"/>
        </w:rPr>
        <w:t xml:space="preserve"> and People with Disabilities (CTP)</w:t>
      </w:r>
      <w:r w:rsidRPr="00290270">
        <w:rPr>
          <w:rFonts w:ascii="Arial" w:hAnsi="Arial" w:cs="Arial"/>
          <w:b/>
          <w:bCs/>
          <w:sz w:val="32"/>
        </w:rPr>
        <w:t>?</w:t>
      </w:r>
    </w:p>
    <w:p w:rsidR="0024767F" w:rsidRDefault="0024767F" w:rsidP="0024767F">
      <w:pPr>
        <w:rPr>
          <w:rFonts w:ascii="Arial" w:hAnsi="Arial" w:cs="Arial"/>
          <w:b/>
          <w:bCs/>
          <w:sz w:val="32"/>
        </w:rPr>
      </w:pPr>
    </w:p>
    <w:p w:rsidR="0024767F" w:rsidRDefault="002E549C" w:rsidP="0024767F">
      <w:pPr>
        <w:pStyle w:val="ListParagraph"/>
        <w:numPr>
          <w:ilvl w:val="0"/>
          <w:numId w:val="134"/>
        </w:numPr>
        <w:autoSpaceDE w:val="0"/>
        <w:autoSpaceDN w:val="0"/>
        <w:adjustRightInd w:val="0"/>
        <w:spacing w:after="0" w:line="240" w:lineRule="auto"/>
        <w:contextualSpacing w:val="0"/>
        <w:rPr>
          <w:rFonts w:ascii="Arial" w:hAnsi="Arial" w:cs="Arial"/>
        </w:rPr>
      </w:pPr>
      <w:r w:rsidRPr="002E549C">
        <w:rPr>
          <w:rFonts w:ascii="Arial" w:hAnsi="Arial" w:cs="Arial"/>
          <w:b/>
          <w:bCs/>
          <w:noProof/>
          <w:sz w:val="32"/>
        </w:rPr>
        <w:pict>
          <v:rect id="_x0000_s1036" style="position:absolute;left:0;text-align:left;margin-left:111.6pt;margin-top:.1pt;width:54.45pt;height:16.3pt;z-index:251668480" strokeweight="1pt"/>
        </w:pict>
      </w:r>
      <w:r w:rsidR="0024767F" w:rsidRPr="00290270">
        <w:rPr>
          <w:rFonts w:ascii="Arial" w:hAnsi="Arial" w:cs="Arial"/>
        </w:rPr>
        <w:t>Yes</w:t>
      </w:r>
      <w:r w:rsidR="0024767F">
        <w:rPr>
          <w:rFonts w:ascii="Arial" w:hAnsi="Arial" w:cs="Arial"/>
        </w:rPr>
        <w:t xml:space="preserve"> – </w:t>
      </w:r>
      <w:r w:rsidR="0024767F" w:rsidRPr="000B694A">
        <w:rPr>
          <w:rFonts w:ascii="Arial" w:hAnsi="Arial" w:cs="Arial"/>
        </w:rPr>
        <w:t>Page</w:t>
      </w:r>
      <w:r w:rsidR="0024767F">
        <w:rPr>
          <w:rFonts w:ascii="Arial" w:hAnsi="Arial" w:cs="Arial"/>
        </w:rPr>
        <w:t xml:space="preserve"> </w:t>
      </w:r>
    </w:p>
    <w:p w:rsidR="0024767F" w:rsidRDefault="0024767F" w:rsidP="0024767F">
      <w:pPr>
        <w:pStyle w:val="ListParagraph"/>
        <w:numPr>
          <w:ilvl w:val="0"/>
          <w:numId w:val="134"/>
        </w:numPr>
        <w:spacing w:after="0" w:line="240" w:lineRule="auto"/>
        <w:contextualSpacing w:val="0"/>
        <w:rPr>
          <w:rFonts w:ascii="Arial" w:hAnsi="Arial" w:cs="Arial"/>
        </w:rPr>
      </w:pPr>
      <w:r w:rsidRPr="00290270">
        <w:rPr>
          <w:rFonts w:ascii="Arial" w:hAnsi="Arial" w:cs="Arial"/>
        </w:rPr>
        <w:lastRenderedPageBreak/>
        <w:t>No</w:t>
      </w:r>
    </w:p>
    <w:p w:rsidR="0024767F" w:rsidRPr="00C65F34" w:rsidRDefault="0024767F" w:rsidP="0024767F">
      <w:pPr>
        <w:rPr>
          <w:rFonts w:ascii="Arial" w:hAnsi="Arial" w:cs="Arial"/>
          <w:i/>
        </w:rPr>
      </w:pPr>
    </w:p>
    <w:p w:rsidR="0024767F" w:rsidRPr="00C65F34" w:rsidRDefault="0024767F" w:rsidP="0024767F">
      <w:pPr>
        <w:rPr>
          <w:rFonts w:ascii="Arial" w:hAnsi="Arial" w:cs="Arial"/>
          <w:bCs/>
        </w:rPr>
      </w:pPr>
      <w:r>
        <w:rPr>
          <w:rFonts w:ascii="Arial" w:hAnsi="Arial" w:cs="Arial"/>
          <w:bCs/>
        </w:rPr>
        <w:t>How does your project meet the</w:t>
      </w:r>
      <w:r w:rsidRPr="00C65F34">
        <w:rPr>
          <w:rFonts w:ascii="Arial" w:hAnsi="Arial" w:cs="Arial"/>
          <w:bCs/>
        </w:rPr>
        <w:t xml:space="preserve"> </w:t>
      </w:r>
      <w:r>
        <w:rPr>
          <w:rFonts w:ascii="Arial" w:hAnsi="Arial" w:cs="Arial"/>
          <w:bCs/>
        </w:rPr>
        <w:t>guiding principles</w:t>
      </w:r>
      <w:r w:rsidRPr="00C65F34">
        <w:rPr>
          <w:rFonts w:ascii="Arial" w:hAnsi="Arial" w:cs="Arial"/>
          <w:bCs/>
        </w:rPr>
        <w:t xml:space="preserve"> in the </w:t>
      </w:r>
      <w:r>
        <w:rPr>
          <w:rFonts w:ascii="Arial" w:hAnsi="Arial" w:cs="Arial"/>
          <w:bCs/>
        </w:rPr>
        <w:t>CTP</w:t>
      </w:r>
      <w:r w:rsidRPr="00C65F34">
        <w:rPr>
          <w:rFonts w:ascii="Arial" w:hAnsi="Arial" w:cs="Arial"/>
          <w:bCs/>
        </w:rPr>
        <w:t xml:space="preserve"> (describe activities) (limit </w:t>
      </w:r>
      <w:r>
        <w:rPr>
          <w:rFonts w:ascii="Arial" w:hAnsi="Arial" w:cs="Arial"/>
          <w:bCs/>
        </w:rPr>
        <w:t>9</w:t>
      </w:r>
      <w:r w:rsidRPr="00C65F34">
        <w:rPr>
          <w:rFonts w:ascii="Arial" w:hAnsi="Arial" w:cs="Arial"/>
          <w:bCs/>
        </w:rPr>
        <w:t xml:space="preserve">00 words) </w:t>
      </w:r>
    </w:p>
    <w:p w:rsidR="0024767F" w:rsidRPr="007E4323" w:rsidRDefault="0024767F" w:rsidP="0024767F">
      <w:pPr>
        <w:ind w:left="1440"/>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Cs/>
        </w:rPr>
      </w:pPr>
    </w:p>
    <w:p w:rsidR="0024767F" w:rsidRDefault="0024767F" w:rsidP="0024767F">
      <w:pPr>
        <w:rPr>
          <w:rFonts w:ascii="Arial" w:hAnsi="Arial" w:cs="Arial"/>
          <w:bCs/>
        </w:rPr>
      </w:pPr>
      <w:r w:rsidRPr="00290270">
        <w:rPr>
          <w:rFonts w:ascii="Arial" w:hAnsi="Arial" w:cs="Arial"/>
          <w:bCs/>
        </w:rPr>
        <w:t xml:space="preserve">Does your program address one or more of the </w:t>
      </w:r>
      <w:r>
        <w:rPr>
          <w:rFonts w:ascii="Arial" w:hAnsi="Arial" w:cs="Arial"/>
          <w:bCs/>
        </w:rPr>
        <w:t>strategic initiatives</w:t>
      </w:r>
      <w:r w:rsidRPr="00290270">
        <w:rPr>
          <w:rFonts w:ascii="Arial" w:hAnsi="Arial" w:cs="Arial"/>
          <w:bCs/>
        </w:rPr>
        <w:t xml:space="preserve"> in the </w:t>
      </w:r>
      <w:r>
        <w:rPr>
          <w:rFonts w:ascii="Arial" w:hAnsi="Arial" w:cs="Arial"/>
          <w:bCs/>
        </w:rPr>
        <w:t>CTP</w:t>
      </w:r>
      <w:r w:rsidRPr="00290270">
        <w:rPr>
          <w:rFonts w:ascii="Arial" w:hAnsi="Arial" w:cs="Arial"/>
          <w:bCs/>
        </w:rPr>
        <w:t xml:space="preserve"> or improves service coverage as recommended in the </w:t>
      </w:r>
      <w:r>
        <w:rPr>
          <w:rFonts w:ascii="Arial" w:hAnsi="Arial" w:cs="Arial"/>
          <w:bCs/>
        </w:rPr>
        <w:t>CTP</w:t>
      </w:r>
      <w:r w:rsidRPr="00290270">
        <w:rPr>
          <w:rFonts w:ascii="Arial" w:hAnsi="Arial" w:cs="Arial"/>
          <w:bCs/>
        </w:rPr>
        <w:t xml:space="preserve">? </w:t>
      </w:r>
      <w:r w:rsidRPr="00C65F34">
        <w:rPr>
          <w:rFonts w:ascii="Arial" w:hAnsi="Arial" w:cs="Arial"/>
          <w:bCs/>
        </w:rPr>
        <w:t>(</w:t>
      </w:r>
      <w:proofErr w:type="gramStart"/>
      <w:r w:rsidRPr="00C65F34">
        <w:rPr>
          <w:rFonts w:ascii="Arial" w:hAnsi="Arial" w:cs="Arial"/>
          <w:bCs/>
        </w:rPr>
        <w:t>describe</w:t>
      </w:r>
      <w:proofErr w:type="gramEnd"/>
      <w:r w:rsidRPr="00C65F34">
        <w:rPr>
          <w:rFonts w:ascii="Arial" w:hAnsi="Arial" w:cs="Arial"/>
          <w:bCs/>
        </w:rPr>
        <w:t xml:space="preserve"> activities) (</w:t>
      </w:r>
      <w:proofErr w:type="gramStart"/>
      <w:r w:rsidRPr="00C65F34">
        <w:rPr>
          <w:rFonts w:ascii="Arial" w:hAnsi="Arial" w:cs="Arial"/>
          <w:bCs/>
        </w:rPr>
        <w:t>limit</w:t>
      </w:r>
      <w:proofErr w:type="gramEnd"/>
      <w:r w:rsidRPr="00C65F34">
        <w:rPr>
          <w:rFonts w:ascii="Arial" w:hAnsi="Arial" w:cs="Arial"/>
          <w:bCs/>
        </w:rPr>
        <w:t xml:space="preserve"> 200 words) </w:t>
      </w:r>
    </w:p>
    <w:p w:rsidR="0024767F" w:rsidRPr="007E4323" w:rsidRDefault="0024767F" w:rsidP="0024767F">
      <w:pPr>
        <w:ind w:left="1440"/>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rPr>
      </w:pPr>
    </w:p>
    <w:p w:rsidR="0024767F" w:rsidRDefault="0024767F" w:rsidP="0024767F">
      <w:pPr>
        <w:pStyle w:val="ListParagraph"/>
        <w:numPr>
          <w:ilvl w:val="0"/>
          <w:numId w:val="136"/>
        </w:numPr>
        <w:spacing w:after="0" w:line="240" w:lineRule="auto"/>
        <w:ind w:left="360"/>
        <w:contextualSpacing w:val="0"/>
        <w:rPr>
          <w:rFonts w:ascii="Arial" w:hAnsi="Arial" w:cs="Arial"/>
          <w:b/>
          <w:sz w:val="32"/>
        </w:rPr>
      </w:pPr>
      <w:r w:rsidRPr="00290270">
        <w:rPr>
          <w:rFonts w:ascii="Arial" w:hAnsi="Arial" w:cs="Arial"/>
          <w:b/>
          <w:sz w:val="32"/>
        </w:rPr>
        <w:t>Project Quality</w:t>
      </w:r>
    </w:p>
    <w:p w:rsidR="0024767F" w:rsidRDefault="0024767F" w:rsidP="0024767F">
      <w:pPr>
        <w:rPr>
          <w:rFonts w:ascii="Arial" w:hAnsi="Arial" w:cs="Arial"/>
          <w:bCs/>
        </w:rPr>
      </w:pPr>
      <w:r>
        <w:rPr>
          <w:rFonts w:ascii="Arial" w:hAnsi="Arial" w:cs="Arial"/>
          <w:bCs/>
        </w:rPr>
        <w:t xml:space="preserve">Describe the services or capital investment to be provided by this project. Please include a description of the following: </w:t>
      </w:r>
      <w:r w:rsidRPr="00D7402C">
        <w:rPr>
          <w:rFonts w:ascii="Arial" w:hAnsi="Arial" w:cs="Arial"/>
        </w:rPr>
        <w:t xml:space="preserve">(limit </w:t>
      </w:r>
      <w:r>
        <w:rPr>
          <w:rFonts w:ascii="Arial" w:hAnsi="Arial" w:cs="Arial"/>
        </w:rPr>
        <w:t>900</w:t>
      </w:r>
      <w:r w:rsidRPr="00D7402C">
        <w:rPr>
          <w:rFonts w:ascii="Arial" w:hAnsi="Arial" w:cs="Arial"/>
        </w:rPr>
        <w:t xml:space="preserve"> words)</w:t>
      </w:r>
    </w:p>
    <w:p w:rsidR="0024767F" w:rsidRDefault="0024767F" w:rsidP="0024767F">
      <w:pPr>
        <w:numPr>
          <w:ilvl w:val="0"/>
          <w:numId w:val="133"/>
        </w:numPr>
        <w:spacing w:after="0" w:line="240" w:lineRule="auto"/>
        <w:jc w:val="left"/>
        <w:rPr>
          <w:rFonts w:ascii="Arial" w:hAnsi="Arial" w:cs="Arial"/>
          <w:bCs/>
        </w:rPr>
      </w:pPr>
      <w:r>
        <w:rPr>
          <w:rFonts w:ascii="Arial" w:hAnsi="Arial" w:cs="Arial"/>
          <w:bCs/>
        </w:rPr>
        <w:t>Who do you serve</w:t>
      </w:r>
    </w:p>
    <w:p w:rsidR="0024767F" w:rsidRDefault="0024767F" w:rsidP="0024767F">
      <w:pPr>
        <w:numPr>
          <w:ilvl w:val="0"/>
          <w:numId w:val="133"/>
        </w:numPr>
        <w:spacing w:after="0" w:line="240" w:lineRule="auto"/>
        <w:jc w:val="left"/>
        <w:rPr>
          <w:rFonts w:ascii="Arial" w:hAnsi="Arial" w:cs="Arial"/>
          <w:bCs/>
        </w:rPr>
      </w:pPr>
      <w:r>
        <w:rPr>
          <w:rFonts w:ascii="Arial" w:hAnsi="Arial" w:cs="Arial"/>
          <w:bCs/>
        </w:rPr>
        <w:t>Level of service provided to customers</w:t>
      </w:r>
    </w:p>
    <w:p w:rsidR="0024767F" w:rsidRDefault="0024767F" w:rsidP="0024767F">
      <w:pPr>
        <w:numPr>
          <w:ilvl w:val="0"/>
          <w:numId w:val="133"/>
        </w:numPr>
        <w:spacing w:after="0" w:line="240" w:lineRule="auto"/>
        <w:jc w:val="left"/>
        <w:rPr>
          <w:rFonts w:ascii="Arial" w:hAnsi="Arial" w:cs="Arial"/>
          <w:bCs/>
        </w:rPr>
      </w:pPr>
      <w:r>
        <w:rPr>
          <w:rFonts w:ascii="Arial" w:hAnsi="Arial" w:cs="Arial"/>
          <w:bCs/>
        </w:rPr>
        <w:t>Operational activities; how customers request and receive rides, including scheduling and dispatching</w:t>
      </w:r>
    </w:p>
    <w:p w:rsidR="0024767F" w:rsidRDefault="0024767F" w:rsidP="0024767F">
      <w:pPr>
        <w:numPr>
          <w:ilvl w:val="0"/>
          <w:numId w:val="133"/>
        </w:numPr>
        <w:spacing w:after="0" w:line="240" w:lineRule="auto"/>
        <w:jc w:val="left"/>
        <w:rPr>
          <w:rFonts w:ascii="Arial" w:hAnsi="Arial" w:cs="Arial"/>
          <w:bCs/>
        </w:rPr>
      </w:pPr>
      <w:r>
        <w:rPr>
          <w:rFonts w:ascii="Arial" w:hAnsi="Arial" w:cs="Arial"/>
          <w:bCs/>
        </w:rPr>
        <w:t>Describe if volunteers are utilized to provide service and how this occur (is the volunteer program supported with STF or other funds? Do you provide mileage reimbursement to volunteers using their own vehicles?)</w:t>
      </w:r>
    </w:p>
    <w:p w:rsidR="0024767F" w:rsidRDefault="0024767F" w:rsidP="0024767F">
      <w:pPr>
        <w:numPr>
          <w:ilvl w:val="0"/>
          <w:numId w:val="133"/>
        </w:numPr>
        <w:spacing w:after="0" w:line="240" w:lineRule="auto"/>
        <w:jc w:val="left"/>
        <w:rPr>
          <w:rFonts w:ascii="Arial" w:hAnsi="Arial" w:cs="Arial"/>
        </w:rPr>
      </w:pPr>
      <w:r>
        <w:rPr>
          <w:rFonts w:ascii="Arial" w:hAnsi="Arial" w:cs="Arial"/>
          <w:bCs/>
        </w:rPr>
        <w:t>How the service is marketed.</w:t>
      </w:r>
    </w:p>
    <w:p w:rsidR="0024767F" w:rsidRDefault="0024767F" w:rsidP="0024767F">
      <w:pPr>
        <w:ind w:left="1440"/>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rPr>
      </w:pPr>
    </w:p>
    <w:p w:rsidR="0024767F" w:rsidRDefault="0024767F" w:rsidP="0024767F">
      <w:pPr>
        <w:rPr>
          <w:rFonts w:ascii="Arial" w:hAnsi="Arial" w:cs="Arial"/>
        </w:rPr>
      </w:pPr>
      <w:r w:rsidRPr="0048250F">
        <w:rPr>
          <w:rFonts w:ascii="Arial" w:hAnsi="Arial" w:cs="Arial"/>
          <w:b/>
        </w:rPr>
        <w:lastRenderedPageBreak/>
        <w:t xml:space="preserve">Describe the need for this project. </w:t>
      </w:r>
      <w:r w:rsidRPr="00CF14DD">
        <w:rPr>
          <w:rFonts w:ascii="Arial" w:hAnsi="Arial" w:cs="Arial"/>
        </w:rPr>
        <w:t xml:space="preserve">How was this need determined or </w:t>
      </w:r>
      <w:r>
        <w:rPr>
          <w:rFonts w:ascii="Arial" w:hAnsi="Arial" w:cs="Arial"/>
        </w:rPr>
        <w:t xml:space="preserve">assessed? Do you have data that </w:t>
      </w:r>
      <w:r w:rsidRPr="00CF14DD">
        <w:rPr>
          <w:rFonts w:ascii="Arial" w:hAnsi="Arial" w:cs="Arial"/>
        </w:rPr>
        <w:t>reflects this need?</w:t>
      </w:r>
      <w:r>
        <w:rPr>
          <w:rFonts w:ascii="Arial" w:hAnsi="Arial" w:cs="Arial"/>
        </w:rPr>
        <w:t xml:space="preserve">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Pr="00175068" w:rsidRDefault="0024767F" w:rsidP="0024767F">
      <w:pPr>
        <w:rPr>
          <w:rFonts w:ascii="Arial" w:hAnsi="Arial" w:cs="Arial"/>
        </w:rPr>
      </w:pPr>
      <w:r w:rsidRPr="00175068">
        <w:rPr>
          <w:rFonts w:ascii="Arial" w:hAnsi="Arial" w:cs="Arial"/>
        </w:rPr>
        <w:t>Provide a detailed description</w:t>
      </w:r>
      <w:r w:rsidRPr="00290270">
        <w:rPr>
          <w:rFonts w:ascii="Arial" w:hAnsi="Arial" w:cs="Arial"/>
        </w:rPr>
        <w:t xml:space="preserve"> for how this project meet</w:t>
      </w:r>
      <w:r>
        <w:rPr>
          <w:rFonts w:ascii="Arial" w:hAnsi="Arial" w:cs="Arial"/>
        </w:rPr>
        <w:t>s each of</w:t>
      </w:r>
      <w:r w:rsidRPr="00290270">
        <w:rPr>
          <w:rFonts w:ascii="Arial" w:hAnsi="Arial" w:cs="Arial"/>
        </w:rPr>
        <w:t xml:space="preserve"> the following criteria.</w:t>
      </w:r>
      <w:r>
        <w:rPr>
          <w:rFonts w:ascii="Arial" w:hAnsi="Arial" w:cs="Arial"/>
        </w:rPr>
        <w:t xml:space="preserve"> STFAC members will evaluate your application based on this information.</w:t>
      </w:r>
      <w:r w:rsidRPr="00290270">
        <w:rPr>
          <w:rFonts w:ascii="Arial" w:hAnsi="Arial" w:cs="Arial"/>
        </w:rPr>
        <w:t xml:space="preserve"> </w:t>
      </w:r>
      <w:r>
        <w:rPr>
          <w:rFonts w:ascii="Arial" w:hAnsi="Arial" w:cs="Arial"/>
        </w:rPr>
        <w:t xml:space="preserve">The STF </w:t>
      </w:r>
      <w:r w:rsidRPr="00290270">
        <w:rPr>
          <w:rFonts w:ascii="Arial" w:hAnsi="Arial" w:cs="Arial"/>
        </w:rPr>
        <w:t>Application Instructions</w:t>
      </w:r>
      <w:r>
        <w:rPr>
          <w:rFonts w:ascii="Arial" w:hAnsi="Arial" w:cs="Arial"/>
        </w:rPr>
        <w:t xml:space="preserve"> document</w:t>
      </w:r>
      <w:r w:rsidRPr="00290270">
        <w:rPr>
          <w:rFonts w:ascii="Arial" w:hAnsi="Arial" w:cs="Arial"/>
        </w:rPr>
        <w:t xml:space="preserve"> </w:t>
      </w:r>
      <w:r>
        <w:rPr>
          <w:rFonts w:ascii="Arial" w:hAnsi="Arial" w:cs="Arial"/>
        </w:rPr>
        <w:t>includes</w:t>
      </w:r>
      <w:r w:rsidRPr="00290270">
        <w:rPr>
          <w:rFonts w:ascii="Arial" w:hAnsi="Arial" w:cs="Arial"/>
        </w:rPr>
        <w:t xml:space="preserve"> specific questions </w:t>
      </w:r>
      <w:r>
        <w:rPr>
          <w:rFonts w:ascii="Arial" w:hAnsi="Arial" w:cs="Arial"/>
        </w:rPr>
        <w:t>your</w:t>
      </w:r>
      <w:r w:rsidRPr="00290270">
        <w:rPr>
          <w:rFonts w:ascii="Arial" w:hAnsi="Arial" w:cs="Arial"/>
        </w:rPr>
        <w:t xml:space="preserve"> application needs to address for each </w:t>
      </w:r>
      <w:r w:rsidRPr="00175068">
        <w:rPr>
          <w:rFonts w:ascii="Arial" w:hAnsi="Arial" w:cs="Arial"/>
        </w:rPr>
        <w:t>criterion</w:t>
      </w:r>
      <w:r w:rsidRPr="00290270">
        <w:rPr>
          <w:rFonts w:ascii="Arial" w:hAnsi="Arial" w:cs="Arial"/>
        </w:rPr>
        <w:t xml:space="preserve"> below. </w:t>
      </w:r>
      <w:r>
        <w:rPr>
          <w:rFonts w:ascii="Arial" w:hAnsi="Arial" w:cs="Arial"/>
        </w:rPr>
        <w:t>Limit 200 words for each answer.</w:t>
      </w:r>
    </w:p>
    <w:p w:rsidR="0024767F" w:rsidRDefault="0024767F" w:rsidP="0024767F">
      <w:pPr>
        <w:rPr>
          <w:rFonts w:ascii="Arial" w:hAnsi="Arial" w:cs="Arial"/>
          <w:b/>
        </w:rPr>
      </w:pPr>
    </w:p>
    <w:p w:rsidR="0024767F" w:rsidRPr="00D639D0" w:rsidRDefault="0024767F" w:rsidP="0024767F">
      <w:pPr>
        <w:rPr>
          <w:rFonts w:ascii="Arial" w:hAnsi="Arial" w:cs="Arial"/>
          <w:b/>
        </w:rPr>
      </w:pPr>
      <w:r w:rsidRPr="00D639D0">
        <w:rPr>
          <w:rFonts w:ascii="Arial" w:hAnsi="Arial" w:cs="Arial"/>
          <w:b/>
        </w:rPr>
        <w:t>Describe how your project is Cost-effective.</w:t>
      </w:r>
      <w:r>
        <w:rPr>
          <w:rFonts w:ascii="Arial" w:hAnsi="Arial" w:cs="Arial"/>
          <w:b/>
        </w:rPr>
        <w:t xml:space="preserve">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61556C" w:rsidRDefault="0024767F" w:rsidP="0024767F">
      <w:pPr>
        <w:pStyle w:val="ListParagraph"/>
        <w:numPr>
          <w:ilvl w:val="0"/>
          <w:numId w:val="150"/>
        </w:numPr>
        <w:spacing w:after="0" w:line="240" w:lineRule="auto"/>
        <w:rPr>
          <w:rFonts w:ascii="Arial" w:hAnsi="Arial" w:cs="Arial"/>
        </w:rPr>
      </w:pPr>
      <w:r w:rsidRPr="0061556C">
        <w:rPr>
          <w:rFonts w:ascii="Arial" w:hAnsi="Arial" w:cs="Arial"/>
        </w:rPr>
        <w:t>How does the project leverage other funds? What %?</w:t>
      </w:r>
    </w:p>
    <w:p w:rsidR="0024767F" w:rsidRPr="0061556C" w:rsidRDefault="0024767F" w:rsidP="0024767F">
      <w:pPr>
        <w:pStyle w:val="ListParagraph"/>
        <w:numPr>
          <w:ilvl w:val="0"/>
          <w:numId w:val="150"/>
        </w:numPr>
        <w:spacing w:after="0" w:line="240" w:lineRule="auto"/>
        <w:rPr>
          <w:rFonts w:ascii="Arial" w:hAnsi="Arial" w:cs="Arial"/>
        </w:rPr>
      </w:pPr>
      <w:r>
        <w:rPr>
          <w:rFonts w:ascii="Arial" w:hAnsi="Arial" w:cs="Arial"/>
        </w:rPr>
        <w:t>How do you measure cost-effectiveness and what are your measurable goals</w:t>
      </w:r>
      <w:r w:rsidRPr="0061556C">
        <w:rPr>
          <w:rFonts w:ascii="Arial" w:hAnsi="Arial" w:cs="Arial"/>
        </w:rPr>
        <w:t>?</w:t>
      </w:r>
    </w:p>
    <w:p w:rsidR="0024767F" w:rsidRPr="0061556C" w:rsidRDefault="0024767F" w:rsidP="0024767F">
      <w:pPr>
        <w:pStyle w:val="ListParagraph"/>
        <w:numPr>
          <w:ilvl w:val="0"/>
          <w:numId w:val="150"/>
        </w:numPr>
        <w:spacing w:after="0" w:line="240" w:lineRule="auto"/>
        <w:rPr>
          <w:rFonts w:ascii="Arial" w:hAnsi="Arial" w:cs="Arial"/>
        </w:rPr>
      </w:pPr>
      <w:r w:rsidRPr="0061556C">
        <w:rPr>
          <w:rFonts w:ascii="Arial" w:hAnsi="Arial" w:cs="Arial"/>
        </w:rPr>
        <w:t>Does this project improve the cost-effectiveness services (such as through improved dispatch, ride matching, technology, etc.)?</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Default="0024767F" w:rsidP="0024767F">
      <w:pPr>
        <w:rPr>
          <w:rFonts w:ascii="Arial" w:hAnsi="Arial" w:cs="Arial"/>
          <w:b/>
        </w:rPr>
      </w:pPr>
      <w:r>
        <w:rPr>
          <w:rFonts w:ascii="Arial" w:hAnsi="Arial" w:cs="Arial"/>
          <w:b/>
        </w:rPr>
        <w:t xml:space="preserve">Describe how your project meets the transportation needs of </w:t>
      </w:r>
      <w:proofErr w:type="gramStart"/>
      <w:r>
        <w:rPr>
          <w:rFonts w:ascii="Arial" w:hAnsi="Arial" w:cs="Arial"/>
          <w:b/>
        </w:rPr>
        <w:t>Seniors</w:t>
      </w:r>
      <w:proofErr w:type="gramEnd"/>
      <w:r>
        <w:rPr>
          <w:rFonts w:ascii="Arial" w:hAnsi="Arial" w:cs="Arial"/>
          <w:b/>
        </w:rPr>
        <w:t xml:space="preserve"> and Persons with Disabilities.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24706E" w:rsidRDefault="0024767F" w:rsidP="0024767F">
      <w:pPr>
        <w:pStyle w:val="ListParagraph"/>
        <w:numPr>
          <w:ilvl w:val="0"/>
          <w:numId w:val="137"/>
        </w:numPr>
        <w:spacing w:after="0" w:line="240" w:lineRule="auto"/>
        <w:contextualSpacing w:val="0"/>
        <w:rPr>
          <w:rFonts w:ascii="Arial" w:hAnsi="Arial" w:cs="Arial"/>
        </w:rPr>
      </w:pPr>
      <w:r w:rsidRPr="0024706E">
        <w:rPr>
          <w:rFonts w:ascii="Arial" w:hAnsi="Arial" w:cs="Arial"/>
        </w:rPr>
        <w:t>What percentage of the rides will be for seniors and people with disabilities?</w:t>
      </w:r>
    </w:p>
    <w:p w:rsidR="0024767F" w:rsidRDefault="0024767F" w:rsidP="0024767F">
      <w:pPr>
        <w:pStyle w:val="ListParagraph"/>
        <w:numPr>
          <w:ilvl w:val="0"/>
          <w:numId w:val="137"/>
        </w:numPr>
        <w:spacing w:after="0" w:line="240" w:lineRule="auto"/>
        <w:contextualSpacing w:val="0"/>
        <w:rPr>
          <w:rFonts w:ascii="Arial" w:hAnsi="Arial" w:cs="Arial"/>
        </w:rPr>
      </w:pPr>
      <w:r w:rsidRPr="0024706E">
        <w:rPr>
          <w:rFonts w:ascii="Arial" w:hAnsi="Arial" w:cs="Arial"/>
        </w:rPr>
        <w:t>Is this the only available service for seniors and people with disabilities?</w:t>
      </w:r>
    </w:p>
    <w:p w:rsidR="0024767F" w:rsidRPr="00D639D0" w:rsidRDefault="0024767F" w:rsidP="0024767F">
      <w:pPr>
        <w:pStyle w:val="ListParagraph"/>
        <w:numPr>
          <w:ilvl w:val="0"/>
          <w:numId w:val="137"/>
        </w:numPr>
        <w:spacing w:after="0" w:line="240" w:lineRule="auto"/>
        <w:contextualSpacing w:val="0"/>
        <w:rPr>
          <w:rFonts w:ascii="Arial" w:hAnsi="Arial" w:cs="Arial"/>
        </w:rPr>
      </w:pPr>
      <w:r w:rsidRPr="00CF14DD">
        <w:rPr>
          <w:rFonts w:ascii="Arial" w:hAnsi="Arial" w:cs="Arial"/>
        </w:rPr>
        <w:t>Why is this project the best method to address the previously described need?</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Default="0024767F" w:rsidP="0024767F">
      <w:pPr>
        <w:rPr>
          <w:rFonts w:ascii="Arial" w:hAnsi="Arial" w:cs="Arial"/>
          <w:b/>
        </w:rPr>
      </w:pPr>
      <w:r>
        <w:rPr>
          <w:rFonts w:ascii="Arial" w:hAnsi="Arial" w:cs="Arial"/>
          <w:b/>
        </w:rPr>
        <w:t xml:space="preserve">Describe how your project increases accessibility.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FB748E" w:rsidRDefault="0024767F" w:rsidP="0024767F">
      <w:pPr>
        <w:pStyle w:val="ListParagraph"/>
        <w:numPr>
          <w:ilvl w:val="0"/>
          <w:numId w:val="142"/>
        </w:numPr>
        <w:spacing w:after="0" w:line="240" w:lineRule="auto"/>
        <w:contextualSpacing w:val="0"/>
        <w:rPr>
          <w:rFonts w:ascii="Arial" w:hAnsi="Arial" w:cs="Arial"/>
        </w:rPr>
      </w:pPr>
      <w:r>
        <w:rPr>
          <w:rFonts w:ascii="Arial" w:hAnsi="Arial" w:cs="Arial"/>
        </w:rPr>
        <w:t xml:space="preserve">Are you </w:t>
      </w:r>
      <w:r w:rsidRPr="00FB748E">
        <w:rPr>
          <w:rFonts w:ascii="Arial" w:hAnsi="Arial" w:cs="Arial"/>
        </w:rPr>
        <w:t>expand</w:t>
      </w:r>
      <w:r>
        <w:rPr>
          <w:rFonts w:ascii="Arial" w:hAnsi="Arial" w:cs="Arial"/>
        </w:rPr>
        <w:t>ing</w:t>
      </w:r>
      <w:r w:rsidRPr="00FB748E">
        <w:rPr>
          <w:rFonts w:ascii="Arial" w:hAnsi="Arial" w:cs="Arial"/>
        </w:rPr>
        <w:t xml:space="preserve"> service hours?</w:t>
      </w:r>
    </w:p>
    <w:p w:rsidR="0024767F" w:rsidRPr="00FB748E" w:rsidRDefault="0024767F" w:rsidP="0024767F">
      <w:pPr>
        <w:pStyle w:val="ListParagraph"/>
        <w:numPr>
          <w:ilvl w:val="0"/>
          <w:numId w:val="142"/>
        </w:numPr>
        <w:spacing w:after="0" w:line="240" w:lineRule="auto"/>
        <w:contextualSpacing w:val="0"/>
        <w:rPr>
          <w:rFonts w:ascii="Arial" w:hAnsi="Arial" w:cs="Arial"/>
        </w:rPr>
      </w:pPr>
      <w:r>
        <w:rPr>
          <w:rFonts w:ascii="Arial" w:hAnsi="Arial" w:cs="Arial"/>
        </w:rPr>
        <w:t>Are you</w:t>
      </w:r>
      <w:r w:rsidRPr="00FB748E">
        <w:rPr>
          <w:rFonts w:ascii="Arial" w:hAnsi="Arial" w:cs="Arial"/>
        </w:rPr>
        <w:t xml:space="preserve"> increas</w:t>
      </w:r>
      <w:r>
        <w:rPr>
          <w:rFonts w:ascii="Arial" w:hAnsi="Arial" w:cs="Arial"/>
        </w:rPr>
        <w:t>ing</w:t>
      </w:r>
      <w:r w:rsidRPr="00FB748E">
        <w:rPr>
          <w:rFonts w:ascii="Arial" w:hAnsi="Arial" w:cs="Arial"/>
        </w:rPr>
        <w:t xml:space="preserve"> the capacity of an existing service?</w:t>
      </w:r>
    </w:p>
    <w:p w:rsidR="0024767F" w:rsidRDefault="0024767F" w:rsidP="0024767F">
      <w:pPr>
        <w:pStyle w:val="ListParagraph"/>
        <w:numPr>
          <w:ilvl w:val="0"/>
          <w:numId w:val="142"/>
        </w:numPr>
        <w:spacing w:after="0" w:line="240" w:lineRule="auto"/>
        <w:contextualSpacing w:val="0"/>
        <w:rPr>
          <w:rFonts w:ascii="Arial" w:hAnsi="Arial" w:cs="Arial"/>
        </w:rPr>
      </w:pPr>
      <w:r>
        <w:rPr>
          <w:rFonts w:ascii="Arial" w:hAnsi="Arial" w:cs="Arial"/>
        </w:rPr>
        <w:t>Are you</w:t>
      </w:r>
      <w:r w:rsidRPr="00FB748E">
        <w:rPr>
          <w:rFonts w:ascii="Arial" w:hAnsi="Arial" w:cs="Arial"/>
        </w:rPr>
        <w:t xml:space="preserve"> improv</w:t>
      </w:r>
      <w:r>
        <w:rPr>
          <w:rFonts w:ascii="Arial" w:hAnsi="Arial" w:cs="Arial"/>
        </w:rPr>
        <w:t>ing the</w:t>
      </w:r>
      <w:r w:rsidRPr="00FB748E">
        <w:rPr>
          <w:rFonts w:ascii="Arial" w:hAnsi="Arial" w:cs="Arial"/>
        </w:rPr>
        <w:t xml:space="preserve"> physical access to transit (more accessible vehicles, sidewalks, transit stop/station amenities)?</w:t>
      </w:r>
    </w:p>
    <w:p w:rsidR="0024767F" w:rsidRPr="00AE7B0C" w:rsidRDefault="0024767F" w:rsidP="0024767F">
      <w:pPr>
        <w:pStyle w:val="ListParagraph"/>
        <w:numPr>
          <w:ilvl w:val="0"/>
          <w:numId w:val="142"/>
        </w:numPr>
        <w:spacing w:after="0" w:line="240" w:lineRule="auto"/>
        <w:contextualSpacing w:val="0"/>
        <w:rPr>
          <w:rFonts w:ascii="Arial" w:hAnsi="Arial" w:cs="Arial"/>
        </w:rPr>
      </w:pPr>
      <w:r w:rsidRPr="00AE7B0C">
        <w:rPr>
          <w:rFonts w:ascii="Arial" w:hAnsi="Arial" w:cs="Arial"/>
        </w:rPr>
        <w:t>Are you addressing a service gap per the Service Guidelines and Standards listed in the Coordinated Transportation Plan?</w:t>
      </w: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Pr="0024706E" w:rsidRDefault="0024767F" w:rsidP="0024767F">
      <w:pPr>
        <w:rPr>
          <w:rFonts w:ascii="Arial" w:hAnsi="Arial" w:cs="Arial"/>
        </w:rPr>
      </w:pPr>
      <w:r>
        <w:rPr>
          <w:rFonts w:ascii="Arial" w:hAnsi="Arial" w:cs="Arial"/>
          <w:b/>
        </w:rPr>
        <w:t xml:space="preserve">Describe the level of collaboration and coordination for this project.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Default="0024767F" w:rsidP="0024767F">
      <w:pPr>
        <w:pStyle w:val="ListParagraph"/>
        <w:numPr>
          <w:ilvl w:val="0"/>
          <w:numId w:val="151"/>
        </w:numPr>
        <w:spacing w:after="0" w:line="240" w:lineRule="auto"/>
        <w:rPr>
          <w:rFonts w:ascii="Arial" w:hAnsi="Arial" w:cs="Arial"/>
        </w:rPr>
      </w:pPr>
      <w:r>
        <w:rPr>
          <w:rFonts w:ascii="Arial" w:hAnsi="Arial" w:cs="Arial"/>
        </w:rPr>
        <w:t xml:space="preserve">How duplication of services </w:t>
      </w:r>
      <w:r w:rsidRPr="00D7402C">
        <w:rPr>
          <w:rFonts w:ascii="Arial" w:hAnsi="Arial" w:cs="Arial"/>
        </w:rPr>
        <w:t>avoided</w:t>
      </w:r>
      <w:r>
        <w:rPr>
          <w:rFonts w:ascii="Arial" w:hAnsi="Arial" w:cs="Arial"/>
        </w:rPr>
        <w:t>?</w:t>
      </w:r>
    </w:p>
    <w:p w:rsidR="0024767F" w:rsidRPr="001E4865" w:rsidRDefault="0024767F" w:rsidP="0024767F">
      <w:pPr>
        <w:pStyle w:val="ListParagraph"/>
        <w:numPr>
          <w:ilvl w:val="0"/>
          <w:numId w:val="138"/>
        </w:numPr>
        <w:spacing w:after="0" w:line="240" w:lineRule="auto"/>
        <w:contextualSpacing w:val="0"/>
        <w:rPr>
          <w:rFonts w:ascii="Arial" w:hAnsi="Arial" w:cs="Arial"/>
        </w:rPr>
      </w:pPr>
      <w:r w:rsidRPr="001E4865">
        <w:rPr>
          <w:rFonts w:ascii="Arial" w:hAnsi="Arial" w:cs="Arial"/>
        </w:rPr>
        <w:t>Does the application include a new or innovative approach to coordinate and collaborate?</w:t>
      </w:r>
    </w:p>
    <w:p w:rsidR="0024767F" w:rsidRPr="001E4865" w:rsidRDefault="0024767F" w:rsidP="0024767F">
      <w:pPr>
        <w:pStyle w:val="ListParagraph"/>
        <w:numPr>
          <w:ilvl w:val="0"/>
          <w:numId w:val="138"/>
        </w:numPr>
        <w:spacing w:after="0" w:line="240" w:lineRule="auto"/>
        <w:contextualSpacing w:val="0"/>
        <w:rPr>
          <w:rFonts w:ascii="Arial" w:hAnsi="Arial" w:cs="Arial"/>
        </w:rPr>
      </w:pPr>
      <w:r w:rsidRPr="001E4865">
        <w:rPr>
          <w:rFonts w:ascii="Arial" w:hAnsi="Arial" w:cs="Arial"/>
        </w:rPr>
        <w:t xml:space="preserve">Does the project implement new technology to enhance service or improve cost-effectiveness? </w:t>
      </w:r>
    </w:p>
    <w:p w:rsidR="0024767F" w:rsidRDefault="0024767F" w:rsidP="0024767F">
      <w:pPr>
        <w:pStyle w:val="ListParagraph"/>
        <w:numPr>
          <w:ilvl w:val="0"/>
          <w:numId w:val="138"/>
        </w:numPr>
        <w:spacing w:after="0" w:line="240" w:lineRule="auto"/>
        <w:contextualSpacing w:val="0"/>
        <w:rPr>
          <w:rFonts w:ascii="Arial" w:hAnsi="Arial" w:cs="Arial"/>
        </w:rPr>
      </w:pPr>
      <w:r w:rsidRPr="001E4865">
        <w:rPr>
          <w:rFonts w:ascii="Arial" w:hAnsi="Arial" w:cs="Arial"/>
        </w:rPr>
        <w:t xml:space="preserve">Does the project include new partnerships or collaboration between more than one agency </w:t>
      </w:r>
      <w:proofErr w:type="gramStart"/>
      <w:r w:rsidRPr="001E4865">
        <w:rPr>
          <w:rFonts w:ascii="Arial" w:hAnsi="Arial" w:cs="Arial"/>
        </w:rPr>
        <w:t>or</w:t>
      </w:r>
      <w:proofErr w:type="gramEnd"/>
      <w:r w:rsidRPr="001E4865">
        <w:rPr>
          <w:rFonts w:ascii="Arial" w:hAnsi="Arial" w:cs="Arial"/>
        </w:rPr>
        <w:t xml:space="preserve"> service provider?</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Pr="0024706E" w:rsidRDefault="0024767F" w:rsidP="0024767F">
      <w:pPr>
        <w:rPr>
          <w:rFonts w:ascii="Arial" w:hAnsi="Arial" w:cs="Arial"/>
        </w:rPr>
      </w:pPr>
      <w:r>
        <w:rPr>
          <w:rFonts w:ascii="Arial" w:hAnsi="Arial" w:cs="Arial"/>
          <w:b/>
        </w:rPr>
        <w:t xml:space="preserve">Describe your projects customer service and experience.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1E4865" w:rsidRDefault="0024767F" w:rsidP="0024767F">
      <w:pPr>
        <w:pStyle w:val="ListParagraph"/>
        <w:numPr>
          <w:ilvl w:val="0"/>
          <w:numId w:val="139"/>
        </w:numPr>
        <w:spacing w:after="0" w:line="240" w:lineRule="auto"/>
        <w:contextualSpacing w:val="0"/>
        <w:rPr>
          <w:rFonts w:ascii="Arial" w:hAnsi="Arial" w:cs="Arial"/>
        </w:rPr>
      </w:pPr>
      <w:r w:rsidRPr="001E4865">
        <w:rPr>
          <w:rFonts w:ascii="Arial" w:hAnsi="Arial" w:cs="Arial"/>
        </w:rPr>
        <w:t>Does the project improve ease of scheduling, or on-time performance, or communication between rider and driver?</w:t>
      </w:r>
    </w:p>
    <w:p w:rsidR="0024767F" w:rsidRPr="001E4865" w:rsidRDefault="0024767F" w:rsidP="0024767F">
      <w:pPr>
        <w:pStyle w:val="ListParagraph"/>
        <w:numPr>
          <w:ilvl w:val="0"/>
          <w:numId w:val="139"/>
        </w:numPr>
        <w:spacing w:after="0" w:line="240" w:lineRule="auto"/>
        <w:contextualSpacing w:val="0"/>
        <w:rPr>
          <w:rFonts w:ascii="Arial" w:hAnsi="Arial" w:cs="Arial"/>
        </w:rPr>
      </w:pPr>
      <w:r w:rsidRPr="001E4865">
        <w:rPr>
          <w:rFonts w:ascii="Arial" w:hAnsi="Arial" w:cs="Arial"/>
        </w:rPr>
        <w:t>Does the project improve the customer on-board experience?</w:t>
      </w:r>
    </w:p>
    <w:p w:rsidR="0024767F" w:rsidRPr="001E4865" w:rsidRDefault="0024767F" w:rsidP="0024767F">
      <w:pPr>
        <w:pStyle w:val="ListParagraph"/>
        <w:numPr>
          <w:ilvl w:val="0"/>
          <w:numId w:val="139"/>
        </w:numPr>
        <w:spacing w:after="0" w:line="240" w:lineRule="auto"/>
        <w:contextualSpacing w:val="0"/>
        <w:rPr>
          <w:rFonts w:ascii="Arial" w:hAnsi="Arial" w:cs="Arial"/>
        </w:rPr>
      </w:pPr>
      <w:r w:rsidRPr="001E4865">
        <w:rPr>
          <w:rFonts w:ascii="Arial" w:hAnsi="Arial" w:cs="Arial"/>
        </w:rPr>
        <w:t xml:space="preserve">Does the project improve their wait time at a stop or station? </w:t>
      </w:r>
    </w:p>
    <w:p w:rsidR="0024767F" w:rsidRDefault="0024767F" w:rsidP="0024767F">
      <w:pPr>
        <w:pStyle w:val="ListParagraph"/>
        <w:numPr>
          <w:ilvl w:val="0"/>
          <w:numId w:val="139"/>
        </w:numPr>
        <w:spacing w:after="0" w:line="240" w:lineRule="auto"/>
        <w:contextualSpacing w:val="0"/>
        <w:rPr>
          <w:rFonts w:ascii="Arial" w:hAnsi="Arial" w:cs="Arial"/>
        </w:rPr>
      </w:pPr>
      <w:r w:rsidRPr="001E4865">
        <w:rPr>
          <w:rFonts w:ascii="Arial" w:hAnsi="Arial" w:cs="Arial"/>
        </w:rPr>
        <w:t>How many people would be affected?</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Default="0024767F" w:rsidP="0024767F">
      <w:pPr>
        <w:rPr>
          <w:rFonts w:ascii="Arial" w:hAnsi="Arial" w:cs="Arial"/>
          <w:b/>
        </w:rPr>
      </w:pPr>
      <w:r>
        <w:rPr>
          <w:rFonts w:ascii="Arial" w:hAnsi="Arial" w:cs="Arial"/>
          <w:b/>
        </w:rPr>
        <w:t xml:space="preserve">Describe how your project is equitable.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1E4865" w:rsidRDefault="0024767F" w:rsidP="0024767F">
      <w:pPr>
        <w:pStyle w:val="ListParagraph"/>
        <w:numPr>
          <w:ilvl w:val="0"/>
          <w:numId w:val="140"/>
        </w:numPr>
        <w:spacing w:after="0" w:line="240" w:lineRule="auto"/>
        <w:contextualSpacing w:val="0"/>
        <w:rPr>
          <w:rFonts w:ascii="Arial" w:hAnsi="Arial" w:cs="Arial"/>
        </w:rPr>
      </w:pPr>
      <w:r w:rsidRPr="001E4865">
        <w:rPr>
          <w:rFonts w:ascii="Arial" w:hAnsi="Arial" w:cs="Arial"/>
        </w:rPr>
        <w:t>How is the project geographical/demographically/financial equitable?</w:t>
      </w:r>
    </w:p>
    <w:p w:rsidR="0024767F" w:rsidRDefault="0024767F" w:rsidP="0024767F">
      <w:pPr>
        <w:pStyle w:val="ListParagraph"/>
        <w:numPr>
          <w:ilvl w:val="0"/>
          <w:numId w:val="140"/>
        </w:numPr>
        <w:spacing w:after="0" w:line="240" w:lineRule="auto"/>
        <w:rPr>
          <w:rFonts w:ascii="Arial" w:hAnsi="Arial" w:cs="Arial"/>
        </w:rPr>
      </w:pPr>
      <w:r w:rsidRPr="00FA177B">
        <w:rPr>
          <w:rFonts w:ascii="Arial" w:hAnsi="Arial" w:cs="Arial"/>
        </w:rPr>
        <w:t xml:space="preserve">How does this project increase access or </w:t>
      </w:r>
      <w:r>
        <w:rPr>
          <w:rFonts w:ascii="Arial" w:hAnsi="Arial" w:cs="Arial"/>
        </w:rPr>
        <w:t xml:space="preserve">opportunity </w:t>
      </w:r>
      <w:r w:rsidRPr="00FA177B">
        <w:rPr>
          <w:rFonts w:ascii="Arial" w:hAnsi="Arial" w:cs="Arial"/>
        </w:rPr>
        <w:t xml:space="preserve">to </w:t>
      </w:r>
      <w:r>
        <w:rPr>
          <w:rFonts w:ascii="Arial" w:hAnsi="Arial" w:cs="Arial"/>
        </w:rPr>
        <w:t>people of color</w:t>
      </w:r>
      <w:r w:rsidRPr="00FA177B">
        <w:rPr>
          <w:rFonts w:ascii="Arial" w:hAnsi="Arial" w:cs="Arial"/>
        </w:rPr>
        <w:t xml:space="preserve"> and low income populations? </w:t>
      </w:r>
    </w:p>
    <w:p w:rsidR="0024767F" w:rsidRPr="00FA177B" w:rsidRDefault="0024767F" w:rsidP="0024767F">
      <w:pPr>
        <w:pStyle w:val="ListParagraph"/>
        <w:numPr>
          <w:ilvl w:val="0"/>
          <w:numId w:val="140"/>
        </w:numPr>
        <w:spacing w:after="0" w:line="240" w:lineRule="auto"/>
        <w:rPr>
          <w:rFonts w:ascii="Arial" w:hAnsi="Arial" w:cs="Arial"/>
        </w:rPr>
      </w:pPr>
      <w:r w:rsidRPr="00FA177B">
        <w:rPr>
          <w:rFonts w:ascii="Arial" w:hAnsi="Arial" w:cs="Arial"/>
        </w:rPr>
        <w:t>Does it address the needs of an underserved population?</w:t>
      </w:r>
    </w:p>
    <w:p w:rsidR="0024767F" w:rsidRDefault="0024767F" w:rsidP="0024767F">
      <w:pPr>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Pr="0024706E" w:rsidRDefault="0024767F" w:rsidP="0024767F">
      <w:pPr>
        <w:rPr>
          <w:rFonts w:ascii="Arial" w:hAnsi="Arial" w:cs="Arial"/>
        </w:rPr>
      </w:pPr>
      <w:r>
        <w:rPr>
          <w:rFonts w:ascii="Arial" w:hAnsi="Arial" w:cs="Arial"/>
          <w:b/>
        </w:rPr>
        <w:t xml:space="preserve">Describe your sustainability of your project. </w:t>
      </w:r>
      <w:r w:rsidRPr="00D7402C">
        <w:rPr>
          <w:rFonts w:ascii="Arial" w:hAnsi="Arial" w:cs="Arial"/>
        </w:rPr>
        <w:t>(</w:t>
      </w:r>
      <w:proofErr w:type="gramStart"/>
      <w:r w:rsidRPr="00D7402C">
        <w:rPr>
          <w:rFonts w:ascii="Arial" w:hAnsi="Arial" w:cs="Arial"/>
        </w:rPr>
        <w:t>limit</w:t>
      </w:r>
      <w:proofErr w:type="gramEnd"/>
      <w:r w:rsidRPr="00D7402C">
        <w:rPr>
          <w:rFonts w:ascii="Arial" w:hAnsi="Arial" w:cs="Arial"/>
        </w:rPr>
        <w:t xml:space="preserve"> 2</w:t>
      </w:r>
      <w:r>
        <w:rPr>
          <w:rFonts w:ascii="Arial" w:hAnsi="Arial" w:cs="Arial"/>
        </w:rPr>
        <w:t>00</w:t>
      </w:r>
      <w:r w:rsidRPr="00D7402C">
        <w:rPr>
          <w:rFonts w:ascii="Arial" w:hAnsi="Arial" w:cs="Arial"/>
        </w:rPr>
        <w:t xml:space="preserve"> words)</w:t>
      </w:r>
    </w:p>
    <w:p w:rsidR="0024767F" w:rsidRPr="001C2819" w:rsidRDefault="0024767F" w:rsidP="0024767F">
      <w:pPr>
        <w:pStyle w:val="ListParagraph"/>
        <w:numPr>
          <w:ilvl w:val="0"/>
          <w:numId w:val="141"/>
        </w:numPr>
        <w:spacing w:after="0" w:line="240" w:lineRule="auto"/>
        <w:contextualSpacing w:val="0"/>
        <w:rPr>
          <w:rFonts w:ascii="Arial" w:hAnsi="Arial" w:cs="Arial"/>
        </w:rPr>
      </w:pPr>
      <w:r>
        <w:rPr>
          <w:rFonts w:ascii="Arial" w:hAnsi="Arial" w:cs="Arial"/>
        </w:rPr>
        <w:t>Does the project</w:t>
      </w:r>
      <w:r w:rsidRPr="001C2819">
        <w:rPr>
          <w:rFonts w:ascii="Arial" w:hAnsi="Arial" w:cs="Arial"/>
        </w:rPr>
        <w:t xml:space="preserve"> complete a one-time gap or need </w:t>
      </w:r>
      <w:r>
        <w:rPr>
          <w:rFonts w:ascii="Arial" w:hAnsi="Arial" w:cs="Arial"/>
        </w:rPr>
        <w:t>additional funding in future funding cycles</w:t>
      </w:r>
      <w:r w:rsidRPr="001C2819">
        <w:rPr>
          <w:rFonts w:ascii="Arial" w:hAnsi="Arial" w:cs="Arial"/>
        </w:rPr>
        <w:t>?</w:t>
      </w:r>
    </w:p>
    <w:p w:rsidR="0024767F" w:rsidRPr="001C2819" w:rsidRDefault="0024767F" w:rsidP="0024767F">
      <w:pPr>
        <w:pStyle w:val="ListParagraph"/>
        <w:numPr>
          <w:ilvl w:val="0"/>
          <w:numId w:val="141"/>
        </w:numPr>
        <w:spacing w:after="0" w:line="240" w:lineRule="auto"/>
        <w:contextualSpacing w:val="0"/>
        <w:rPr>
          <w:rFonts w:ascii="Arial" w:hAnsi="Arial" w:cs="Arial"/>
        </w:rPr>
      </w:pPr>
      <w:r w:rsidRPr="001C2819">
        <w:rPr>
          <w:rFonts w:ascii="Arial" w:hAnsi="Arial" w:cs="Arial"/>
        </w:rPr>
        <w:t>Does it build on previous efforts and work towards a whole?</w:t>
      </w:r>
    </w:p>
    <w:p w:rsidR="0024767F" w:rsidRDefault="0024767F" w:rsidP="0024767F">
      <w:pPr>
        <w:pStyle w:val="ListParagraph"/>
        <w:numPr>
          <w:ilvl w:val="0"/>
          <w:numId w:val="141"/>
        </w:numPr>
        <w:spacing w:after="0" w:line="240" w:lineRule="auto"/>
        <w:contextualSpacing w:val="0"/>
        <w:rPr>
          <w:rFonts w:ascii="Arial" w:hAnsi="Arial" w:cs="Arial"/>
        </w:rPr>
      </w:pPr>
      <w:r w:rsidRPr="001C2819">
        <w:rPr>
          <w:rFonts w:ascii="Arial" w:hAnsi="Arial" w:cs="Arial"/>
        </w:rPr>
        <w:t>Would “seed money” create a long-term funding source?</w:t>
      </w:r>
    </w:p>
    <w:p w:rsidR="0024767F" w:rsidRDefault="0024767F" w:rsidP="0024767F">
      <w:pPr>
        <w:pStyle w:val="ListParagraph"/>
        <w:numPr>
          <w:ilvl w:val="0"/>
          <w:numId w:val="141"/>
        </w:numPr>
        <w:spacing w:after="0" w:line="240" w:lineRule="auto"/>
        <w:contextualSpacing w:val="0"/>
        <w:rPr>
          <w:rFonts w:ascii="Arial" w:hAnsi="Arial" w:cs="Arial"/>
        </w:rPr>
      </w:pPr>
      <w:r w:rsidRPr="00957CA7">
        <w:rPr>
          <w:rFonts w:ascii="Arial" w:hAnsi="Arial" w:cs="Arial"/>
        </w:rPr>
        <w:t>Does the project leverage other infrastructure?</w:t>
      </w:r>
    </w:p>
    <w:p w:rsidR="0024767F" w:rsidRPr="00957CA7" w:rsidRDefault="0024767F" w:rsidP="0024767F">
      <w:pPr>
        <w:pStyle w:val="ListParagraph"/>
        <w:contextualSpacing w:val="0"/>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b/>
          <w:sz w:val="32"/>
        </w:rPr>
      </w:pPr>
    </w:p>
    <w:p w:rsidR="0024767F" w:rsidRDefault="0024767F" w:rsidP="0024767F">
      <w:pPr>
        <w:pStyle w:val="ListParagraph"/>
        <w:numPr>
          <w:ilvl w:val="0"/>
          <w:numId w:val="136"/>
        </w:numPr>
        <w:spacing w:after="0" w:line="240" w:lineRule="auto"/>
        <w:ind w:left="360"/>
        <w:contextualSpacing w:val="0"/>
        <w:rPr>
          <w:rFonts w:ascii="Arial" w:hAnsi="Arial" w:cs="Arial"/>
          <w:b/>
          <w:sz w:val="32"/>
        </w:rPr>
      </w:pPr>
      <w:r w:rsidRPr="00290270">
        <w:rPr>
          <w:rFonts w:ascii="Arial" w:hAnsi="Arial" w:cs="Arial"/>
          <w:b/>
          <w:sz w:val="32"/>
        </w:rPr>
        <w:t>Project Milestones:</w:t>
      </w:r>
    </w:p>
    <w:p w:rsidR="0024767F" w:rsidRDefault="0024767F" w:rsidP="0024767F">
      <w:pPr>
        <w:autoSpaceDE w:val="0"/>
        <w:autoSpaceDN w:val="0"/>
        <w:adjustRightInd w:val="0"/>
        <w:rPr>
          <w:rFonts w:ascii="Arial" w:hAnsi="Arial" w:cs="Arial"/>
        </w:rPr>
      </w:pPr>
      <w:r w:rsidRPr="00290270">
        <w:rPr>
          <w:rFonts w:ascii="Arial" w:hAnsi="Arial" w:cs="Arial"/>
        </w:rPr>
        <w:t>Explain the milestones of the project.</w:t>
      </w:r>
      <w:r>
        <w:rPr>
          <w:rFonts w:ascii="Arial" w:hAnsi="Arial" w:cs="Arial"/>
        </w:rPr>
        <w:t xml:space="preserve"> Include the project start date and end date if applicable. </w:t>
      </w:r>
      <w:r w:rsidRPr="00290270">
        <w:rPr>
          <w:rFonts w:ascii="Arial" w:hAnsi="Arial" w:cs="Arial"/>
        </w:rPr>
        <w:t>Example milestones: design, public involvement, contract a</w:t>
      </w:r>
      <w:r>
        <w:rPr>
          <w:rFonts w:ascii="Arial" w:hAnsi="Arial" w:cs="Arial"/>
        </w:rPr>
        <w:t xml:space="preserve">ward, capital purchase, service </w:t>
      </w:r>
      <w:r w:rsidRPr="00290270">
        <w:rPr>
          <w:rFonts w:ascii="Arial" w:hAnsi="Arial" w:cs="Arial"/>
        </w:rPr>
        <w:t>implementation, etc.</w:t>
      </w:r>
    </w:p>
    <w:p w:rsidR="0024767F" w:rsidRPr="007C5834" w:rsidRDefault="0024767F" w:rsidP="002476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518"/>
      </w:tblGrid>
      <w:tr w:rsidR="0024767F" w:rsidRPr="001E119F" w:rsidTr="006D12FC">
        <w:tc>
          <w:tcPr>
            <w:tcW w:w="4338" w:type="dxa"/>
          </w:tcPr>
          <w:p w:rsidR="0024767F" w:rsidRDefault="0024767F" w:rsidP="006D12FC">
            <w:pPr>
              <w:autoSpaceDE w:val="0"/>
              <w:autoSpaceDN w:val="0"/>
              <w:adjustRightInd w:val="0"/>
              <w:rPr>
                <w:rFonts w:ascii="Arial" w:hAnsi="Arial" w:cs="Arial"/>
              </w:rPr>
            </w:pPr>
            <w:r w:rsidRPr="007C5834">
              <w:rPr>
                <w:rFonts w:ascii="Arial" w:hAnsi="Arial" w:cs="Arial"/>
              </w:rPr>
              <w:t>Milestone description</w:t>
            </w:r>
          </w:p>
        </w:tc>
        <w:tc>
          <w:tcPr>
            <w:tcW w:w="4518" w:type="dxa"/>
          </w:tcPr>
          <w:p w:rsidR="0024767F" w:rsidRDefault="0024767F" w:rsidP="006D12FC">
            <w:pPr>
              <w:autoSpaceDE w:val="0"/>
              <w:autoSpaceDN w:val="0"/>
              <w:adjustRightInd w:val="0"/>
              <w:rPr>
                <w:rFonts w:ascii="Arial" w:hAnsi="Arial" w:cs="Arial"/>
              </w:rPr>
            </w:pPr>
            <w:r w:rsidRPr="00290270">
              <w:rPr>
                <w:rFonts w:ascii="Arial" w:hAnsi="Arial" w:cs="Arial"/>
              </w:rPr>
              <w:t>Estimated milestone completion date (m/m/</w:t>
            </w:r>
            <w:proofErr w:type="spellStart"/>
            <w:r w:rsidRPr="00290270">
              <w:rPr>
                <w:rFonts w:ascii="Arial" w:hAnsi="Arial" w:cs="Arial"/>
              </w:rPr>
              <w:t>yy</w:t>
            </w:r>
            <w:proofErr w:type="spellEnd"/>
            <w:r w:rsidRPr="00290270">
              <w:rPr>
                <w:rFonts w:ascii="Arial" w:hAnsi="Arial" w:cs="Arial"/>
              </w:rPr>
              <w:t>)</w:t>
            </w:r>
          </w:p>
        </w:tc>
      </w:tr>
      <w:tr w:rsidR="0024767F" w:rsidRPr="001E119F" w:rsidTr="006D12FC">
        <w:tc>
          <w:tcPr>
            <w:tcW w:w="4338" w:type="dxa"/>
          </w:tcPr>
          <w:p w:rsidR="0024767F" w:rsidRPr="001E119F" w:rsidRDefault="0024767F" w:rsidP="006D12FC">
            <w:pPr>
              <w:rPr>
                <w:rFonts w:ascii="Arial" w:hAnsi="Arial" w:cs="Arial"/>
              </w:rPr>
            </w:pP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p>
        </w:tc>
        <w:tc>
          <w:tcPr>
            <w:tcW w:w="4518" w:type="dxa"/>
          </w:tcPr>
          <w:p w:rsidR="0024767F" w:rsidRPr="001E119F" w:rsidRDefault="0024767F" w:rsidP="006D12FC">
            <w:pPr>
              <w:rPr>
                <w:rFonts w:ascii="Arial" w:hAnsi="Arial" w:cs="Arial"/>
              </w:rPr>
            </w:pPr>
          </w:p>
        </w:tc>
      </w:tr>
      <w:tr w:rsidR="0024767F" w:rsidRPr="001E119F" w:rsidTr="006D12FC">
        <w:tc>
          <w:tcPr>
            <w:tcW w:w="4338" w:type="dxa"/>
          </w:tcPr>
          <w:p w:rsidR="0024767F" w:rsidRPr="001E119F" w:rsidRDefault="0024767F" w:rsidP="006D12FC">
            <w:pPr>
              <w:rPr>
                <w:rFonts w:ascii="Arial" w:hAnsi="Arial" w:cs="Arial"/>
              </w:rPr>
            </w:pPr>
          </w:p>
        </w:tc>
        <w:tc>
          <w:tcPr>
            <w:tcW w:w="4518" w:type="dxa"/>
          </w:tcPr>
          <w:p w:rsidR="0024767F" w:rsidRPr="001E119F" w:rsidRDefault="0024767F" w:rsidP="006D12FC">
            <w:pPr>
              <w:rPr>
                <w:rFonts w:ascii="Arial" w:hAnsi="Arial" w:cs="Arial"/>
              </w:rPr>
            </w:pPr>
          </w:p>
        </w:tc>
      </w:tr>
    </w:tbl>
    <w:p w:rsidR="0024767F" w:rsidRDefault="0024767F" w:rsidP="0024767F">
      <w:pPr>
        <w:rPr>
          <w:rFonts w:ascii="Arial" w:hAnsi="Arial" w:cs="Arial"/>
          <w:b/>
          <w:sz w:val="32"/>
        </w:rPr>
      </w:pPr>
    </w:p>
    <w:p w:rsidR="0024767F" w:rsidRPr="00E22588" w:rsidRDefault="0024767F" w:rsidP="0024767F">
      <w:pPr>
        <w:pStyle w:val="ListParagraph"/>
        <w:numPr>
          <w:ilvl w:val="0"/>
          <w:numId w:val="136"/>
        </w:numPr>
        <w:spacing w:after="0" w:line="240" w:lineRule="auto"/>
        <w:ind w:left="360"/>
        <w:contextualSpacing w:val="0"/>
        <w:rPr>
          <w:rFonts w:ascii="Arial" w:hAnsi="Arial" w:cs="Arial"/>
          <w:b/>
          <w:sz w:val="32"/>
        </w:rPr>
      </w:pPr>
      <w:r w:rsidRPr="00E22588">
        <w:rPr>
          <w:rFonts w:ascii="Arial" w:hAnsi="Arial" w:cs="Arial"/>
          <w:b/>
          <w:sz w:val="32"/>
        </w:rPr>
        <w:t xml:space="preserve">Project Goals and </w:t>
      </w:r>
      <w:proofErr w:type="spellStart"/>
      <w:r w:rsidRPr="00E22588">
        <w:rPr>
          <w:rFonts w:ascii="Arial" w:hAnsi="Arial" w:cs="Arial"/>
          <w:b/>
          <w:sz w:val="32"/>
        </w:rPr>
        <w:t>Measurables</w:t>
      </w:r>
      <w:proofErr w:type="spellEnd"/>
      <w:r w:rsidRPr="00E22588">
        <w:rPr>
          <w:rFonts w:ascii="Arial" w:hAnsi="Arial" w:cs="Arial"/>
          <w:b/>
          <w:sz w:val="32"/>
        </w:rPr>
        <w:t>:</w:t>
      </w:r>
    </w:p>
    <w:p w:rsidR="0024767F" w:rsidRDefault="0024767F" w:rsidP="0024767F">
      <w:pPr>
        <w:autoSpaceDE w:val="0"/>
        <w:autoSpaceDN w:val="0"/>
        <w:adjustRightInd w:val="0"/>
        <w:rPr>
          <w:rFonts w:ascii="Arial" w:hAnsi="Arial" w:cs="Arial"/>
        </w:rPr>
      </w:pPr>
      <w:r w:rsidRPr="00E22588">
        <w:rPr>
          <w:rFonts w:ascii="Arial" w:hAnsi="Arial" w:cs="Arial"/>
        </w:rPr>
        <w:t>Explain your ridership goals and/or other measurable goals you intend to meet with this project during this funding cycle. Note: transit services must provide at least ridership, vehicle hour and vehicle mile goals.</w:t>
      </w:r>
    </w:p>
    <w:p w:rsidR="0024767F" w:rsidRDefault="0024767F" w:rsidP="0024767F">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1"/>
        <w:gridCol w:w="3241"/>
        <w:gridCol w:w="2564"/>
      </w:tblGrid>
      <w:tr w:rsidR="0024767F" w:rsidRPr="001E119F" w:rsidTr="006D12FC">
        <w:tc>
          <w:tcPr>
            <w:tcW w:w="3051" w:type="dxa"/>
          </w:tcPr>
          <w:p w:rsidR="0024767F" w:rsidRPr="004F0860" w:rsidRDefault="0024767F" w:rsidP="006D12FC">
            <w:pPr>
              <w:autoSpaceDE w:val="0"/>
              <w:autoSpaceDN w:val="0"/>
              <w:adjustRightInd w:val="0"/>
              <w:rPr>
                <w:rFonts w:ascii="Arial" w:hAnsi="Arial" w:cs="Arial"/>
                <w:b/>
              </w:rPr>
            </w:pPr>
            <w:r w:rsidRPr="00290270">
              <w:rPr>
                <w:rFonts w:ascii="Arial" w:hAnsi="Arial" w:cs="Arial"/>
                <w:b/>
              </w:rPr>
              <w:t>Project Goal</w:t>
            </w:r>
          </w:p>
        </w:tc>
        <w:tc>
          <w:tcPr>
            <w:tcW w:w="3241" w:type="dxa"/>
          </w:tcPr>
          <w:p w:rsidR="0024767F" w:rsidRPr="004F0860" w:rsidRDefault="0024767F" w:rsidP="006D12FC">
            <w:pPr>
              <w:autoSpaceDE w:val="0"/>
              <w:autoSpaceDN w:val="0"/>
              <w:adjustRightInd w:val="0"/>
              <w:rPr>
                <w:rFonts w:ascii="Arial" w:hAnsi="Arial" w:cs="Arial"/>
                <w:b/>
              </w:rPr>
            </w:pPr>
            <w:r w:rsidRPr="00290270">
              <w:rPr>
                <w:rFonts w:ascii="Arial" w:hAnsi="Arial" w:cs="Arial"/>
                <w:b/>
              </w:rPr>
              <w:t xml:space="preserve">Deliverable </w:t>
            </w:r>
          </w:p>
        </w:tc>
        <w:tc>
          <w:tcPr>
            <w:tcW w:w="2564" w:type="dxa"/>
          </w:tcPr>
          <w:p w:rsidR="0024767F" w:rsidRPr="004F0860" w:rsidRDefault="0024767F" w:rsidP="006D12FC">
            <w:pPr>
              <w:autoSpaceDE w:val="0"/>
              <w:autoSpaceDN w:val="0"/>
              <w:adjustRightInd w:val="0"/>
              <w:rPr>
                <w:rFonts w:ascii="Arial" w:hAnsi="Arial" w:cs="Arial"/>
                <w:b/>
              </w:rPr>
            </w:pPr>
            <w:r>
              <w:rPr>
                <w:rFonts w:ascii="Arial" w:hAnsi="Arial" w:cs="Arial"/>
                <w:b/>
              </w:rPr>
              <w:t>T</w:t>
            </w:r>
            <w:r w:rsidRPr="004F0860">
              <w:rPr>
                <w:rFonts w:ascii="Arial" w:hAnsi="Arial" w:cs="Arial"/>
                <w:b/>
              </w:rPr>
              <w:t>imeframe</w:t>
            </w:r>
          </w:p>
        </w:tc>
      </w:tr>
      <w:tr w:rsidR="0024767F" w:rsidRPr="001E119F" w:rsidTr="006D12FC">
        <w:tc>
          <w:tcPr>
            <w:tcW w:w="3051" w:type="dxa"/>
          </w:tcPr>
          <w:p w:rsidR="0024767F" w:rsidRPr="001E119F" w:rsidRDefault="0024767F" w:rsidP="006D12FC">
            <w:pPr>
              <w:rPr>
                <w:rFonts w:ascii="Arial" w:hAnsi="Arial" w:cs="Arial"/>
              </w:rPr>
            </w:pPr>
            <w:r>
              <w:rPr>
                <w:rFonts w:ascii="Arial" w:hAnsi="Arial" w:cs="Arial"/>
              </w:rPr>
              <w:t>Ridership</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4F0860" w:rsidRDefault="0024767F" w:rsidP="006D12FC">
            <w:pPr>
              <w:rPr>
                <w:rFonts w:ascii="Arial" w:hAnsi="Arial" w:cs="Arial"/>
              </w:rPr>
            </w:pPr>
            <w:r w:rsidRPr="00290270">
              <w:rPr>
                <w:rFonts w:ascii="Arial" w:hAnsi="Arial" w:cs="Arial"/>
                <w:szCs w:val="28"/>
              </w:rPr>
              <w:t>Vehicle Hours</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rPr>
            </w:pPr>
            <w:r w:rsidRPr="00290270">
              <w:rPr>
                <w:rFonts w:ascii="Arial" w:hAnsi="Arial" w:cs="Arial"/>
                <w:szCs w:val="28"/>
              </w:rPr>
              <w:t>Vehicle Miles</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290270">
              <w:rPr>
                <w:rFonts w:ascii="Arial" w:hAnsi="Arial" w:cs="Arial"/>
                <w:bCs/>
                <w:szCs w:val="28"/>
              </w:rPr>
              <w:t>Total paid driver hours</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290270">
              <w:rPr>
                <w:rFonts w:ascii="Arial" w:hAnsi="Arial" w:cs="Arial"/>
                <w:bCs/>
                <w:szCs w:val="28"/>
              </w:rPr>
              <w:t>Total volunteer driver hours</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290270">
              <w:rPr>
                <w:rFonts w:ascii="Arial" w:hAnsi="Arial" w:cs="Arial"/>
                <w:bCs/>
                <w:szCs w:val="28"/>
              </w:rPr>
              <w:t>Cost per trip</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290270">
              <w:rPr>
                <w:rFonts w:ascii="Arial" w:hAnsi="Arial" w:cs="Arial"/>
                <w:bCs/>
                <w:szCs w:val="28"/>
              </w:rPr>
              <w:t>Number of individuals served</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5C14BD">
              <w:rPr>
                <w:rFonts w:ascii="Arial" w:hAnsi="Arial" w:cs="Arial"/>
                <w:szCs w:val="28"/>
              </w:rPr>
              <w:t>Other (Describe)</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5C14BD">
              <w:rPr>
                <w:rFonts w:ascii="Arial" w:hAnsi="Arial" w:cs="Arial"/>
                <w:szCs w:val="28"/>
              </w:rPr>
              <w:t>Other (Describe)</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r w:rsidR="0024767F" w:rsidRPr="001E119F" w:rsidTr="006D12FC">
        <w:tc>
          <w:tcPr>
            <w:tcW w:w="3051" w:type="dxa"/>
          </w:tcPr>
          <w:p w:rsidR="0024767F" w:rsidRPr="005C14BD" w:rsidRDefault="0024767F" w:rsidP="006D12FC">
            <w:pPr>
              <w:rPr>
                <w:rFonts w:ascii="Arial" w:hAnsi="Arial" w:cs="Arial"/>
                <w:szCs w:val="28"/>
              </w:rPr>
            </w:pPr>
            <w:r w:rsidRPr="005C14BD">
              <w:rPr>
                <w:rFonts w:ascii="Arial" w:hAnsi="Arial" w:cs="Arial"/>
                <w:szCs w:val="28"/>
              </w:rPr>
              <w:t>Other (Describe)</w:t>
            </w:r>
          </w:p>
        </w:tc>
        <w:tc>
          <w:tcPr>
            <w:tcW w:w="3241" w:type="dxa"/>
          </w:tcPr>
          <w:p w:rsidR="0024767F" w:rsidRPr="001E119F" w:rsidRDefault="0024767F" w:rsidP="006D12FC">
            <w:pPr>
              <w:rPr>
                <w:rFonts w:ascii="Arial" w:hAnsi="Arial" w:cs="Arial"/>
              </w:rPr>
            </w:pPr>
          </w:p>
        </w:tc>
        <w:tc>
          <w:tcPr>
            <w:tcW w:w="2564" w:type="dxa"/>
          </w:tcPr>
          <w:p w:rsidR="0024767F" w:rsidRPr="001E119F" w:rsidRDefault="0024767F" w:rsidP="006D12FC">
            <w:pPr>
              <w:rPr>
                <w:rFonts w:ascii="Arial" w:hAnsi="Arial" w:cs="Arial"/>
              </w:rPr>
            </w:pPr>
          </w:p>
        </w:tc>
      </w:tr>
    </w:tbl>
    <w:p w:rsidR="0024767F" w:rsidRDefault="0024767F" w:rsidP="0024767F">
      <w:pPr>
        <w:rPr>
          <w:rFonts w:ascii="Arial" w:hAnsi="Arial" w:cs="Arial"/>
          <w:b/>
          <w:bCs/>
        </w:rPr>
      </w:pPr>
    </w:p>
    <w:p w:rsidR="0024767F" w:rsidRPr="005C14BD" w:rsidRDefault="0024767F" w:rsidP="0024767F">
      <w:pPr>
        <w:pStyle w:val="BodyText"/>
        <w:rPr>
          <w:rFonts w:ascii="Arial" w:hAnsi="Arial" w:cs="Arial"/>
        </w:rPr>
      </w:pPr>
      <w:r w:rsidRPr="005C14BD">
        <w:rPr>
          <w:rFonts w:ascii="Arial" w:hAnsi="Arial" w:cs="Arial"/>
          <w:b/>
        </w:rPr>
        <w:t xml:space="preserve">Mobility Management: </w:t>
      </w:r>
      <w:r w:rsidRPr="005C14BD">
        <w:rPr>
          <w:rFonts w:ascii="Arial" w:hAnsi="Arial" w:cs="Arial"/>
        </w:rPr>
        <w:t xml:space="preserve">For mobility management/coordination projects, please indicate activities support with STF Discretionary funds and the number of individuals that benefit from project activities. </w:t>
      </w:r>
    </w:p>
    <w:p w:rsidR="0024767F" w:rsidRPr="005C14BD" w:rsidRDefault="0024767F" w:rsidP="0024767F">
      <w:pPr>
        <w:pStyle w:val="Body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3767"/>
        <w:gridCol w:w="3890"/>
      </w:tblGrid>
      <w:tr w:rsidR="0024767F" w:rsidRPr="00982D1B" w:rsidTr="006D12FC">
        <w:trPr>
          <w:trHeight w:val="431"/>
        </w:trPr>
        <w:tc>
          <w:tcPr>
            <w:tcW w:w="1002" w:type="pct"/>
          </w:tcPr>
          <w:p w:rsidR="0024767F" w:rsidRPr="005C14BD" w:rsidRDefault="0024767F" w:rsidP="006D12FC">
            <w:pPr>
              <w:pStyle w:val="BodyText"/>
              <w:rPr>
                <w:rFonts w:ascii="Arial" w:hAnsi="Arial" w:cs="Arial"/>
              </w:rPr>
            </w:pPr>
            <w:r w:rsidRPr="00290270">
              <w:rPr>
                <w:rFonts w:ascii="Arial" w:hAnsi="Arial" w:cs="Arial"/>
              </w:rPr>
              <w:lastRenderedPageBreak/>
              <w:t>Activity</w:t>
            </w:r>
          </w:p>
        </w:tc>
        <w:tc>
          <w:tcPr>
            <w:tcW w:w="1967" w:type="pct"/>
          </w:tcPr>
          <w:p w:rsidR="0024767F" w:rsidRPr="005C14BD" w:rsidRDefault="0024767F" w:rsidP="006D12FC">
            <w:pPr>
              <w:pStyle w:val="BodyText"/>
              <w:rPr>
                <w:rFonts w:ascii="Arial" w:hAnsi="Arial" w:cs="Arial"/>
              </w:rPr>
            </w:pPr>
            <w:r w:rsidRPr="00290270">
              <w:rPr>
                <w:rFonts w:ascii="Arial" w:hAnsi="Arial" w:cs="Arial"/>
              </w:rPr>
              <w:t>FYX</w:t>
            </w:r>
          </w:p>
        </w:tc>
        <w:tc>
          <w:tcPr>
            <w:tcW w:w="2031" w:type="pct"/>
          </w:tcPr>
          <w:p w:rsidR="0024767F" w:rsidRPr="005C14BD" w:rsidRDefault="0024767F" w:rsidP="006D12FC">
            <w:pPr>
              <w:pStyle w:val="BodyText"/>
              <w:rPr>
                <w:rFonts w:ascii="Arial" w:hAnsi="Arial" w:cs="Arial"/>
              </w:rPr>
            </w:pPr>
            <w:r w:rsidRPr="00290270">
              <w:rPr>
                <w:rFonts w:ascii="Arial" w:hAnsi="Arial" w:cs="Arial"/>
              </w:rPr>
              <w:t>FYX</w:t>
            </w:r>
          </w:p>
        </w:tc>
      </w:tr>
      <w:tr w:rsidR="0024767F" w:rsidRPr="00982D1B" w:rsidTr="006D12FC">
        <w:tc>
          <w:tcPr>
            <w:tcW w:w="1002" w:type="pct"/>
          </w:tcPr>
          <w:p w:rsidR="0024767F" w:rsidRPr="00982D1B" w:rsidRDefault="0024767F" w:rsidP="006D12FC">
            <w:pPr>
              <w:pStyle w:val="BodyText"/>
              <w:rPr>
                <w:rFonts w:ascii="Arial" w:hAnsi="Arial" w:cs="Arial"/>
                <w:highlight w:val="yellow"/>
              </w:rPr>
            </w:pPr>
          </w:p>
        </w:tc>
        <w:tc>
          <w:tcPr>
            <w:tcW w:w="1967" w:type="pct"/>
          </w:tcPr>
          <w:p w:rsidR="0024767F" w:rsidRPr="00982D1B" w:rsidRDefault="0024767F" w:rsidP="006D12FC">
            <w:pPr>
              <w:pStyle w:val="BodyText"/>
              <w:rPr>
                <w:rFonts w:ascii="Arial" w:hAnsi="Arial" w:cs="Arial"/>
                <w:highlight w:val="yellow"/>
              </w:rPr>
            </w:pPr>
          </w:p>
        </w:tc>
        <w:tc>
          <w:tcPr>
            <w:tcW w:w="2031" w:type="pct"/>
          </w:tcPr>
          <w:p w:rsidR="0024767F" w:rsidRPr="00982D1B" w:rsidRDefault="0024767F" w:rsidP="006D12FC">
            <w:pPr>
              <w:pStyle w:val="BodyText"/>
              <w:rPr>
                <w:rFonts w:ascii="Arial" w:hAnsi="Arial" w:cs="Arial"/>
                <w:highlight w:val="yellow"/>
              </w:rPr>
            </w:pPr>
          </w:p>
        </w:tc>
      </w:tr>
      <w:tr w:rsidR="0024767F" w:rsidRPr="00982D1B" w:rsidTr="006D12FC">
        <w:tc>
          <w:tcPr>
            <w:tcW w:w="1002" w:type="pct"/>
          </w:tcPr>
          <w:p w:rsidR="0024767F" w:rsidRPr="00982D1B" w:rsidRDefault="0024767F" w:rsidP="006D12FC">
            <w:pPr>
              <w:pStyle w:val="BodyText"/>
              <w:rPr>
                <w:rFonts w:ascii="Arial" w:hAnsi="Arial" w:cs="Arial"/>
                <w:highlight w:val="yellow"/>
              </w:rPr>
            </w:pPr>
          </w:p>
        </w:tc>
        <w:tc>
          <w:tcPr>
            <w:tcW w:w="1967" w:type="pct"/>
          </w:tcPr>
          <w:p w:rsidR="0024767F" w:rsidRPr="00982D1B" w:rsidRDefault="0024767F" w:rsidP="006D12FC">
            <w:pPr>
              <w:pStyle w:val="BodyText"/>
              <w:rPr>
                <w:rFonts w:ascii="Arial" w:hAnsi="Arial" w:cs="Arial"/>
                <w:highlight w:val="yellow"/>
              </w:rPr>
            </w:pPr>
          </w:p>
        </w:tc>
        <w:tc>
          <w:tcPr>
            <w:tcW w:w="2031" w:type="pct"/>
          </w:tcPr>
          <w:p w:rsidR="0024767F" w:rsidRPr="00982D1B" w:rsidRDefault="0024767F" w:rsidP="006D12FC">
            <w:pPr>
              <w:pStyle w:val="BodyText"/>
              <w:rPr>
                <w:rFonts w:ascii="Arial" w:hAnsi="Arial" w:cs="Arial"/>
                <w:highlight w:val="yellow"/>
              </w:rPr>
            </w:pPr>
          </w:p>
        </w:tc>
      </w:tr>
      <w:tr w:rsidR="0024767F" w:rsidRPr="00982D1B" w:rsidTr="006D12FC">
        <w:tc>
          <w:tcPr>
            <w:tcW w:w="1002" w:type="pct"/>
          </w:tcPr>
          <w:p w:rsidR="0024767F" w:rsidRPr="00982D1B" w:rsidRDefault="0024767F" w:rsidP="006D12FC">
            <w:pPr>
              <w:pStyle w:val="BodyText"/>
              <w:rPr>
                <w:rFonts w:ascii="Arial" w:hAnsi="Arial" w:cs="Arial"/>
                <w:highlight w:val="yellow"/>
              </w:rPr>
            </w:pPr>
          </w:p>
        </w:tc>
        <w:tc>
          <w:tcPr>
            <w:tcW w:w="1967" w:type="pct"/>
          </w:tcPr>
          <w:p w:rsidR="0024767F" w:rsidRPr="00982D1B" w:rsidRDefault="0024767F" w:rsidP="006D12FC">
            <w:pPr>
              <w:pStyle w:val="BodyText"/>
              <w:rPr>
                <w:rFonts w:ascii="Arial" w:hAnsi="Arial" w:cs="Arial"/>
                <w:highlight w:val="yellow"/>
              </w:rPr>
            </w:pPr>
          </w:p>
        </w:tc>
        <w:tc>
          <w:tcPr>
            <w:tcW w:w="2031" w:type="pct"/>
          </w:tcPr>
          <w:p w:rsidR="0024767F" w:rsidRPr="00982D1B" w:rsidRDefault="0024767F" w:rsidP="006D12FC">
            <w:pPr>
              <w:pStyle w:val="BodyText"/>
              <w:rPr>
                <w:rFonts w:ascii="Arial" w:hAnsi="Arial" w:cs="Arial"/>
                <w:highlight w:val="yellow"/>
              </w:rPr>
            </w:pPr>
          </w:p>
        </w:tc>
      </w:tr>
      <w:tr w:rsidR="0024767F" w:rsidRPr="00982D1B" w:rsidTr="006D12FC">
        <w:tc>
          <w:tcPr>
            <w:tcW w:w="1002" w:type="pct"/>
          </w:tcPr>
          <w:p w:rsidR="0024767F" w:rsidRPr="00982D1B" w:rsidRDefault="0024767F" w:rsidP="006D12FC">
            <w:pPr>
              <w:pStyle w:val="BodyText"/>
              <w:rPr>
                <w:rFonts w:ascii="Arial" w:hAnsi="Arial" w:cs="Arial"/>
                <w:highlight w:val="yellow"/>
              </w:rPr>
            </w:pPr>
          </w:p>
        </w:tc>
        <w:tc>
          <w:tcPr>
            <w:tcW w:w="1967" w:type="pct"/>
          </w:tcPr>
          <w:p w:rsidR="0024767F" w:rsidRPr="00982D1B" w:rsidRDefault="0024767F" w:rsidP="006D12FC">
            <w:pPr>
              <w:pStyle w:val="BodyText"/>
              <w:rPr>
                <w:rFonts w:ascii="Arial" w:hAnsi="Arial" w:cs="Arial"/>
                <w:highlight w:val="yellow"/>
              </w:rPr>
            </w:pPr>
          </w:p>
        </w:tc>
        <w:tc>
          <w:tcPr>
            <w:tcW w:w="2031" w:type="pct"/>
          </w:tcPr>
          <w:p w:rsidR="0024767F" w:rsidRPr="00982D1B" w:rsidRDefault="0024767F" w:rsidP="006D12FC">
            <w:pPr>
              <w:pStyle w:val="BodyText"/>
              <w:rPr>
                <w:rFonts w:ascii="Arial" w:hAnsi="Arial" w:cs="Arial"/>
                <w:highlight w:val="yellow"/>
              </w:rPr>
            </w:pPr>
          </w:p>
        </w:tc>
      </w:tr>
    </w:tbl>
    <w:p w:rsidR="0024767F" w:rsidRDefault="0024767F" w:rsidP="0024767F">
      <w:pPr>
        <w:rPr>
          <w:rFonts w:ascii="Arial" w:hAnsi="Arial" w:cs="Arial"/>
          <w:b/>
          <w:bCs/>
        </w:rPr>
      </w:pPr>
    </w:p>
    <w:p w:rsidR="0024767F" w:rsidRDefault="0024767F" w:rsidP="0024767F">
      <w:pPr>
        <w:rPr>
          <w:rFonts w:ascii="Arial" w:hAnsi="Arial" w:cs="Arial"/>
          <w:b/>
          <w:bCs/>
        </w:rPr>
      </w:pPr>
    </w:p>
    <w:p w:rsidR="0024767F" w:rsidRDefault="0024767F" w:rsidP="0024767F">
      <w:pPr>
        <w:pStyle w:val="ListParagraph"/>
        <w:numPr>
          <w:ilvl w:val="0"/>
          <w:numId w:val="136"/>
        </w:numPr>
        <w:spacing w:after="0" w:line="240" w:lineRule="auto"/>
        <w:ind w:left="360"/>
        <w:contextualSpacing w:val="0"/>
        <w:rPr>
          <w:rFonts w:ascii="Arial" w:hAnsi="Arial" w:cs="Arial"/>
          <w:b/>
          <w:sz w:val="32"/>
        </w:rPr>
      </w:pPr>
      <w:r w:rsidRPr="00290270">
        <w:rPr>
          <w:rFonts w:ascii="Arial" w:hAnsi="Arial" w:cs="Arial"/>
          <w:b/>
          <w:sz w:val="32"/>
        </w:rPr>
        <w:t>Application Attachments</w:t>
      </w:r>
    </w:p>
    <w:p w:rsidR="0024767F" w:rsidRDefault="0024767F" w:rsidP="0024767F">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You can attach additional supporting documentation, such as maps, additional budgets, etc. to your submission email.</w:t>
      </w:r>
    </w:p>
    <w:p w:rsidR="0024767F" w:rsidRDefault="0024767F" w:rsidP="0024767F">
      <w:pPr>
        <w:autoSpaceDE w:val="0"/>
        <w:autoSpaceDN w:val="0"/>
        <w:adjustRightInd w:val="0"/>
        <w:rPr>
          <w:rFonts w:ascii="MyriadPro-Regular" w:hAnsi="MyriadPro-Regular" w:cs="MyriadPro-Regular"/>
          <w:sz w:val="29"/>
          <w:szCs w:val="29"/>
        </w:rPr>
      </w:pPr>
    </w:p>
    <w:tbl>
      <w:tblPr>
        <w:tblStyle w:val="TableGrid"/>
        <w:tblW w:w="0" w:type="auto"/>
        <w:tblLook w:val="04A0"/>
      </w:tblPr>
      <w:tblGrid>
        <w:gridCol w:w="2952"/>
        <w:gridCol w:w="2952"/>
        <w:gridCol w:w="2952"/>
      </w:tblGrid>
      <w:tr w:rsidR="0024767F" w:rsidTr="006D12FC">
        <w:tc>
          <w:tcPr>
            <w:tcW w:w="2952" w:type="dxa"/>
          </w:tcPr>
          <w:p w:rsidR="0024767F" w:rsidRPr="00687127" w:rsidRDefault="0024767F" w:rsidP="006D12FC">
            <w:pPr>
              <w:autoSpaceDE w:val="0"/>
              <w:autoSpaceDN w:val="0"/>
              <w:adjustRightInd w:val="0"/>
              <w:rPr>
                <w:rFonts w:ascii="MyriadPro-Regular" w:hAnsi="MyriadPro-Regular" w:cs="MyriadPro-Regular"/>
                <w:sz w:val="29"/>
                <w:szCs w:val="29"/>
              </w:rPr>
            </w:pPr>
            <w:r w:rsidRPr="00290270">
              <w:rPr>
                <w:rFonts w:ascii="MyriadPro-Regular" w:hAnsi="MyriadPro-Regular" w:cs="MyriadPro-Regular"/>
                <w:sz w:val="29"/>
                <w:szCs w:val="29"/>
              </w:rPr>
              <w:t>Attachment File Name</w:t>
            </w:r>
          </w:p>
        </w:tc>
        <w:tc>
          <w:tcPr>
            <w:tcW w:w="2952" w:type="dxa"/>
          </w:tcPr>
          <w:p w:rsidR="0024767F" w:rsidRDefault="0024767F" w:rsidP="006D12FC">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Attachment</w:t>
            </w:r>
          </w:p>
          <w:p w:rsidR="0024767F" w:rsidRPr="00687127" w:rsidRDefault="0024767F" w:rsidP="006D12FC">
            <w:pPr>
              <w:autoSpaceDE w:val="0"/>
              <w:autoSpaceDN w:val="0"/>
              <w:adjustRightInd w:val="0"/>
              <w:rPr>
                <w:rFonts w:ascii="MyriadPro-Regular" w:hAnsi="MyriadPro-Regular" w:cs="MyriadPro-Regular"/>
                <w:sz w:val="29"/>
                <w:szCs w:val="29"/>
              </w:rPr>
            </w:pPr>
            <w:r w:rsidRPr="00290270">
              <w:rPr>
                <w:rFonts w:ascii="MyriadPro-Regular" w:hAnsi="MyriadPro-Regular" w:cs="MyriadPro-Regular"/>
                <w:sz w:val="29"/>
                <w:szCs w:val="29"/>
              </w:rPr>
              <w:t>Document Title</w:t>
            </w:r>
          </w:p>
        </w:tc>
        <w:tc>
          <w:tcPr>
            <w:tcW w:w="2952" w:type="dxa"/>
          </w:tcPr>
          <w:p w:rsidR="0024767F" w:rsidRPr="00687127" w:rsidRDefault="0024767F" w:rsidP="006D12FC">
            <w:pPr>
              <w:autoSpaceDE w:val="0"/>
              <w:autoSpaceDN w:val="0"/>
              <w:adjustRightInd w:val="0"/>
              <w:rPr>
                <w:rFonts w:ascii="MyriadPro-Regular" w:hAnsi="MyriadPro-Regular" w:cs="MyriadPro-Regular"/>
                <w:sz w:val="29"/>
                <w:szCs w:val="29"/>
              </w:rPr>
            </w:pPr>
            <w:r w:rsidRPr="00290270">
              <w:rPr>
                <w:rFonts w:ascii="MyriadPro-Regular" w:hAnsi="MyriadPro-Regular" w:cs="MyriadPro-Regular"/>
                <w:sz w:val="29"/>
                <w:szCs w:val="29"/>
              </w:rPr>
              <w:t>Description</w:t>
            </w:r>
          </w:p>
        </w:tc>
      </w:tr>
      <w:tr w:rsidR="0024767F" w:rsidTr="006D12F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r>
      <w:tr w:rsidR="0024767F" w:rsidTr="006D12F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r>
      <w:tr w:rsidR="0024767F" w:rsidTr="006D12F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r>
      <w:tr w:rsidR="0024767F" w:rsidTr="006D12F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c>
          <w:tcPr>
            <w:tcW w:w="2952" w:type="dxa"/>
          </w:tcPr>
          <w:p w:rsidR="0024767F" w:rsidRDefault="0024767F" w:rsidP="006D12FC">
            <w:pPr>
              <w:autoSpaceDE w:val="0"/>
              <w:autoSpaceDN w:val="0"/>
              <w:adjustRightInd w:val="0"/>
              <w:rPr>
                <w:rFonts w:ascii="Arial" w:hAnsi="Arial" w:cs="Arial"/>
                <w:b/>
                <w:bCs/>
              </w:rPr>
            </w:pPr>
          </w:p>
        </w:tc>
      </w:tr>
    </w:tbl>
    <w:p w:rsidR="0024767F" w:rsidRDefault="0024767F" w:rsidP="0024767F">
      <w:pPr>
        <w:autoSpaceDE w:val="0"/>
        <w:autoSpaceDN w:val="0"/>
        <w:adjustRightInd w:val="0"/>
        <w:rPr>
          <w:rFonts w:ascii="MyriadPro-Regular" w:hAnsi="MyriadPro-Regular" w:cs="MyriadPro-Regular"/>
          <w:sz w:val="29"/>
          <w:szCs w:val="29"/>
        </w:rPr>
      </w:pPr>
      <w:r>
        <w:rPr>
          <w:rFonts w:ascii="Arial" w:hAnsi="Arial" w:cs="Arial"/>
          <w:b/>
          <w:bCs/>
        </w:rPr>
        <w:br w:type="page"/>
      </w:r>
    </w:p>
    <w:p w:rsidR="0024767F" w:rsidRPr="00E22588" w:rsidRDefault="0024767F" w:rsidP="0024767F">
      <w:pPr>
        <w:rPr>
          <w:rFonts w:ascii="Arial" w:hAnsi="Arial" w:cs="Arial"/>
          <w:b/>
          <w:sz w:val="40"/>
          <w:u w:val="single"/>
        </w:rPr>
      </w:pPr>
      <w:r w:rsidRPr="00E22588">
        <w:rPr>
          <w:rFonts w:ascii="Arial" w:hAnsi="Arial" w:cs="Arial"/>
          <w:b/>
          <w:sz w:val="40"/>
          <w:u w:val="single"/>
        </w:rPr>
        <w:lastRenderedPageBreak/>
        <w:t>Section 2: Project Funding Request</w:t>
      </w:r>
    </w:p>
    <w:p w:rsidR="0024767F" w:rsidRDefault="0024767F" w:rsidP="0024767F">
      <w:pPr>
        <w:rPr>
          <w:rFonts w:ascii="Arial" w:hAnsi="Arial" w:cs="Arial"/>
          <w:b/>
          <w:sz w:val="40"/>
        </w:rPr>
      </w:pPr>
    </w:p>
    <w:p w:rsidR="0024767F" w:rsidRDefault="0024767F" w:rsidP="0024767F">
      <w:pPr>
        <w:rPr>
          <w:rFonts w:ascii="Arial" w:hAnsi="Arial" w:cs="Arial"/>
          <w:b/>
          <w:sz w:val="40"/>
        </w:rPr>
      </w:pPr>
    </w:p>
    <w:p w:rsidR="0024767F" w:rsidRDefault="0024767F" w:rsidP="0024767F">
      <w:pPr>
        <w:pStyle w:val="ListParagraph"/>
        <w:numPr>
          <w:ilvl w:val="0"/>
          <w:numId w:val="143"/>
        </w:numPr>
        <w:spacing w:after="0" w:line="240" w:lineRule="auto"/>
        <w:contextualSpacing w:val="0"/>
        <w:rPr>
          <w:rFonts w:ascii="Arial" w:hAnsi="Arial" w:cs="Arial"/>
          <w:b/>
          <w:bCs/>
          <w:sz w:val="32"/>
        </w:rPr>
      </w:pPr>
      <w:r w:rsidRPr="00290270">
        <w:rPr>
          <w:rFonts w:ascii="Arial" w:hAnsi="Arial" w:cs="Arial"/>
          <w:b/>
          <w:bCs/>
          <w:sz w:val="32"/>
        </w:rPr>
        <w:t>Total Project Cost</w:t>
      </w:r>
      <w:r>
        <w:rPr>
          <w:rFonts w:ascii="Arial" w:hAnsi="Arial" w:cs="Arial"/>
          <w:b/>
          <w:bCs/>
          <w:sz w:val="32"/>
        </w:rPr>
        <w:t>: $_____________________________</w:t>
      </w:r>
    </w:p>
    <w:p w:rsidR="0024767F" w:rsidRDefault="0024767F" w:rsidP="0024767F">
      <w:pPr>
        <w:autoSpaceDE w:val="0"/>
        <w:autoSpaceDN w:val="0"/>
        <w:adjustRightInd w:val="0"/>
        <w:rPr>
          <w:rFonts w:ascii="Arial" w:hAnsi="Arial" w:cs="Arial"/>
        </w:rPr>
      </w:pPr>
    </w:p>
    <w:p w:rsidR="0024767F" w:rsidRPr="00117DF2" w:rsidRDefault="0024767F" w:rsidP="0024767F">
      <w:pPr>
        <w:rPr>
          <w:rFonts w:ascii="Arial" w:hAnsi="Arial" w:cs="Arial"/>
          <w:bCs/>
        </w:rPr>
      </w:pPr>
      <w:r w:rsidRPr="00290270">
        <w:rPr>
          <w:rFonts w:ascii="Arial" w:hAnsi="Arial" w:cs="Arial"/>
        </w:rPr>
        <w:t xml:space="preserve">Enter all estimated costs involved in the </w:t>
      </w:r>
      <w:r w:rsidRPr="00290270">
        <w:rPr>
          <w:rFonts w:ascii="Arial" w:hAnsi="Arial" w:cs="Arial"/>
          <w:b/>
        </w:rPr>
        <w:t>total</w:t>
      </w:r>
      <w:r w:rsidRPr="00290270">
        <w:rPr>
          <w:rFonts w:ascii="Arial" w:hAnsi="Arial" w:cs="Arial"/>
        </w:rPr>
        <w:t xml:space="preserve"> cost of the project in the table</w:t>
      </w:r>
      <w:r>
        <w:rPr>
          <w:rFonts w:ascii="Arial" w:hAnsi="Arial" w:cs="Arial"/>
        </w:rPr>
        <w:t>s</w:t>
      </w:r>
      <w:r w:rsidRPr="00290270">
        <w:rPr>
          <w:rFonts w:ascii="Arial" w:hAnsi="Arial" w:cs="Arial"/>
        </w:rPr>
        <w:t xml:space="preserve"> below. </w:t>
      </w:r>
    </w:p>
    <w:p w:rsidR="0024767F" w:rsidRDefault="0024767F" w:rsidP="0024767F">
      <w:pPr>
        <w:rPr>
          <w:rFonts w:ascii="Arial" w:hAnsi="Arial" w:cs="Arial"/>
        </w:rPr>
      </w:pPr>
    </w:p>
    <w:tbl>
      <w:tblPr>
        <w:tblStyle w:val="TableGrid"/>
        <w:tblW w:w="5000" w:type="pct"/>
        <w:tblLook w:val="04A0"/>
      </w:tblPr>
      <w:tblGrid>
        <w:gridCol w:w="4788"/>
        <w:gridCol w:w="4788"/>
      </w:tblGrid>
      <w:tr w:rsidR="0024767F" w:rsidRPr="008803D0" w:rsidTr="006D12FC">
        <w:tc>
          <w:tcPr>
            <w:tcW w:w="5000" w:type="pct"/>
            <w:gridSpan w:val="2"/>
          </w:tcPr>
          <w:p w:rsidR="0024767F" w:rsidRPr="008803D0" w:rsidRDefault="0024767F" w:rsidP="006D12FC">
            <w:pPr>
              <w:jc w:val="center"/>
              <w:rPr>
                <w:rFonts w:ascii="Arial" w:hAnsi="Arial" w:cs="Arial"/>
                <w:b/>
              </w:rPr>
            </w:pPr>
            <w:r w:rsidRPr="008803D0">
              <w:rPr>
                <w:rFonts w:ascii="Arial" w:hAnsi="Arial" w:cs="Arial"/>
                <w:b/>
              </w:rPr>
              <w:t>Total Project Costs by Year (Total for all years should match the project grand total.)</w:t>
            </w:r>
          </w:p>
        </w:tc>
      </w:tr>
      <w:tr w:rsidR="0024767F" w:rsidRPr="00794790" w:rsidTr="006D12FC">
        <w:tc>
          <w:tcPr>
            <w:tcW w:w="2500" w:type="pct"/>
          </w:tcPr>
          <w:p w:rsidR="0024767F" w:rsidRPr="008803D0" w:rsidRDefault="0024767F" w:rsidP="006D12FC">
            <w:pPr>
              <w:rPr>
                <w:rFonts w:ascii="Arial" w:hAnsi="Arial" w:cs="Arial"/>
              </w:rPr>
            </w:pPr>
            <w:r w:rsidRPr="008803D0">
              <w:rPr>
                <w:rFonts w:ascii="Arial" w:hAnsi="Arial" w:cs="Arial"/>
              </w:rPr>
              <w:t>FYX</w:t>
            </w:r>
          </w:p>
        </w:tc>
        <w:tc>
          <w:tcPr>
            <w:tcW w:w="2500" w:type="pct"/>
          </w:tcPr>
          <w:p w:rsidR="0024767F" w:rsidRPr="00794790" w:rsidRDefault="0024767F" w:rsidP="006D12FC">
            <w:pPr>
              <w:rPr>
                <w:rFonts w:ascii="Arial" w:hAnsi="Arial" w:cs="Arial"/>
              </w:rPr>
            </w:pPr>
            <w:r w:rsidRPr="008803D0">
              <w:rPr>
                <w:rFonts w:ascii="Arial" w:hAnsi="Arial" w:cs="Arial"/>
              </w:rPr>
              <w:t>FYX</w:t>
            </w:r>
          </w:p>
        </w:tc>
      </w:tr>
      <w:tr w:rsidR="0024767F" w:rsidRPr="00794790" w:rsidTr="006D12FC">
        <w:tc>
          <w:tcPr>
            <w:tcW w:w="2500" w:type="pct"/>
          </w:tcPr>
          <w:p w:rsidR="0024767F" w:rsidRPr="00794790" w:rsidRDefault="0024767F" w:rsidP="006D12FC">
            <w:pPr>
              <w:rPr>
                <w:rFonts w:ascii="Arial" w:hAnsi="Arial" w:cs="Arial"/>
              </w:rPr>
            </w:pPr>
          </w:p>
        </w:tc>
        <w:tc>
          <w:tcPr>
            <w:tcW w:w="2500" w:type="pct"/>
          </w:tcPr>
          <w:p w:rsidR="0024767F" w:rsidRPr="00794790" w:rsidRDefault="0024767F" w:rsidP="006D12FC">
            <w:pPr>
              <w:rPr>
                <w:rFonts w:ascii="Arial" w:hAnsi="Arial" w:cs="Arial"/>
              </w:rPr>
            </w:pPr>
          </w:p>
        </w:tc>
      </w:tr>
    </w:tbl>
    <w:p w:rsidR="0024767F" w:rsidRDefault="0024767F" w:rsidP="0024767F">
      <w:pPr>
        <w:rPr>
          <w:rFonts w:ascii="Arial" w:hAnsi="Arial" w:cs="Arial"/>
        </w:rPr>
      </w:pPr>
    </w:p>
    <w:p w:rsidR="0024767F" w:rsidRDefault="0024767F" w:rsidP="0024767F">
      <w:pPr>
        <w:rPr>
          <w:rFonts w:ascii="Arial" w:hAnsi="Arial" w:cs="Arial"/>
        </w:rPr>
      </w:pPr>
    </w:p>
    <w:tbl>
      <w:tblPr>
        <w:tblStyle w:val="TableGrid"/>
        <w:tblW w:w="5000" w:type="pct"/>
        <w:tblLook w:val="04A0"/>
      </w:tblPr>
      <w:tblGrid>
        <w:gridCol w:w="5190"/>
        <w:gridCol w:w="1743"/>
        <w:gridCol w:w="2643"/>
      </w:tblGrid>
      <w:tr w:rsidR="0024767F" w:rsidRPr="008803D0" w:rsidTr="006D12FC">
        <w:tc>
          <w:tcPr>
            <w:tcW w:w="4996" w:type="pct"/>
            <w:gridSpan w:val="3"/>
          </w:tcPr>
          <w:p w:rsidR="0024767F" w:rsidRPr="008803D0" w:rsidRDefault="0024767F" w:rsidP="006D12FC">
            <w:pPr>
              <w:jc w:val="center"/>
              <w:rPr>
                <w:rFonts w:ascii="Arial" w:hAnsi="Arial" w:cs="Arial"/>
                <w:b/>
              </w:rPr>
            </w:pPr>
            <w:r w:rsidRPr="008803D0">
              <w:rPr>
                <w:rFonts w:ascii="Arial" w:hAnsi="Arial" w:cs="Arial"/>
                <w:b/>
              </w:rPr>
              <w:t>Estimated Total Project Costs</w:t>
            </w:r>
          </w:p>
        </w:tc>
      </w:tr>
      <w:tr w:rsidR="0024767F" w:rsidRPr="008803D0" w:rsidTr="006D12FC">
        <w:tc>
          <w:tcPr>
            <w:tcW w:w="2710" w:type="pct"/>
          </w:tcPr>
          <w:p w:rsidR="0024767F" w:rsidRPr="008803D0" w:rsidRDefault="0024767F" w:rsidP="006D12FC">
            <w:pPr>
              <w:rPr>
                <w:rFonts w:ascii="Arial" w:hAnsi="Arial" w:cs="Arial"/>
                <w:b/>
              </w:rPr>
            </w:pPr>
            <w:r w:rsidRPr="008803D0">
              <w:rPr>
                <w:rFonts w:ascii="Arial" w:hAnsi="Arial" w:cs="Arial"/>
                <w:b/>
              </w:rPr>
              <w:t>Type</w:t>
            </w:r>
          </w:p>
        </w:tc>
        <w:tc>
          <w:tcPr>
            <w:tcW w:w="2287" w:type="pct"/>
            <w:gridSpan w:val="2"/>
          </w:tcPr>
          <w:p w:rsidR="0024767F" w:rsidRPr="008803D0" w:rsidRDefault="0024767F" w:rsidP="006D12FC">
            <w:pPr>
              <w:rPr>
                <w:rFonts w:ascii="Arial" w:hAnsi="Arial" w:cs="Arial"/>
                <w:b/>
              </w:rPr>
            </w:pPr>
            <w:r w:rsidRPr="008803D0">
              <w:rPr>
                <w:rFonts w:ascii="Arial" w:hAnsi="Arial" w:cs="Arial"/>
                <w:b/>
              </w:rPr>
              <w:t>Dollar Amount</w:t>
            </w:r>
          </w:p>
        </w:tc>
      </w:tr>
      <w:tr w:rsidR="0024767F" w:rsidRPr="008803D0" w:rsidTr="006D12FC">
        <w:tc>
          <w:tcPr>
            <w:tcW w:w="2710" w:type="pct"/>
          </w:tcPr>
          <w:p w:rsidR="0024767F" w:rsidRPr="008803D0" w:rsidRDefault="0024767F" w:rsidP="006D12FC">
            <w:pPr>
              <w:rPr>
                <w:rFonts w:ascii="Arial" w:hAnsi="Arial" w:cs="Arial"/>
              </w:rPr>
            </w:pPr>
          </w:p>
        </w:tc>
        <w:tc>
          <w:tcPr>
            <w:tcW w:w="910" w:type="pct"/>
          </w:tcPr>
          <w:p w:rsidR="0024767F" w:rsidRPr="008803D0" w:rsidRDefault="0024767F" w:rsidP="006D12FC">
            <w:pPr>
              <w:rPr>
                <w:rFonts w:ascii="Arial" w:hAnsi="Arial" w:cs="Arial"/>
              </w:rPr>
            </w:pPr>
            <w:r w:rsidRPr="008803D0">
              <w:rPr>
                <w:rFonts w:ascii="Arial" w:hAnsi="Arial" w:cs="Arial"/>
              </w:rPr>
              <w:t>FYX</w:t>
            </w:r>
          </w:p>
        </w:tc>
        <w:tc>
          <w:tcPr>
            <w:tcW w:w="1381" w:type="pct"/>
          </w:tcPr>
          <w:p w:rsidR="0024767F" w:rsidRPr="008803D0" w:rsidRDefault="0024767F" w:rsidP="006D12FC">
            <w:pPr>
              <w:rPr>
                <w:rFonts w:ascii="Arial" w:hAnsi="Arial" w:cs="Arial"/>
              </w:rPr>
            </w:pPr>
            <w:r w:rsidRPr="008803D0">
              <w:rPr>
                <w:rFonts w:ascii="Arial" w:hAnsi="Arial" w:cs="Arial"/>
              </w:rPr>
              <w:t>FYX</w:t>
            </w: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 xml:space="preserve">Admin </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rPr>
            </w:pPr>
            <w:r w:rsidRPr="008803D0">
              <w:rPr>
                <w:rFonts w:ascii="Arial" w:hAnsi="Arial" w:cs="Arial"/>
                <w:i/>
                <w:szCs w:val="28"/>
              </w:rPr>
              <w:t>Labor (payroll)</w:t>
            </w:r>
          </w:p>
        </w:tc>
        <w:tc>
          <w:tcPr>
            <w:tcW w:w="910" w:type="pct"/>
          </w:tcPr>
          <w:p w:rsidR="0024767F" w:rsidRPr="008803D0" w:rsidRDefault="0024767F" w:rsidP="006D12FC">
            <w:pPr>
              <w:rPr>
                <w:rFonts w:ascii="Arial" w:hAnsi="Arial" w:cs="Arial"/>
                <w:b/>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szCs w:val="28"/>
              </w:rPr>
            </w:pPr>
            <w:proofErr w:type="gramStart"/>
            <w:r w:rsidRPr="008803D0">
              <w:rPr>
                <w:rFonts w:ascii="Arial" w:hAnsi="Arial" w:cs="Arial"/>
                <w:i/>
              </w:rPr>
              <w:t>Insurance,</w:t>
            </w:r>
            <w:proofErr w:type="gramEnd"/>
            <w:r w:rsidRPr="008803D0">
              <w:rPr>
                <w:rFonts w:ascii="Arial" w:hAnsi="Arial" w:cs="Arial"/>
                <w:i/>
              </w:rPr>
              <w:t xml:space="preserve"> services or supplies (IT, travel, office expense, telecommunications, etc.)</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szCs w:val="28"/>
              </w:rPr>
            </w:pPr>
            <w:r w:rsidRPr="008803D0">
              <w:rPr>
                <w:rFonts w:ascii="Arial" w:hAnsi="Arial" w:cs="Arial"/>
                <w:i/>
                <w:szCs w:val="28"/>
              </w:rPr>
              <w:t>Eligibility</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szCs w:val="28"/>
              </w:rPr>
            </w:pPr>
            <w:r w:rsidRPr="008803D0">
              <w:rPr>
                <w:rFonts w:ascii="Arial" w:hAnsi="Arial" w:cs="Arial"/>
                <w:i/>
                <w:szCs w:val="28"/>
              </w:rPr>
              <w:t>Facility (rent, janitorial, utilities, etc.)</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szCs w:val="28"/>
              </w:rPr>
            </w:pPr>
            <w:r w:rsidRPr="008803D0">
              <w:rPr>
                <w:rFonts w:ascii="Arial" w:hAnsi="Arial" w:cs="Arial"/>
                <w:i/>
                <w:szCs w:val="28"/>
              </w:rPr>
              <w:t>Professional Services</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szCs w:val="28"/>
              </w:rPr>
            </w:pPr>
            <w:r w:rsidRPr="008803D0">
              <w:rPr>
                <w:rFonts w:ascii="Arial" w:hAnsi="Arial" w:cs="Arial"/>
                <w:i/>
                <w:szCs w:val="28"/>
              </w:rPr>
              <w:lastRenderedPageBreak/>
              <w:t>Other (Describe)</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Contracted services</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Materials and supplies</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Operations</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rPr>
            </w:pPr>
            <w:r w:rsidRPr="008803D0">
              <w:rPr>
                <w:rFonts w:ascii="Arial" w:hAnsi="Arial" w:cs="Arial"/>
                <w:i/>
                <w:szCs w:val="28"/>
              </w:rPr>
              <w:t>Fuel</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rPr>
            </w:pPr>
            <w:r w:rsidRPr="008803D0">
              <w:rPr>
                <w:rFonts w:ascii="Arial" w:hAnsi="Arial" w:cs="Arial"/>
                <w:i/>
                <w:szCs w:val="28"/>
              </w:rPr>
              <w:t>Maintenance</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rPr>
            </w:pPr>
            <w:r w:rsidRPr="008803D0">
              <w:rPr>
                <w:rFonts w:ascii="Arial" w:hAnsi="Arial" w:cs="Arial"/>
                <w:i/>
                <w:szCs w:val="28"/>
              </w:rPr>
              <w:t>Dispatch</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Mar>
              <w:left w:w="346" w:type="dxa"/>
              <w:right w:w="115" w:type="dxa"/>
            </w:tcMar>
          </w:tcPr>
          <w:p w:rsidR="0024767F" w:rsidRPr="008803D0" w:rsidRDefault="0024767F" w:rsidP="006D12FC">
            <w:pPr>
              <w:rPr>
                <w:rFonts w:ascii="Arial" w:hAnsi="Arial" w:cs="Arial"/>
                <w:i/>
              </w:rPr>
            </w:pPr>
            <w:r w:rsidRPr="008803D0">
              <w:rPr>
                <w:rFonts w:ascii="Arial" w:hAnsi="Arial" w:cs="Arial"/>
                <w:i/>
                <w:szCs w:val="28"/>
              </w:rPr>
              <w:t>Operators</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Preventative Maintenance</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Capital Equipment</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Technology</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Contingency</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Other (type description)</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8803D0" w:rsidTr="006D12FC">
        <w:tc>
          <w:tcPr>
            <w:tcW w:w="2710" w:type="pct"/>
          </w:tcPr>
          <w:p w:rsidR="0024767F" w:rsidRPr="008803D0" w:rsidRDefault="0024767F" w:rsidP="006D12FC">
            <w:pPr>
              <w:rPr>
                <w:rFonts w:ascii="Arial" w:hAnsi="Arial" w:cs="Arial"/>
              </w:rPr>
            </w:pPr>
            <w:r w:rsidRPr="008803D0">
              <w:rPr>
                <w:rFonts w:ascii="Arial" w:hAnsi="Arial" w:cs="Arial"/>
              </w:rPr>
              <w:t>Other (type description)</w:t>
            </w:r>
          </w:p>
        </w:tc>
        <w:tc>
          <w:tcPr>
            <w:tcW w:w="910" w:type="pct"/>
          </w:tcPr>
          <w:p w:rsidR="0024767F" w:rsidRPr="008803D0" w:rsidRDefault="0024767F" w:rsidP="006D12FC">
            <w:pPr>
              <w:rPr>
                <w:rFonts w:ascii="Arial" w:hAnsi="Arial" w:cs="Arial"/>
              </w:rPr>
            </w:pPr>
          </w:p>
        </w:tc>
        <w:tc>
          <w:tcPr>
            <w:tcW w:w="1381" w:type="pct"/>
          </w:tcPr>
          <w:p w:rsidR="0024767F" w:rsidRPr="008803D0" w:rsidRDefault="0024767F" w:rsidP="006D12FC">
            <w:pPr>
              <w:rPr>
                <w:rFonts w:ascii="Arial" w:hAnsi="Arial" w:cs="Arial"/>
              </w:rPr>
            </w:pPr>
          </w:p>
        </w:tc>
      </w:tr>
      <w:tr w:rsidR="0024767F" w:rsidRPr="00794790" w:rsidTr="006D12FC">
        <w:tc>
          <w:tcPr>
            <w:tcW w:w="2710" w:type="pct"/>
          </w:tcPr>
          <w:p w:rsidR="0024767F" w:rsidRPr="00794790" w:rsidRDefault="0024767F" w:rsidP="006D12FC">
            <w:pPr>
              <w:rPr>
                <w:rFonts w:ascii="Arial" w:hAnsi="Arial" w:cs="Arial"/>
                <w:b/>
              </w:rPr>
            </w:pPr>
            <w:r w:rsidRPr="008803D0">
              <w:rPr>
                <w:rFonts w:ascii="Arial" w:hAnsi="Arial" w:cs="Arial"/>
                <w:b/>
              </w:rPr>
              <w:t>Project Grand Total</w:t>
            </w:r>
          </w:p>
        </w:tc>
        <w:tc>
          <w:tcPr>
            <w:tcW w:w="910" w:type="pct"/>
          </w:tcPr>
          <w:p w:rsidR="0024767F" w:rsidRPr="00794790" w:rsidRDefault="0024767F" w:rsidP="006D12FC">
            <w:pPr>
              <w:rPr>
                <w:rFonts w:ascii="Arial" w:hAnsi="Arial" w:cs="Arial"/>
                <w:b/>
              </w:rPr>
            </w:pPr>
          </w:p>
        </w:tc>
        <w:tc>
          <w:tcPr>
            <w:tcW w:w="1381" w:type="pct"/>
          </w:tcPr>
          <w:p w:rsidR="0024767F" w:rsidRPr="00794790" w:rsidRDefault="0024767F" w:rsidP="006D12FC">
            <w:pPr>
              <w:rPr>
                <w:rFonts w:ascii="Arial" w:hAnsi="Arial" w:cs="Arial"/>
                <w:b/>
              </w:rPr>
            </w:pPr>
          </w:p>
        </w:tc>
      </w:tr>
    </w:tbl>
    <w:p w:rsidR="0024767F" w:rsidRDefault="0024767F" w:rsidP="0024767F">
      <w:pPr>
        <w:rPr>
          <w:rFonts w:ascii="Arial" w:hAnsi="Arial" w:cs="Arial"/>
          <w:b/>
        </w:rPr>
      </w:pPr>
    </w:p>
    <w:p w:rsidR="0024767F" w:rsidRDefault="0024767F" w:rsidP="0024767F">
      <w:pPr>
        <w:pStyle w:val="Tenet1"/>
        <w:rPr>
          <w:b w:val="0"/>
          <w:sz w:val="28"/>
        </w:rPr>
      </w:pPr>
      <w:r w:rsidRPr="00124BD8">
        <w:rPr>
          <w:b w:val="0"/>
          <w:sz w:val="28"/>
        </w:rPr>
        <w:t>Amount of other funds leveraged to support the total project cost:   (list county contributions, STF Discretionary funds, donations, other):</w:t>
      </w:r>
    </w:p>
    <w:p w:rsidR="0024767F" w:rsidRPr="00124BD8" w:rsidRDefault="0024767F" w:rsidP="0024767F">
      <w:pPr>
        <w:pStyle w:val="Tenet1"/>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922"/>
        <w:gridCol w:w="2500"/>
        <w:gridCol w:w="1181"/>
        <w:gridCol w:w="2169"/>
      </w:tblGrid>
      <w:tr w:rsidR="0024767F" w:rsidRPr="00124BD8" w:rsidTr="006D12FC">
        <w:tc>
          <w:tcPr>
            <w:tcW w:w="0" w:type="auto"/>
            <w:shd w:val="clear" w:color="auto" w:fill="auto"/>
          </w:tcPr>
          <w:p w:rsidR="0024767F" w:rsidRPr="00124BD8" w:rsidRDefault="0024767F" w:rsidP="006D12FC">
            <w:pPr>
              <w:rPr>
                <w:rFonts w:ascii="Arial" w:hAnsi="Arial" w:cs="Arial"/>
              </w:rPr>
            </w:pPr>
            <w:r w:rsidRPr="00124BD8">
              <w:rPr>
                <w:rFonts w:ascii="Arial" w:hAnsi="Arial" w:cs="Arial"/>
              </w:rPr>
              <w:t>Contribution/</w:t>
            </w:r>
          </w:p>
          <w:p w:rsidR="0024767F" w:rsidRPr="00124BD8" w:rsidRDefault="0024767F" w:rsidP="006D12FC">
            <w:pPr>
              <w:rPr>
                <w:rFonts w:ascii="Arial" w:hAnsi="Arial" w:cs="Arial"/>
              </w:rPr>
            </w:pPr>
            <w:r w:rsidRPr="00124BD8">
              <w:rPr>
                <w:rFonts w:ascii="Arial" w:hAnsi="Arial" w:cs="Arial"/>
              </w:rPr>
              <w:t>Source</w:t>
            </w:r>
          </w:p>
        </w:tc>
        <w:tc>
          <w:tcPr>
            <w:tcW w:w="0" w:type="auto"/>
          </w:tcPr>
          <w:p w:rsidR="0024767F" w:rsidRPr="00124BD8" w:rsidRDefault="0024767F" w:rsidP="006D12FC">
            <w:pPr>
              <w:rPr>
                <w:rFonts w:ascii="Arial" w:hAnsi="Arial" w:cs="Arial"/>
              </w:rPr>
            </w:pPr>
            <w:r w:rsidRPr="00124BD8">
              <w:rPr>
                <w:rFonts w:ascii="Arial" w:hAnsi="Arial" w:cs="Arial"/>
              </w:rPr>
              <w:t>Local/</w:t>
            </w:r>
          </w:p>
          <w:p w:rsidR="0024767F" w:rsidRPr="00124BD8" w:rsidRDefault="0024767F" w:rsidP="006D12FC">
            <w:pPr>
              <w:rPr>
                <w:rFonts w:ascii="Arial" w:hAnsi="Arial" w:cs="Arial"/>
              </w:rPr>
            </w:pPr>
            <w:r w:rsidRPr="00124BD8">
              <w:rPr>
                <w:rFonts w:ascii="Arial" w:hAnsi="Arial" w:cs="Arial"/>
              </w:rPr>
              <w:t>Federal/</w:t>
            </w:r>
          </w:p>
          <w:p w:rsidR="0024767F" w:rsidRPr="00124BD8" w:rsidRDefault="0024767F" w:rsidP="006D12FC">
            <w:pPr>
              <w:rPr>
                <w:rFonts w:ascii="Arial" w:hAnsi="Arial" w:cs="Arial"/>
              </w:rPr>
            </w:pPr>
            <w:r w:rsidRPr="00124BD8">
              <w:rPr>
                <w:rFonts w:ascii="Arial" w:hAnsi="Arial" w:cs="Arial"/>
              </w:rPr>
              <w:t>Other (describe)</w:t>
            </w:r>
          </w:p>
        </w:tc>
        <w:tc>
          <w:tcPr>
            <w:tcW w:w="0" w:type="auto"/>
            <w:shd w:val="clear" w:color="auto" w:fill="auto"/>
          </w:tcPr>
          <w:p w:rsidR="0024767F" w:rsidRPr="00124BD8" w:rsidRDefault="0024767F" w:rsidP="006D12FC">
            <w:pPr>
              <w:rPr>
                <w:rFonts w:ascii="Arial" w:hAnsi="Arial" w:cs="Arial"/>
              </w:rPr>
            </w:pPr>
            <w:r w:rsidRPr="00124BD8">
              <w:rPr>
                <w:rFonts w:ascii="Arial" w:hAnsi="Arial" w:cs="Arial"/>
              </w:rPr>
              <w:t>Number of Units/Hours</w:t>
            </w:r>
          </w:p>
        </w:tc>
        <w:tc>
          <w:tcPr>
            <w:tcW w:w="0" w:type="auto"/>
            <w:shd w:val="clear" w:color="auto" w:fill="auto"/>
          </w:tcPr>
          <w:p w:rsidR="0024767F" w:rsidRPr="00124BD8" w:rsidRDefault="0024767F" w:rsidP="006D12FC">
            <w:pPr>
              <w:rPr>
                <w:rFonts w:ascii="Arial" w:hAnsi="Arial" w:cs="Arial"/>
              </w:rPr>
            </w:pPr>
            <w:r w:rsidRPr="00124BD8">
              <w:rPr>
                <w:rFonts w:ascii="Arial" w:hAnsi="Arial" w:cs="Arial"/>
              </w:rPr>
              <w:t>Amount</w:t>
            </w:r>
          </w:p>
        </w:tc>
        <w:tc>
          <w:tcPr>
            <w:tcW w:w="0" w:type="auto"/>
            <w:shd w:val="clear" w:color="auto" w:fill="auto"/>
          </w:tcPr>
          <w:p w:rsidR="0024767F" w:rsidRPr="00124BD8" w:rsidRDefault="0024767F" w:rsidP="006D12FC">
            <w:pPr>
              <w:rPr>
                <w:rFonts w:ascii="Arial" w:hAnsi="Arial" w:cs="Arial"/>
              </w:rPr>
            </w:pPr>
            <w:r w:rsidRPr="00124BD8">
              <w:rPr>
                <w:rFonts w:ascii="Arial" w:hAnsi="Arial" w:cs="Arial"/>
              </w:rPr>
              <w:t>% of Project Funding</w:t>
            </w: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shd w:val="clear" w:color="auto" w:fill="auto"/>
          </w:tcPr>
          <w:p w:rsidR="0024767F" w:rsidRPr="00124BD8" w:rsidRDefault="0024767F" w:rsidP="006D12FC">
            <w:pPr>
              <w:rPr>
                <w:rFonts w:ascii="Arial" w:hAnsi="Arial" w:cs="Arial"/>
              </w:rPr>
            </w:pPr>
          </w:p>
        </w:tc>
        <w:tc>
          <w:tcPr>
            <w:tcW w:w="0" w:type="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c>
          <w:tcPr>
            <w:tcW w:w="0" w:type="auto"/>
            <w:shd w:val="clear" w:color="auto" w:fill="auto"/>
          </w:tcPr>
          <w:p w:rsidR="0024767F" w:rsidRPr="00124BD8" w:rsidRDefault="0024767F" w:rsidP="006D12FC">
            <w:pPr>
              <w:rPr>
                <w:rFonts w:ascii="Arial" w:hAnsi="Arial" w:cs="Arial"/>
              </w:rPr>
            </w:pPr>
          </w:p>
        </w:tc>
      </w:tr>
      <w:tr w:rsidR="0024767F" w:rsidRPr="00124BD8" w:rsidTr="006D12FC">
        <w:tc>
          <w:tcPr>
            <w:tcW w:w="0" w:type="auto"/>
            <w:tcBorders>
              <w:bottom w:val="single" w:sz="12" w:space="0" w:color="auto"/>
            </w:tcBorders>
            <w:shd w:val="clear" w:color="auto" w:fill="auto"/>
          </w:tcPr>
          <w:p w:rsidR="0024767F" w:rsidRPr="00124BD8" w:rsidRDefault="0024767F" w:rsidP="006D12FC">
            <w:pPr>
              <w:rPr>
                <w:rFonts w:ascii="Arial" w:hAnsi="Arial" w:cs="Arial"/>
              </w:rPr>
            </w:pPr>
          </w:p>
        </w:tc>
        <w:tc>
          <w:tcPr>
            <w:tcW w:w="0" w:type="auto"/>
            <w:tcBorders>
              <w:bottom w:val="single" w:sz="12" w:space="0" w:color="auto"/>
            </w:tcBorders>
          </w:tcPr>
          <w:p w:rsidR="0024767F" w:rsidRPr="00124BD8" w:rsidRDefault="0024767F" w:rsidP="006D12FC">
            <w:pPr>
              <w:rPr>
                <w:rFonts w:ascii="Arial" w:hAnsi="Arial" w:cs="Arial"/>
              </w:rPr>
            </w:pPr>
          </w:p>
        </w:tc>
        <w:tc>
          <w:tcPr>
            <w:tcW w:w="0" w:type="auto"/>
            <w:tcBorders>
              <w:bottom w:val="single" w:sz="12" w:space="0" w:color="auto"/>
            </w:tcBorders>
            <w:shd w:val="clear" w:color="auto" w:fill="auto"/>
          </w:tcPr>
          <w:p w:rsidR="0024767F" w:rsidRPr="00124BD8" w:rsidRDefault="0024767F" w:rsidP="006D12FC">
            <w:pPr>
              <w:rPr>
                <w:rFonts w:ascii="Arial" w:hAnsi="Arial" w:cs="Arial"/>
              </w:rPr>
            </w:pPr>
          </w:p>
        </w:tc>
        <w:tc>
          <w:tcPr>
            <w:tcW w:w="0" w:type="auto"/>
            <w:tcBorders>
              <w:bottom w:val="single" w:sz="12" w:space="0" w:color="auto"/>
            </w:tcBorders>
            <w:shd w:val="clear" w:color="auto" w:fill="auto"/>
          </w:tcPr>
          <w:p w:rsidR="0024767F" w:rsidRPr="00124BD8" w:rsidRDefault="0024767F" w:rsidP="006D12FC">
            <w:pPr>
              <w:rPr>
                <w:rFonts w:ascii="Arial" w:hAnsi="Arial" w:cs="Arial"/>
              </w:rPr>
            </w:pPr>
          </w:p>
        </w:tc>
        <w:tc>
          <w:tcPr>
            <w:tcW w:w="0" w:type="auto"/>
            <w:tcBorders>
              <w:bottom w:val="single" w:sz="12" w:space="0" w:color="auto"/>
            </w:tcBorders>
            <w:shd w:val="clear" w:color="auto" w:fill="auto"/>
          </w:tcPr>
          <w:p w:rsidR="0024767F" w:rsidRPr="00124BD8" w:rsidRDefault="0024767F" w:rsidP="006D12FC">
            <w:pPr>
              <w:rPr>
                <w:rFonts w:ascii="Arial" w:hAnsi="Arial" w:cs="Arial"/>
              </w:rPr>
            </w:pPr>
          </w:p>
        </w:tc>
      </w:tr>
      <w:tr w:rsidR="0024767F" w:rsidRPr="00124BD8" w:rsidTr="006D12FC">
        <w:tc>
          <w:tcPr>
            <w:tcW w:w="0" w:type="auto"/>
            <w:gridSpan w:val="3"/>
            <w:tcBorders>
              <w:top w:val="single" w:sz="12" w:space="0" w:color="auto"/>
            </w:tcBorders>
            <w:shd w:val="clear" w:color="auto" w:fill="auto"/>
          </w:tcPr>
          <w:p w:rsidR="0024767F" w:rsidRPr="00124BD8" w:rsidRDefault="0024767F" w:rsidP="006D12FC">
            <w:pPr>
              <w:rPr>
                <w:rFonts w:ascii="Arial" w:hAnsi="Arial" w:cs="Arial"/>
              </w:rPr>
            </w:pPr>
            <w:r w:rsidRPr="00794790">
              <w:rPr>
                <w:rFonts w:ascii="Arial" w:hAnsi="Arial" w:cs="Arial"/>
                <w:b/>
              </w:rPr>
              <w:t>Project Grand Total</w:t>
            </w:r>
            <w:r>
              <w:rPr>
                <w:rFonts w:ascii="Arial" w:hAnsi="Arial" w:cs="Arial"/>
                <w:b/>
              </w:rPr>
              <w:t>:</w:t>
            </w:r>
          </w:p>
        </w:tc>
        <w:tc>
          <w:tcPr>
            <w:tcW w:w="0" w:type="auto"/>
            <w:tcBorders>
              <w:top w:val="single" w:sz="12" w:space="0" w:color="auto"/>
            </w:tcBorders>
            <w:shd w:val="clear" w:color="auto" w:fill="auto"/>
          </w:tcPr>
          <w:p w:rsidR="0024767F" w:rsidRPr="00124BD8" w:rsidRDefault="0024767F" w:rsidP="006D12FC">
            <w:pPr>
              <w:rPr>
                <w:rFonts w:ascii="Arial" w:hAnsi="Arial" w:cs="Arial"/>
              </w:rPr>
            </w:pPr>
          </w:p>
        </w:tc>
        <w:tc>
          <w:tcPr>
            <w:tcW w:w="0" w:type="auto"/>
            <w:tcBorders>
              <w:top w:val="single" w:sz="12" w:space="0" w:color="auto"/>
            </w:tcBorders>
            <w:shd w:val="clear" w:color="auto" w:fill="auto"/>
          </w:tcPr>
          <w:p w:rsidR="0024767F" w:rsidRPr="00124BD8" w:rsidRDefault="0024767F" w:rsidP="006D12FC">
            <w:pPr>
              <w:rPr>
                <w:rFonts w:ascii="Arial" w:hAnsi="Arial" w:cs="Arial"/>
                <w:b/>
              </w:rPr>
            </w:pPr>
            <w:r w:rsidRPr="00124BD8">
              <w:rPr>
                <w:rFonts w:ascii="Arial" w:hAnsi="Arial" w:cs="Arial"/>
                <w:b/>
              </w:rPr>
              <w:t>100%</w:t>
            </w:r>
          </w:p>
        </w:tc>
      </w:tr>
    </w:tbl>
    <w:p w:rsidR="0024767F" w:rsidRDefault="0024767F" w:rsidP="0024767F">
      <w:pPr>
        <w:rPr>
          <w:rFonts w:ascii="Arial" w:hAnsi="Arial" w:cs="Arial"/>
          <w:b/>
        </w:rPr>
      </w:pPr>
    </w:p>
    <w:p w:rsidR="0024767F" w:rsidRPr="00333E3E" w:rsidRDefault="0024767F" w:rsidP="0024767F">
      <w:pPr>
        <w:rPr>
          <w:rFonts w:ascii="Arial" w:hAnsi="Arial" w:cs="Arial"/>
          <w:b/>
          <w:highlight w:val="yellow"/>
        </w:rPr>
      </w:pPr>
      <w:r w:rsidRPr="00117DF2">
        <w:rPr>
          <w:rFonts w:ascii="Arial" w:hAnsi="Arial" w:cs="Arial"/>
          <w:bCs/>
        </w:rPr>
        <w:t xml:space="preserve">*For </w:t>
      </w:r>
      <w:r>
        <w:rPr>
          <w:rFonts w:ascii="Arial" w:hAnsi="Arial" w:cs="Arial"/>
          <w:bCs/>
        </w:rPr>
        <w:t xml:space="preserve">any </w:t>
      </w:r>
      <w:r w:rsidRPr="00117DF2">
        <w:rPr>
          <w:rFonts w:ascii="Arial" w:hAnsi="Arial" w:cs="Arial"/>
          <w:bCs/>
        </w:rPr>
        <w:t xml:space="preserve">amounts </w:t>
      </w:r>
      <w:r>
        <w:rPr>
          <w:rFonts w:ascii="Arial" w:hAnsi="Arial" w:cs="Arial"/>
          <w:bCs/>
        </w:rPr>
        <w:t xml:space="preserve">in Section 2.1 listed </w:t>
      </w:r>
      <w:r w:rsidRPr="00117DF2">
        <w:rPr>
          <w:rFonts w:ascii="Arial" w:hAnsi="Arial" w:cs="Arial"/>
          <w:bCs/>
        </w:rPr>
        <w:t>over $5000, please provide an explanation of services rendered. Limit 300 words.</w:t>
      </w:r>
    </w:p>
    <w:tbl>
      <w:tblPr>
        <w:tblStyle w:val="TableGrid"/>
        <w:tblW w:w="0" w:type="auto"/>
        <w:tblInd w:w="18" w:type="dxa"/>
        <w:tblLook w:val="04A0"/>
      </w:tblPr>
      <w:tblGrid>
        <w:gridCol w:w="8838"/>
      </w:tblGrid>
      <w:tr w:rsidR="0024767F" w:rsidTr="006D12FC">
        <w:trPr>
          <w:trHeight w:val="818"/>
        </w:trPr>
        <w:tc>
          <w:tcPr>
            <w:tcW w:w="8838" w:type="dxa"/>
          </w:tcPr>
          <w:p w:rsidR="0024767F" w:rsidRDefault="0024767F" w:rsidP="006D12FC">
            <w:pPr>
              <w:rPr>
                <w:rFonts w:ascii="Arial" w:hAnsi="Arial" w:cs="Arial"/>
              </w:rPr>
            </w:pPr>
          </w:p>
        </w:tc>
      </w:tr>
    </w:tbl>
    <w:p w:rsidR="0024767F" w:rsidRDefault="0024767F" w:rsidP="0024767F">
      <w:pPr>
        <w:rPr>
          <w:rFonts w:ascii="Arial" w:hAnsi="Arial" w:cs="Arial"/>
          <w:b/>
        </w:rPr>
      </w:pPr>
    </w:p>
    <w:p w:rsidR="0024767F" w:rsidRDefault="0024767F" w:rsidP="0024767F">
      <w:pPr>
        <w:rPr>
          <w:rFonts w:ascii="Arial" w:hAnsi="Arial" w:cs="Arial"/>
          <w:b/>
        </w:rPr>
      </w:pPr>
    </w:p>
    <w:p w:rsidR="0024767F" w:rsidRPr="00333E3E" w:rsidRDefault="0024767F" w:rsidP="0024767F">
      <w:pPr>
        <w:pStyle w:val="ListParagraph"/>
        <w:numPr>
          <w:ilvl w:val="0"/>
          <w:numId w:val="143"/>
        </w:numPr>
        <w:spacing w:after="0" w:line="240" w:lineRule="auto"/>
        <w:contextualSpacing w:val="0"/>
        <w:rPr>
          <w:rFonts w:ascii="Arial" w:hAnsi="Arial" w:cs="Arial"/>
          <w:b/>
        </w:rPr>
      </w:pPr>
      <w:r w:rsidRPr="00155E35">
        <w:rPr>
          <w:rFonts w:ascii="Arial" w:hAnsi="Arial" w:cs="Arial"/>
          <w:b/>
          <w:bCs/>
          <w:sz w:val="32"/>
        </w:rPr>
        <w:t>Total ST</w:t>
      </w:r>
      <w:r>
        <w:rPr>
          <w:rFonts w:ascii="Arial" w:hAnsi="Arial" w:cs="Arial"/>
          <w:b/>
          <w:bCs/>
          <w:sz w:val="32"/>
        </w:rPr>
        <w:t>F F</w:t>
      </w:r>
      <w:r w:rsidRPr="00155E35">
        <w:rPr>
          <w:rFonts w:ascii="Arial" w:hAnsi="Arial" w:cs="Arial"/>
          <w:b/>
          <w:bCs/>
          <w:sz w:val="32"/>
        </w:rPr>
        <w:t>unds Requested</w:t>
      </w:r>
      <w:r>
        <w:rPr>
          <w:rFonts w:ascii="Arial" w:hAnsi="Arial" w:cs="Arial"/>
          <w:b/>
          <w:bCs/>
          <w:sz w:val="32"/>
        </w:rPr>
        <w:t xml:space="preserve"> for Project </w:t>
      </w:r>
      <w:r w:rsidRPr="00155E35">
        <w:rPr>
          <w:rFonts w:ascii="Arial" w:hAnsi="Arial" w:cs="Arial"/>
          <w:b/>
          <w:bCs/>
          <w:sz w:val="32"/>
        </w:rPr>
        <w:t xml:space="preserve">: </w:t>
      </w:r>
      <w:r>
        <w:rPr>
          <w:rFonts w:ascii="Arial" w:hAnsi="Arial" w:cs="Arial"/>
          <w:b/>
          <w:bCs/>
          <w:sz w:val="32"/>
        </w:rPr>
        <w:t>$__________</w:t>
      </w:r>
    </w:p>
    <w:p w:rsidR="0024767F" w:rsidRDefault="0024767F" w:rsidP="0024767F">
      <w:pPr>
        <w:rPr>
          <w:rFonts w:ascii="Arial" w:hAnsi="Arial" w:cs="Arial"/>
        </w:rPr>
      </w:pPr>
    </w:p>
    <w:p w:rsidR="0024767F" w:rsidRPr="00124BD8" w:rsidRDefault="0024767F" w:rsidP="0024767F">
      <w:pPr>
        <w:rPr>
          <w:rFonts w:ascii="Arial" w:hAnsi="Arial" w:cs="Arial"/>
        </w:rPr>
      </w:pPr>
      <w:r w:rsidRPr="00290270">
        <w:rPr>
          <w:rFonts w:ascii="Arial" w:hAnsi="Arial" w:cs="Arial"/>
        </w:rPr>
        <w:t>% of project funded by STF: $__________________</w:t>
      </w:r>
      <w:r>
        <w:rPr>
          <w:rFonts w:ascii="Arial" w:hAnsi="Arial" w:cs="Arial"/>
        </w:rPr>
        <w:t>__________</w:t>
      </w:r>
      <w:r w:rsidRPr="00290270">
        <w:rPr>
          <w:rFonts w:ascii="Arial" w:hAnsi="Arial" w:cs="Arial"/>
        </w:rPr>
        <w:t>___</w:t>
      </w:r>
    </w:p>
    <w:p w:rsidR="0024767F" w:rsidRPr="00124BD8" w:rsidRDefault="0024767F" w:rsidP="0024767F">
      <w:pPr>
        <w:rPr>
          <w:rFonts w:ascii="Arial" w:hAnsi="Arial" w:cs="Arial"/>
        </w:rPr>
      </w:pPr>
    </w:p>
    <w:p w:rsidR="0024767F" w:rsidRDefault="0024767F" w:rsidP="0024767F">
      <w:pPr>
        <w:rPr>
          <w:rFonts w:ascii="Arial" w:hAnsi="Arial" w:cs="Arial"/>
          <w:b/>
          <w:bCs/>
          <w:highlight w:val="yellow"/>
        </w:rPr>
      </w:pPr>
    </w:p>
    <w:p w:rsidR="0024767F" w:rsidRDefault="0024767F" w:rsidP="0024767F">
      <w:pPr>
        <w:pStyle w:val="ListParagraph"/>
        <w:numPr>
          <w:ilvl w:val="0"/>
          <w:numId w:val="143"/>
        </w:numPr>
        <w:spacing w:after="0" w:line="240" w:lineRule="auto"/>
        <w:contextualSpacing w:val="0"/>
        <w:rPr>
          <w:rFonts w:ascii="Arial" w:hAnsi="Arial" w:cs="Arial"/>
          <w:b/>
          <w:bCs/>
          <w:sz w:val="32"/>
        </w:rPr>
      </w:pPr>
      <w:r w:rsidRPr="00290270">
        <w:rPr>
          <w:rFonts w:ascii="Arial" w:hAnsi="Arial" w:cs="Arial"/>
          <w:b/>
          <w:bCs/>
          <w:sz w:val="32"/>
        </w:rPr>
        <w:t>Project Category Breakdown</w:t>
      </w:r>
    </w:p>
    <w:p w:rsidR="0024767F" w:rsidRPr="002E4504" w:rsidRDefault="0024767F" w:rsidP="0024767F">
      <w:pPr>
        <w:rPr>
          <w:rFonts w:ascii="Arial" w:hAnsi="Arial" w:cs="Arial"/>
          <w:b/>
          <w:bCs/>
          <w:highlight w:val="yellow"/>
        </w:rPr>
      </w:pPr>
    </w:p>
    <w:p w:rsidR="0024767F" w:rsidRPr="00EB0A5C" w:rsidRDefault="0024767F" w:rsidP="0024767F">
      <w:pPr>
        <w:rPr>
          <w:rFonts w:ascii="Arial" w:hAnsi="Arial" w:cs="Arial"/>
          <w:bCs/>
        </w:rPr>
      </w:pPr>
      <w:r w:rsidRPr="00290270">
        <w:rPr>
          <w:rFonts w:ascii="Arial" w:hAnsi="Arial" w:cs="Arial"/>
          <w:b/>
          <w:bCs/>
        </w:rPr>
        <w:t>Instructions:</w:t>
      </w:r>
      <w:r w:rsidRPr="00EB0A5C">
        <w:rPr>
          <w:rFonts w:ascii="Arial" w:hAnsi="Arial" w:cs="Arial"/>
          <w:bCs/>
        </w:rPr>
        <w:t xml:space="preserve"> </w:t>
      </w:r>
      <w:r>
        <w:rPr>
          <w:rFonts w:ascii="Arial" w:hAnsi="Arial" w:cs="Arial"/>
          <w:bCs/>
        </w:rPr>
        <w:t>Select</w:t>
      </w:r>
      <w:r w:rsidRPr="00290270">
        <w:rPr>
          <w:rFonts w:ascii="Arial" w:hAnsi="Arial" w:cs="Arial"/>
          <w:bCs/>
        </w:rPr>
        <w:t xml:space="preserve"> </w:t>
      </w:r>
      <w:r>
        <w:rPr>
          <w:rFonts w:ascii="Arial" w:hAnsi="Arial" w:cs="Arial"/>
          <w:bCs/>
        </w:rPr>
        <w:t>each category you are requesting STF funds for related to this project, as well as the type of use for each category using the checkboxes below. I</w:t>
      </w:r>
      <w:r w:rsidRPr="00290270">
        <w:rPr>
          <w:rFonts w:ascii="Arial" w:hAnsi="Arial" w:cs="Arial"/>
          <w:bCs/>
        </w:rPr>
        <w:t xml:space="preserve">dentify how much </w:t>
      </w:r>
      <w:r>
        <w:rPr>
          <w:rFonts w:ascii="Arial" w:hAnsi="Arial" w:cs="Arial"/>
          <w:bCs/>
        </w:rPr>
        <w:t xml:space="preserve">total </w:t>
      </w:r>
      <w:r w:rsidRPr="00290270">
        <w:rPr>
          <w:rFonts w:ascii="Arial" w:hAnsi="Arial" w:cs="Arial"/>
          <w:bCs/>
        </w:rPr>
        <w:t>STF funding you are requesting for each category. Do not duplicate costs in multiple categories.</w:t>
      </w:r>
      <w:r w:rsidRPr="00EB0A5C">
        <w:rPr>
          <w:rFonts w:ascii="Arial" w:hAnsi="Arial" w:cs="Arial"/>
          <w:bCs/>
        </w:rPr>
        <w:t xml:space="preserve"> </w:t>
      </w:r>
      <w:r w:rsidRPr="00290270">
        <w:rPr>
          <w:rFonts w:ascii="Arial" w:hAnsi="Arial" w:cs="Arial"/>
          <w:bCs/>
        </w:rPr>
        <w:t>Identify if one category is dependent on another category receiving funding first.</w:t>
      </w:r>
      <w:r>
        <w:rPr>
          <w:rFonts w:ascii="Arial" w:hAnsi="Arial" w:cs="Arial"/>
          <w:bCs/>
        </w:rPr>
        <w:t xml:space="preserve"> Requests listed under all categories should have the same total as </w:t>
      </w:r>
      <w:r>
        <w:rPr>
          <w:rFonts w:ascii="Arial" w:hAnsi="Arial" w:cs="Arial"/>
        </w:rPr>
        <w:t xml:space="preserve">total STF request listed under Question 2: </w:t>
      </w:r>
      <w:r w:rsidRPr="00283036">
        <w:rPr>
          <w:rFonts w:ascii="Arial" w:hAnsi="Arial" w:cs="Arial"/>
        </w:rPr>
        <w:t>Total STF Funds Requested for Project</w:t>
      </w:r>
      <w:r>
        <w:rPr>
          <w:rFonts w:ascii="Arial" w:hAnsi="Arial" w:cs="Arial"/>
        </w:rPr>
        <w:t>.</w:t>
      </w:r>
    </w:p>
    <w:p w:rsidR="0024767F" w:rsidRDefault="0024767F" w:rsidP="0024767F">
      <w:pPr>
        <w:rPr>
          <w:rFonts w:ascii="Arial" w:hAnsi="Arial" w:cs="Arial"/>
          <w:b/>
          <w:bCs/>
        </w:rPr>
      </w:pPr>
    </w:p>
    <w:p w:rsidR="0024767F" w:rsidRPr="001D70ED" w:rsidRDefault="0024767F" w:rsidP="0024767F">
      <w:pPr>
        <w:pStyle w:val="ListParagraph"/>
        <w:numPr>
          <w:ilvl w:val="0"/>
          <w:numId w:val="11"/>
        </w:numPr>
        <w:spacing w:after="0" w:line="240" w:lineRule="auto"/>
        <w:rPr>
          <w:rFonts w:ascii="Arial" w:hAnsi="Arial" w:cs="Arial"/>
          <w:b/>
        </w:rPr>
      </w:pPr>
      <w:r w:rsidRPr="00290270">
        <w:rPr>
          <w:rFonts w:ascii="Arial" w:hAnsi="Arial" w:cs="Arial"/>
          <w:b/>
        </w:rPr>
        <w:t>Maintain Existing Service</w:t>
      </w:r>
    </w:p>
    <w:p w:rsidR="0024767F" w:rsidRDefault="0024767F" w:rsidP="0024767F">
      <w:pPr>
        <w:ind w:left="720"/>
        <w:contextualSpacing/>
        <w:rPr>
          <w:rFonts w:ascii="Arial" w:hAnsi="Arial" w:cs="Arial"/>
        </w:rPr>
      </w:pPr>
      <w:r w:rsidRPr="00BD481B">
        <w:rPr>
          <w:rFonts w:ascii="Arial" w:hAnsi="Arial" w:cs="Arial"/>
        </w:rPr>
        <w:t>STF Request</w:t>
      </w:r>
      <w:r>
        <w:rPr>
          <w:rFonts w:ascii="Arial" w:hAnsi="Arial" w:cs="Arial"/>
        </w:rPr>
        <w:t xml:space="preserve"> Amount: $_______________________________</w:t>
      </w:r>
    </w:p>
    <w:p w:rsidR="0024767F" w:rsidRPr="00973A30" w:rsidRDefault="0024767F" w:rsidP="0024767F">
      <w:pPr>
        <w:pStyle w:val="ListParagraph"/>
        <w:numPr>
          <w:ilvl w:val="1"/>
          <w:numId w:val="144"/>
        </w:numPr>
        <w:spacing w:after="0" w:line="240" w:lineRule="auto"/>
        <w:rPr>
          <w:rFonts w:ascii="Arial" w:hAnsi="Arial" w:cs="Arial"/>
        </w:rPr>
      </w:pPr>
      <w:r w:rsidRPr="00973A30">
        <w:rPr>
          <w:rFonts w:ascii="Arial" w:hAnsi="Arial" w:cs="Arial"/>
        </w:rPr>
        <w:t>Dispatch or computer system</w:t>
      </w:r>
    </w:p>
    <w:p w:rsidR="0024767F" w:rsidRDefault="0024767F" w:rsidP="0024767F">
      <w:pPr>
        <w:pStyle w:val="ListParagraph"/>
        <w:numPr>
          <w:ilvl w:val="1"/>
          <w:numId w:val="145"/>
        </w:numPr>
        <w:spacing w:after="0" w:line="240" w:lineRule="auto"/>
        <w:rPr>
          <w:rFonts w:ascii="Arial" w:hAnsi="Arial" w:cs="Arial"/>
        </w:rPr>
      </w:pPr>
      <w:r w:rsidRPr="00290270">
        <w:rPr>
          <w:rFonts w:ascii="Arial" w:hAnsi="Arial" w:cs="Arial"/>
        </w:rPr>
        <w:t xml:space="preserve">Replacement vehicles </w:t>
      </w:r>
    </w:p>
    <w:p w:rsidR="0024767F" w:rsidRDefault="0024767F" w:rsidP="0024767F">
      <w:pPr>
        <w:pStyle w:val="ListParagraph"/>
        <w:numPr>
          <w:ilvl w:val="1"/>
          <w:numId w:val="145"/>
        </w:numPr>
        <w:spacing w:after="0" w:line="240" w:lineRule="auto"/>
        <w:rPr>
          <w:rFonts w:ascii="Arial" w:hAnsi="Arial" w:cs="Arial"/>
        </w:rPr>
      </w:pPr>
      <w:r>
        <w:rPr>
          <w:rFonts w:ascii="Arial" w:hAnsi="Arial" w:cs="Arial"/>
        </w:rPr>
        <w:t xml:space="preserve">Vehicle </w:t>
      </w:r>
      <w:r w:rsidRPr="00290270">
        <w:rPr>
          <w:rFonts w:ascii="Arial" w:hAnsi="Arial" w:cs="Arial"/>
        </w:rPr>
        <w:t>Preventative Maintenance</w:t>
      </w:r>
    </w:p>
    <w:p w:rsidR="0024767F" w:rsidRDefault="0024767F" w:rsidP="0024767F">
      <w:pPr>
        <w:pStyle w:val="ListParagraph"/>
        <w:numPr>
          <w:ilvl w:val="1"/>
          <w:numId w:val="145"/>
        </w:numPr>
        <w:spacing w:after="0" w:line="240" w:lineRule="auto"/>
        <w:rPr>
          <w:rFonts w:ascii="Arial" w:hAnsi="Arial" w:cs="Arial"/>
        </w:rPr>
      </w:pPr>
      <w:r>
        <w:rPr>
          <w:rFonts w:ascii="Arial" w:hAnsi="Arial" w:cs="Arial"/>
        </w:rPr>
        <w:t>Capital Equipment Replacement</w:t>
      </w:r>
    </w:p>
    <w:p w:rsidR="0024767F" w:rsidRDefault="0024767F" w:rsidP="0024767F">
      <w:pPr>
        <w:pStyle w:val="ListParagraph"/>
        <w:numPr>
          <w:ilvl w:val="1"/>
          <w:numId w:val="147"/>
        </w:numPr>
        <w:spacing w:after="0" w:line="240" w:lineRule="auto"/>
        <w:rPr>
          <w:rFonts w:ascii="Arial" w:hAnsi="Arial" w:cs="Arial"/>
        </w:rPr>
      </w:pPr>
      <w:r w:rsidRPr="00F85F50">
        <w:rPr>
          <w:rFonts w:ascii="Arial" w:hAnsi="Arial" w:cs="Arial"/>
        </w:rPr>
        <w:t xml:space="preserve">Operational funding to maintain existing </w:t>
      </w:r>
      <w:r>
        <w:rPr>
          <w:rFonts w:ascii="Arial" w:hAnsi="Arial" w:cs="Arial"/>
        </w:rPr>
        <w:t xml:space="preserve">transit </w:t>
      </w:r>
      <w:r w:rsidRPr="00F85F50">
        <w:rPr>
          <w:rFonts w:ascii="Arial" w:hAnsi="Arial" w:cs="Arial"/>
        </w:rPr>
        <w:t>service levels</w:t>
      </w:r>
    </w:p>
    <w:p w:rsidR="0024767F" w:rsidRDefault="0024767F" w:rsidP="0024767F">
      <w:pPr>
        <w:pStyle w:val="ListParagraph"/>
        <w:numPr>
          <w:ilvl w:val="1"/>
          <w:numId w:val="147"/>
        </w:numPr>
        <w:spacing w:after="0" w:line="240" w:lineRule="auto"/>
        <w:rPr>
          <w:rFonts w:ascii="Arial" w:hAnsi="Arial" w:cs="Arial"/>
        </w:rPr>
      </w:pPr>
      <w:r w:rsidRPr="00F85F50">
        <w:rPr>
          <w:rFonts w:ascii="Arial" w:hAnsi="Arial" w:cs="Arial"/>
        </w:rPr>
        <w:t>Operational funding to maintain</w:t>
      </w:r>
      <w:r>
        <w:rPr>
          <w:rFonts w:ascii="Arial" w:hAnsi="Arial" w:cs="Arial"/>
        </w:rPr>
        <w:t xml:space="preserve"> existing coordination service</w:t>
      </w:r>
    </w:p>
    <w:p w:rsidR="0024767F" w:rsidRDefault="0024767F" w:rsidP="0024767F">
      <w:pPr>
        <w:pStyle w:val="ListParagraph"/>
        <w:numPr>
          <w:ilvl w:val="1"/>
          <w:numId w:val="147"/>
        </w:numPr>
        <w:spacing w:after="0" w:line="240" w:lineRule="auto"/>
        <w:rPr>
          <w:rFonts w:ascii="Arial" w:hAnsi="Arial" w:cs="Arial"/>
        </w:rPr>
      </w:pPr>
      <w:r w:rsidRPr="00FD2426">
        <w:rPr>
          <w:rFonts w:ascii="Arial" w:hAnsi="Arial" w:cs="Arial"/>
        </w:rPr>
        <w:t xml:space="preserve">Operational funding to maintain </w:t>
      </w:r>
      <w:r>
        <w:rPr>
          <w:rFonts w:ascii="Arial" w:hAnsi="Arial" w:cs="Arial"/>
        </w:rPr>
        <w:t xml:space="preserve">existing </w:t>
      </w:r>
      <w:r w:rsidRPr="00290270">
        <w:rPr>
          <w:rFonts w:ascii="Arial" w:hAnsi="Arial" w:cs="Arial"/>
        </w:rPr>
        <w:t xml:space="preserve">mobility management </w:t>
      </w:r>
      <w:r>
        <w:rPr>
          <w:rFonts w:ascii="Arial" w:hAnsi="Arial" w:cs="Arial"/>
        </w:rPr>
        <w:t>service</w:t>
      </w:r>
    </w:p>
    <w:p w:rsidR="0024767F" w:rsidRDefault="0024767F" w:rsidP="0024767F">
      <w:pPr>
        <w:pStyle w:val="ListParagraph"/>
        <w:numPr>
          <w:ilvl w:val="1"/>
          <w:numId w:val="147"/>
        </w:numPr>
        <w:spacing w:after="0" w:line="240" w:lineRule="auto"/>
        <w:rPr>
          <w:rFonts w:ascii="Arial" w:hAnsi="Arial" w:cs="Arial"/>
        </w:rPr>
      </w:pPr>
      <w:r w:rsidRPr="00F85F50">
        <w:rPr>
          <w:rFonts w:ascii="Arial" w:hAnsi="Arial" w:cs="Arial"/>
        </w:rPr>
        <w:t>Shortfall funding to maintain existing service levels (help mitigate shortfalls in funding due to reductions and loss of funding such as BETC and JARC).</w:t>
      </w:r>
      <w:r>
        <w:rPr>
          <w:rFonts w:ascii="Arial" w:hAnsi="Arial" w:cs="Arial"/>
        </w:rPr>
        <w:t xml:space="preserve"> Please describe the funding shortfall and identify the amount of shortfall funding needed </w:t>
      </w:r>
      <w:r w:rsidRPr="00D7402C">
        <w:rPr>
          <w:rFonts w:ascii="Arial" w:hAnsi="Arial" w:cs="Arial"/>
        </w:rPr>
        <w:t>(limit 2</w:t>
      </w:r>
      <w:r>
        <w:rPr>
          <w:rFonts w:ascii="Arial" w:hAnsi="Arial" w:cs="Arial"/>
        </w:rPr>
        <w:t>00</w:t>
      </w:r>
      <w:r w:rsidRPr="00D7402C">
        <w:rPr>
          <w:rFonts w:ascii="Arial" w:hAnsi="Arial" w:cs="Arial"/>
        </w:rPr>
        <w:t xml:space="preserve"> words)</w:t>
      </w:r>
      <w:r>
        <w:rPr>
          <w:rFonts w:ascii="Arial" w:hAnsi="Arial" w:cs="Arial"/>
        </w:rPr>
        <w:t>:</w:t>
      </w:r>
    </w:p>
    <w:p w:rsidR="0024767F" w:rsidRDefault="0024767F" w:rsidP="0024767F">
      <w:pPr>
        <w:pStyle w:val="ListParagraph"/>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contextualSpacing/>
        <w:rPr>
          <w:rFonts w:ascii="Arial" w:hAnsi="Arial" w:cs="Arial"/>
        </w:rPr>
      </w:pPr>
    </w:p>
    <w:p w:rsidR="0024767F" w:rsidRDefault="0024767F" w:rsidP="0024767F">
      <w:pPr>
        <w:pStyle w:val="ListParagraph"/>
        <w:numPr>
          <w:ilvl w:val="0"/>
          <w:numId w:val="12"/>
        </w:numPr>
        <w:spacing w:after="0" w:line="240" w:lineRule="auto"/>
        <w:rPr>
          <w:rFonts w:ascii="Arial" w:hAnsi="Arial" w:cs="Arial"/>
          <w:b/>
        </w:rPr>
      </w:pPr>
      <w:r>
        <w:rPr>
          <w:rFonts w:ascii="Arial" w:hAnsi="Arial" w:cs="Arial"/>
          <w:b/>
        </w:rPr>
        <w:t xml:space="preserve">New </w:t>
      </w:r>
      <w:r w:rsidRPr="00290270">
        <w:rPr>
          <w:rFonts w:ascii="Arial" w:hAnsi="Arial" w:cs="Arial"/>
          <w:b/>
        </w:rPr>
        <w:t xml:space="preserve">Service </w:t>
      </w:r>
      <w:r>
        <w:rPr>
          <w:rFonts w:ascii="Arial" w:hAnsi="Arial" w:cs="Arial"/>
          <w:b/>
        </w:rPr>
        <w:t xml:space="preserve">or Service </w:t>
      </w:r>
      <w:r w:rsidRPr="00290270">
        <w:rPr>
          <w:rFonts w:ascii="Arial" w:hAnsi="Arial" w:cs="Arial"/>
          <w:b/>
        </w:rPr>
        <w:t>Expansion</w:t>
      </w:r>
    </w:p>
    <w:p w:rsidR="0024767F" w:rsidRDefault="0024767F" w:rsidP="0024767F">
      <w:pPr>
        <w:ind w:left="720"/>
        <w:contextualSpacing/>
        <w:rPr>
          <w:rFonts w:ascii="Arial" w:hAnsi="Arial" w:cs="Arial"/>
        </w:rPr>
      </w:pPr>
      <w:r w:rsidRPr="00290270">
        <w:rPr>
          <w:rFonts w:ascii="Arial" w:hAnsi="Arial" w:cs="Arial"/>
        </w:rPr>
        <w:t>STF Request Amount: $_______________________________</w:t>
      </w:r>
    </w:p>
    <w:p w:rsidR="0024767F" w:rsidRDefault="0024767F" w:rsidP="0024767F">
      <w:pPr>
        <w:pStyle w:val="ListParagraph"/>
        <w:numPr>
          <w:ilvl w:val="1"/>
          <w:numId w:val="149"/>
        </w:numPr>
        <w:spacing w:after="0" w:line="240" w:lineRule="auto"/>
        <w:rPr>
          <w:rFonts w:ascii="Arial" w:hAnsi="Arial" w:cs="Arial"/>
        </w:rPr>
      </w:pPr>
      <w:r w:rsidRPr="00290270">
        <w:rPr>
          <w:rFonts w:ascii="Arial" w:hAnsi="Arial" w:cs="Arial"/>
        </w:rPr>
        <w:t>Dispatch or computer system</w:t>
      </w:r>
    </w:p>
    <w:p w:rsidR="0024767F" w:rsidRDefault="0024767F" w:rsidP="0024767F">
      <w:pPr>
        <w:pStyle w:val="ListParagraph"/>
        <w:numPr>
          <w:ilvl w:val="1"/>
          <w:numId w:val="145"/>
        </w:numPr>
        <w:spacing w:after="0" w:line="240" w:lineRule="auto"/>
        <w:rPr>
          <w:rFonts w:ascii="Arial" w:hAnsi="Arial" w:cs="Arial"/>
        </w:rPr>
      </w:pPr>
      <w:r w:rsidRPr="00290270">
        <w:rPr>
          <w:rFonts w:ascii="Arial" w:hAnsi="Arial" w:cs="Arial"/>
        </w:rPr>
        <w:t>Purchase additional vehicles</w:t>
      </w:r>
      <w:r>
        <w:rPr>
          <w:rFonts w:ascii="Arial" w:hAnsi="Arial" w:cs="Arial"/>
        </w:rPr>
        <w:t xml:space="preserve"> or right-sizing vehicles</w:t>
      </w:r>
    </w:p>
    <w:p w:rsidR="0024767F" w:rsidRDefault="0024767F" w:rsidP="0024767F">
      <w:pPr>
        <w:pStyle w:val="ListParagraph"/>
        <w:numPr>
          <w:ilvl w:val="1"/>
          <w:numId w:val="145"/>
        </w:numPr>
        <w:spacing w:after="0" w:line="240" w:lineRule="auto"/>
        <w:rPr>
          <w:rFonts w:ascii="Arial" w:hAnsi="Arial" w:cs="Arial"/>
        </w:rPr>
      </w:pPr>
      <w:r>
        <w:rPr>
          <w:rFonts w:ascii="Arial" w:hAnsi="Arial" w:cs="Arial"/>
        </w:rPr>
        <w:t xml:space="preserve">New equipment or </w:t>
      </w:r>
      <w:r w:rsidRPr="00290270">
        <w:rPr>
          <w:rFonts w:ascii="Arial" w:hAnsi="Arial" w:cs="Arial"/>
        </w:rPr>
        <w:t>Stop/Transit Center</w:t>
      </w:r>
      <w:r w:rsidRPr="00A87FA7">
        <w:rPr>
          <w:rFonts w:ascii="Arial" w:hAnsi="Arial" w:cs="Arial"/>
        </w:rPr>
        <w:t xml:space="preserve"> am</w:t>
      </w:r>
      <w:r>
        <w:rPr>
          <w:rFonts w:ascii="Arial" w:hAnsi="Arial" w:cs="Arial"/>
        </w:rPr>
        <w:t>enities</w:t>
      </w:r>
    </w:p>
    <w:p w:rsidR="0024767F" w:rsidRDefault="0024767F" w:rsidP="0024767F">
      <w:pPr>
        <w:pStyle w:val="ListParagraph"/>
        <w:numPr>
          <w:ilvl w:val="1"/>
          <w:numId w:val="148"/>
        </w:numPr>
        <w:spacing w:after="0" w:line="240" w:lineRule="auto"/>
        <w:rPr>
          <w:rFonts w:ascii="Arial" w:hAnsi="Arial" w:cs="Arial"/>
        </w:rPr>
      </w:pPr>
      <w:r w:rsidRPr="00F85F50">
        <w:rPr>
          <w:rFonts w:ascii="Arial" w:hAnsi="Arial" w:cs="Arial"/>
        </w:rPr>
        <w:t>Increase amount of service - this provides more transportation service than currently provided, such as adding weekend service or having more frequent service.</w:t>
      </w:r>
    </w:p>
    <w:p w:rsidR="0024767F" w:rsidRDefault="0024767F" w:rsidP="0024767F">
      <w:pPr>
        <w:pStyle w:val="ListParagraph"/>
        <w:numPr>
          <w:ilvl w:val="1"/>
          <w:numId w:val="148"/>
        </w:numPr>
        <w:spacing w:after="0" w:line="240" w:lineRule="auto"/>
        <w:rPr>
          <w:rFonts w:ascii="Arial" w:hAnsi="Arial" w:cs="Arial"/>
        </w:rPr>
      </w:pPr>
      <w:r w:rsidRPr="00F85F50">
        <w:rPr>
          <w:rFonts w:ascii="Arial" w:hAnsi="Arial" w:cs="Arial"/>
        </w:rPr>
        <w:t>Restore service area – this restores transit service to an area that has received service in the past.</w:t>
      </w:r>
    </w:p>
    <w:p w:rsidR="0024767F" w:rsidRDefault="0024767F" w:rsidP="0024767F">
      <w:pPr>
        <w:pStyle w:val="ListParagraph"/>
        <w:numPr>
          <w:ilvl w:val="1"/>
          <w:numId w:val="148"/>
        </w:numPr>
        <w:spacing w:after="0" w:line="240" w:lineRule="auto"/>
        <w:rPr>
          <w:rFonts w:ascii="Arial" w:hAnsi="Arial" w:cs="Arial"/>
        </w:rPr>
      </w:pPr>
      <w:r w:rsidRPr="00F85F50">
        <w:rPr>
          <w:rFonts w:ascii="Arial" w:hAnsi="Arial" w:cs="Arial"/>
        </w:rPr>
        <w:t>New service area – this expands transit service to an area that has never received service before</w:t>
      </w:r>
    </w:p>
    <w:p w:rsidR="0024767F" w:rsidRDefault="0024767F" w:rsidP="0024767F">
      <w:pPr>
        <w:pStyle w:val="ListParagraph"/>
        <w:rPr>
          <w:rFonts w:ascii="Arial" w:hAnsi="Arial" w:cs="Arial"/>
        </w:rPr>
      </w:pPr>
      <w:r>
        <w:rPr>
          <w:rFonts w:ascii="Arial" w:hAnsi="Arial" w:cs="Arial"/>
        </w:rPr>
        <w:t>Describe how the project provides new or expanded service)</w:t>
      </w:r>
      <w:r w:rsidRPr="00980743">
        <w:rPr>
          <w:rFonts w:ascii="Arial" w:hAnsi="Arial" w:cs="Arial"/>
        </w:rPr>
        <w:t xml:space="preserve"> </w:t>
      </w:r>
      <w:r w:rsidRPr="00D7402C">
        <w:rPr>
          <w:rFonts w:ascii="Arial" w:hAnsi="Arial" w:cs="Arial"/>
        </w:rPr>
        <w:t>(limit 2</w:t>
      </w:r>
      <w:r>
        <w:rPr>
          <w:rFonts w:ascii="Arial" w:hAnsi="Arial" w:cs="Arial"/>
        </w:rPr>
        <w:t>00</w:t>
      </w:r>
      <w:r w:rsidRPr="00D7402C">
        <w:rPr>
          <w:rFonts w:ascii="Arial" w:hAnsi="Arial" w:cs="Arial"/>
        </w:rPr>
        <w:t xml:space="preserve"> words)</w:t>
      </w:r>
      <w:r>
        <w:rPr>
          <w:rFonts w:ascii="Arial" w:hAnsi="Arial" w:cs="Arial"/>
        </w:rPr>
        <w:t>:</w:t>
      </w:r>
    </w:p>
    <w:p w:rsidR="0024767F" w:rsidRDefault="0024767F" w:rsidP="0024767F">
      <w:pPr>
        <w:pStyle w:val="ListParagraph"/>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ind w:left="1080"/>
        <w:contextualSpacing/>
        <w:rPr>
          <w:rFonts w:ascii="Arial" w:hAnsi="Arial" w:cs="Arial"/>
        </w:rPr>
      </w:pPr>
    </w:p>
    <w:p w:rsidR="0024767F" w:rsidRDefault="0024767F" w:rsidP="0024767F">
      <w:pPr>
        <w:pStyle w:val="ListParagraph"/>
        <w:numPr>
          <w:ilvl w:val="0"/>
          <w:numId w:val="148"/>
        </w:numPr>
        <w:spacing w:after="0" w:line="240" w:lineRule="auto"/>
        <w:rPr>
          <w:rFonts w:ascii="Arial" w:hAnsi="Arial" w:cs="Arial"/>
          <w:b/>
        </w:rPr>
      </w:pPr>
      <w:r w:rsidRPr="00290270">
        <w:rPr>
          <w:rFonts w:ascii="Arial" w:hAnsi="Arial" w:cs="Arial"/>
          <w:b/>
        </w:rPr>
        <w:t>New initiatives</w:t>
      </w:r>
      <w:r>
        <w:rPr>
          <w:rFonts w:ascii="Arial" w:hAnsi="Arial" w:cs="Arial"/>
          <w:b/>
        </w:rPr>
        <w:t xml:space="preserve"> (Not currently funded)</w:t>
      </w:r>
    </w:p>
    <w:p w:rsidR="0024767F" w:rsidRDefault="0024767F" w:rsidP="0024767F">
      <w:pPr>
        <w:ind w:left="720"/>
        <w:contextualSpacing/>
        <w:rPr>
          <w:rFonts w:ascii="Arial" w:hAnsi="Arial" w:cs="Arial"/>
        </w:rPr>
      </w:pPr>
      <w:r w:rsidRPr="00290270">
        <w:rPr>
          <w:rFonts w:ascii="Arial" w:hAnsi="Arial" w:cs="Arial"/>
        </w:rPr>
        <w:t>STF Request Amount: $_______________________________</w:t>
      </w:r>
    </w:p>
    <w:p w:rsidR="0024767F" w:rsidRDefault="0024767F" w:rsidP="0024767F">
      <w:pPr>
        <w:pStyle w:val="ListParagraph"/>
        <w:numPr>
          <w:ilvl w:val="1"/>
          <w:numId w:val="148"/>
        </w:numPr>
        <w:spacing w:after="0" w:line="240" w:lineRule="auto"/>
        <w:rPr>
          <w:rFonts w:ascii="Arial" w:hAnsi="Arial" w:cs="Arial"/>
        </w:rPr>
      </w:pPr>
      <w:r>
        <w:rPr>
          <w:rFonts w:ascii="Arial" w:hAnsi="Arial" w:cs="Arial"/>
        </w:rPr>
        <w:t>N</w:t>
      </w:r>
      <w:r w:rsidRPr="00290270">
        <w:rPr>
          <w:rFonts w:ascii="Arial" w:hAnsi="Arial" w:cs="Arial"/>
        </w:rPr>
        <w:t>ew technolog</w:t>
      </w:r>
      <w:r>
        <w:rPr>
          <w:rFonts w:ascii="Arial" w:hAnsi="Arial" w:cs="Arial"/>
        </w:rPr>
        <w:t>y project</w:t>
      </w:r>
      <w:r w:rsidRPr="00290270">
        <w:rPr>
          <w:rFonts w:ascii="Arial" w:hAnsi="Arial" w:cs="Arial"/>
        </w:rPr>
        <w:t xml:space="preserve"> </w:t>
      </w:r>
    </w:p>
    <w:p w:rsidR="0024767F" w:rsidRDefault="0024767F" w:rsidP="0024767F">
      <w:pPr>
        <w:pStyle w:val="ListParagraph"/>
        <w:numPr>
          <w:ilvl w:val="1"/>
          <w:numId w:val="148"/>
        </w:numPr>
        <w:spacing w:after="0" w:line="240" w:lineRule="auto"/>
        <w:rPr>
          <w:rFonts w:ascii="Arial" w:hAnsi="Arial" w:cs="Arial"/>
        </w:rPr>
      </w:pPr>
      <w:r>
        <w:rPr>
          <w:rFonts w:ascii="Arial" w:hAnsi="Arial" w:cs="Arial"/>
        </w:rPr>
        <w:t>N</w:t>
      </w:r>
      <w:r w:rsidRPr="00290270">
        <w:rPr>
          <w:rFonts w:ascii="Arial" w:hAnsi="Arial" w:cs="Arial"/>
        </w:rPr>
        <w:t xml:space="preserve">ew ways to coordinate or collaborate on </w:t>
      </w:r>
      <w:r>
        <w:rPr>
          <w:rFonts w:ascii="Arial" w:hAnsi="Arial" w:cs="Arial"/>
        </w:rPr>
        <w:t>services</w:t>
      </w:r>
    </w:p>
    <w:p w:rsidR="0024767F" w:rsidRDefault="0024767F" w:rsidP="0024767F">
      <w:pPr>
        <w:pStyle w:val="ListParagraph"/>
        <w:numPr>
          <w:ilvl w:val="1"/>
          <w:numId w:val="148"/>
        </w:numPr>
        <w:spacing w:after="0" w:line="240" w:lineRule="auto"/>
        <w:rPr>
          <w:rFonts w:ascii="Arial" w:hAnsi="Arial" w:cs="Arial"/>
        </w:rPr>
      </w:pPr>
      <w:r>
        <w:rPr>
          <w:rFonts w:ascii="Arial" w:hAnsi="Arial" w:cs="Arial"/>
        </w:rPr>
        <w:t>New type of Mobility Management</w:t>
      </w:r>
    </w:p>
    <w:p w:rsidR="0024767F" w:rsidRDefault="0024767F" w:rsidP="0024767F">
      <w:pPr>
        <w:pStyle w:val="ListParagraph"/>
        <w:numPr>
          <w:ilvl w:val="1"/>
          <w:numId w:val="146"/>
        </w:numPr>
        <w:spacing w:after="0" w:line="240" w:lineRule="auto"/>
        <w:rPr>
          <w:rFonts w:ascii="Arial" w:hAnsi="Arial" w:cs="Arial"/>
        </w:rPr>
      </w:pPr>
      <w:r w:rsidRPr="00290270">
        <w:rPr>
          <w:rFonts w:ascii="Arial" w:hAnsi="Arial" w:cs="Arial"/>
        </w:rPr>
        <w:t>Accessibility Improvement (e.g. sidewalks, curb ramps, crossings, etc.)</w:t>
      </w:r>
    </w:p>
    <w:p w:rsidR="0024767F" w:rsidRDefault="0024767F" w:rsidP="0024767F">
      <w:pPr>
        <w:rPr>
          <w:rFonts w:ascii="Arial" w:hAnsi="Arial" w:cs="Arial"/>
          <w:b/>
        </w:rPr>
      </w:pPr>
    </w:p>
    <w:p w:rsidR="0024767F" w:rsidRPr="003D341C" w:rsidRDefault="0024767F" w:rsidP="0024767F">
      <w:pPr>
        <w:pStyle w:val="ListParagraph"/>
        <w:numPr>
          <w:ilvl w:val="0"/>
          <w:numId w:val="136"/>
        </w:numPr>
        <w:spacing w:after="0" w:line="240" w:lineRule="auto"/>
        <w:ind w:left="360"/>
        <w:contextualSpacing w:val="0"/>
        <w:rPr>
          <w:rFonts w:ascii="Arial" w:hAnsi="Arial" w:cs="Arial"/>
          <w:b/>
          <w:sz w:val="32"/>
        </w:rPr>
      </w:pPr>
      <w:r w:rsidRPr="003D341C">
        <w:rPr>
          <w:rFonts w:ascii="Arial" w:hAnsi="Arial" w:cs="Arial"/>
          <w:b/>
          <w:sz w:val="32"/>
        </w:rPr>
        <w:t>Vehicle Information</w:t>
      </w:r>
    </w:p>
    <w:p w:rsidR="0024767F" w:rsidRPr="00726192" w:rsidRDefault="0024767F" w:rsidP="0024767F">
      <w:pPr>
        <w:rPr>
          <w:rFonts w:ascii="Arial" w:hAnsi="Arial" w:cs="Arial"/>
        </w:rPr>
      </w:pPr>
      <w:r w:rsidRPr="00726192">
        <w:rPr>
          <w:rFonts w:ascii="Arial" w:hAnsi="Arial" w:cs="Arial"/>
        </w:rPr>
        <w:t>Does this application request either match or total cost funding for a vehicle?</w:t>
      </w:r>
    </w:p>
    <w:p w:rsidR="0024767F" w:rsidRPr="00726192" w:rsidRDefault="0024767F" w:rsidP="0024767F">
      <w:pPr>
        <w:pStyle w:val="ListParagraph"/>
        <w:numPr>
          <w:ilvl w:val="0"/>
          <w:numId w:val="135"/>
        </w:numPr>
        <w:spacing w:after="0" w:line="240" w:lineRule="auto"/>
        <w:contextualSpacing w:val="0"/>
        <w:rPr>
          <w:rFonts w:ascii="Arial" w:hAnsi="Arial" w:cs="Arial"/>
        </w:rPr>
      </w:pPr>
      <w:r w:rsidRPr="00726192">
        <w:rPr>
          <w:rFonts w:ascii="Arial" w:hAnsi="Arial" w:cs="Arial"/>
        </w:rPr>
        <w:t>No, application does not involve a vehicle purchase of any kind.</w:t>
      </w:r>
    </w:p>
    <w:p w:rsidR="0024767F" w:rsidRPr="00726192" w:rsidRDefault="0024767F" w:rsidP="0024767F">
      <w:pPr>
        <w:pStyle w:val="ListParagraph"/>
        <w:numPr>
          <w:ilvl w:val="0"/>
          <w:numId w:val="135"/>
        </w:numPr>
        <w:spacing w:after="0" w:line="240" w:lineRule="auto"/>
        <w:contextualSpacing w:val="0"/>
        <w:rPr>
          <w:rFonts w:ascii="Arial" w:hAnsi="Arial" w:cs="Arial"/>
        </w:rPr>
      </w:pPr>
      <w:r w:rsidRPr="00726192">
        <w:rPr>
          <w:rFonts w:ascii="Arial" w:hAnsi="Arial" w:cs="Arial"/>
        </w:rPr>
        <w:t>Yes, application requests match for a vehicle.</w:t>
      </w:r>
    </w:p>
    <w:p w:rsidR="0024767F" w:rsidRDefault="0024767F" w:rsidP="0024767F">
      <w:pPr>
        <w:pStyle w:val="ListParagraph"/>
        <w:numPr>
          <w:ilvl w:val="0"/>
          <w:numId w:val="135"/>
        </w:numPr>
        <w:spacing w:after="0" w:line="240" w:lineRule="auto"/>
        <w:contextualSpacing w:val="0"/>
        <w:rPr>
          <w:rFonts w:ascii="Arial" w:hAnsi="Arial" w:cs="Arial"/>
        </w:rPr>
      </w:pPr>
      <w:r w:rsidRPr="00726192">
        <w:rPr>
          <w:rFonts w:ascii="Arial" w:hAnsi="Arial" w:cs="Arial"/>
        </w:rPr>
        <w:t>Yes, application requests the total cost of a vehicle</w:t>
      </w:r>
    </w:p>
    <w:p w:rsidR="0024767F" w:rsidRDefault="0024767F" w:rsidP="0024767F">
      <w:pPr>
        <w:ind w:left="720"/>
        <w:rPr>
          <w:rFonts w:ascii="Arial" w:hAnsi="Arial" w:cs="Arial"/>
        </w:rPr>
      </w:pPr>
    </w:p>
    <w:p w:rsidR="0024767F" w:rsidRDefault="0024767F" w:rsidP="0024767F">
      <w:pPr>
        <w:pStyle w:val="BodyText"/>
        <w:numPr>
          <w:ilvl w:val="0"/>
          <w:numId w:val="136"/>
        </w:numPr>
        <w:spacing w:after="0" w:line="240" w:lineRule="auto"/>
        <w:ind w:left="360"/>
        <w:jc w:val="left"/>
        <w:rPr>
          <w:rFonts w:ascii="Arial" w:hAnsi="Arial" w:cs="Arial"/>
          <w:b/>
          <w:sz w:val="32"/>
        </w:rPr>
      </w:pPr>
      <w:r w:rsidRPr="00290270">
        <w:rPr>
          <w:rFonts w:ascii="Arial" w:hAnsi="Arial" w:cs="Arial"/>
          <w:b/>
          <w:sz w:val="32"/>
        </w:rPr>
        <w:t xml:space="preserve">Staffing data: </w:t>
      </w:r>
    </w:p>
    <w:p w:rsidR="0024767F" w:rsidRPr="00A57B3F" w:rsidRDefault="0024767F" w:rsidP="0024767F">
      <w:pPr>
        <w:pStyle w:val="BodyText"/>
        <w:rPr>
          <w:rFonts w:ascii="Arial" w:hAnsi="Arial" w:cs="Arial"/>
        </w:rPr>
      </w:pPr>
      <w:r w:rsidRPr="00A57B3F">
        <w:rPr>
          <w:rFonts w:ascii="Arial" w:hAnsi="Arial" w:cs="Arial"/>
        </w:rPr>
        <w:t>(</w:t>
      </w:r>
      <w:proofErr w:type="gramStart"/>
      <w:r w:rsidRPr="00A57B3F">
        <w:rPr>
          <w:rFonts w:ascii="Arial" w:hAnsi="Arial" w:cs="Arial"/>
        </w:rPr>
        <w:t>please</w:t>
      </w:r>
      <w:proofErr w:type="gramEnd"/>
      <w:r w:rsidRPr="00A57B3F">
        <w:rPr>
          <w:rFonts w:ascii="Arial" w:hAnsi="Arial" w:cs="Arial"/>
        </w:rPr>
        <w:t xml:space="preserve"> identify the positions supported by your STF funding request and the amount of FTE per position.</w:t>
      </w:r>
    </w:p>
    <w:p w:rsidR="0024767F" w:rsidRPr="00A57B3F" w:rsidRDefault="0024767F" w:rsidP="0024767F">
      <w:pPr>
        <w:pStyle w:val="BodyTex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2893"/>
        <w:gridCol w:w="3191"/>
      </w:tblGrid>
      <w:tr w:rsidR="0024767F" w:rsidRPr="008803D0" w:rsidTr="006D12FC">
        <w:tc>
          <w:tcPr>
            <w:tcW w:w="1823" w:type="pct"/>
          </w:tcPr>
          <w:p w:rsidR="0024767F" w:rsidRPr="008803D0" w:rsidRDefault="0024767F" w:rsidP="006D12FC">
            <w:pPr>
              <w:pStyle w:val="BodyText"/>
              <w:rPr>
                <w:rFonts w:ascii="Arial" w:hAnsi="Arial" w:cs="Arial"/>
                <w:b/>
              </w:rPr>
            </w:pPr>
            <w:r w:rsidRPr="008803D0">
              <w:rPr>
                <w:rFonts w:ascii="Arial" w:hAnsi="Arial" w:cs="Arial"/>
                <w:b/>
              </w:rPr>
              <w:t>Position</w:t>
            </w:r>
          </w:p>
        </w:tc>
        <w:tc>
          <w:tcPr>
            <w:tcW w:w="1510" w:type="pct"/>
          </w:tcPr>
          <w:p w:rsidR="0024767F" w:rsidRPr="008803D0" w:rsidRDefault="0024767F" w:rsidP="006D12FC">
            <w:pPr>
              <w:pStyle w:val="BodyText"/>
              <w:rPr>
                <w:rFonts w:ascii="Arial" w:hAnsi="Arial" w:cs="Arial"/>
                <w:b/>
              </w:rPr>
            </w:pPr>
            <w:r w:rsidRPr="008803D0">
              <w:rPr>
                <w:rFonts w:ascii="Arial" w:hAnsi="Arial" w:cs="Arial"/>
                <w:b/>
              </w:rPr>
              <w:t>FYX</w:t>
            </w:r>
          </w:p>
        </w:tc>
        <w:tc>
          <w:tcPr>
            <w:tcW w:w="1666" w:type="pct"/>
          </w:tcPr>
          <w:p w:rsidR="0024767F" w:rsidRPr="008803D0" w:rsidRDefault="0024767F" w:rsidP="006D12FC">
            <w:pPr>
              <w:pStyle w:val="BodyText"/>
              <w:rPr>
                <w:rFonts w:ascii="Arial" w:hAnsi="Arial" w:cs="Arial"/>
                <w:b/>
              </w:rPr>
            </w:pPr>
            <w:r w:rsidRPr="008803D0">
              <w:rPr>
                <w:rFonts w:ascii="Arial" w:hAnsi="Arial" w:cs="Arial"/>
                <w:b/>
              </w:rPr>
              <w:t>FYX</w:t>
            </w:r>
          </w:p>
        </w:tc>
      </w:tr>
      <w:tr w:rsidR="0024767F" w:rsidRPr="00A57B3F" w:rsidTr="006D12FC">
        <w:tc>
          <w:tcPr>
            <w:tcW w:w="1823" w:type="pct"/>
          </w:tcPr>
          <w:p w:rsidR="0024767F" w:rsidRPr="008803D0" w:rsidRDefault="0024767F" w:rsidP="006D12FC">
            <w:pPr>
              <w:pStyle w:val="BodyText"/>
              <w:rPr>
                <w:rFonts w:ascii="Arial" w:hAnsi="Arial" w:cs="Arial"/>
                <w:i/>
              </w:rPr>
            </w:pPr>
            <w:r w:rsidRPr="008803D0">
              <w:rPr>
                <w:rFonts w:ascii="Arial" w:hAnsi="Arial" w:cs="Arial"/>
                <w:i/>
              </w:rPr>
              <w:t>Example: Driver</w:t>
            </w:r>
          </w:p>
        </w:tc>
        <w:tc>
          <w:tcPr>
            <w:tcW w:w="1510" w:type="pct"/>
          </w:tcPr>
          <w:p w:rsidR="0024767F" w:rsidRPr="008803D0" w:rsidRDefault="0024767F" w:rsidP="006D12FC">
            <w:pPr>
              <w:pStyle w:val="BodyText"/>
              <w:rPr>
                <w:rFonts w:ascii="Arial" w:hAnsi="Arial" w:cs="Arial"/>
              </w:rPr>
            </w:pPr>
            <w:r w:rsidRPr="008803D0">
              <w:rPr>
                <w:rFonts w:ascii="Arial" w:hAnsi="Arial" w:cs="Arial"/>
              </w:rPr>
              <w:t>.5</w:t>
            </w:r>
          </w:p>
        </w:tc>
        <w:tc>
          <w:tcPr>
            <w:tcW w:w="1666" w:type="pct"/>
          </w:tcPr>
          <w:p w:rsidR="0024767F" w:rsidRPr="00A57B3F" w:rsidRDefault="0024767F" w:rsidP="006D12FC">
            <w:pPr>
              <w:pStyle w:val="BodyText"/>
              <w:rPr>
                <w:rFonts w:ascii="Arial" w:hAnsi="Arial" w:cs="Arial"/>
              </w:rPr>
            </w:pPr>
            <w:r w:rsidRPr="008803D0">
              <w:rPr>
                <w:rFonts w:ascii="Arial" w:hAnsi="Arial" w:cs="Arial"/>
              </w:rPr>
              <w:t>1</w:t>
            </w: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r w:rsidR="0024767F" w:rsidRPr="00A57B3F" w:rsidTr="006D12FC">
        <w:tc>
          <w:tcPr>
            <w:tcW w:w="1823" w:type="pct"/>
          </w:tcPr>
          <w:p w:rsidR="0024767F" w:rsidRPr="00A57B3F" w:rsidRDefault="0024767F" w:rsidP="006D12FC">
            <w:pPr>
              <w:pStyle w:val="BodyText"/>
              <w:rPr>
                <w:rFonts w:ascii="Arial" w:hAnsi="Arial" w:cs="Arial"/>
              </w:rPr>
            </w:pPr>
          </w:p>
        </w:tc>
        <w:tc>
          <w:tcPr>
            <w:tcW w:w="1510" w:type="pct"/>
          </w:tcPr>
          <w:p w:rsidR="0024767F" w:rsidRPr="00A57B3F" w:rsidRDefault="0024767F" w:rsidP="006D12FC">
            <w:pPr>
              <w:pStyle w:val="BodyText"/>
              <w:rPr>
                <w:rFonts w:ascii="Arial" w:hAnsi="Arial" w:cs="Arial"/>
              </w:rPr>
            </w:pPr>
          </w:p>
        </w:tc>
        <w:tc>
          <w:tcPr>
            <w:tcW w:w="1666" w:type="pct"/>
          </w:tcPr>
          <w:p w:rsidR="0024767F" w:rsidRPr="00A57B3F" w:rsidRDefault="0024767F" w:rsidP="006D12FC">
            <w:pPr>
              <w:pStyle w:val="BodyText"/>
              <w:rPr>
                <w:rFonts w:ascii="Arial" w:hAnsi="Arial" w:cs="Arial"/>
              </w:rPr>
            </w:pPr>
          </w:p>
        </w:tc>
      </w:tr>
    </w:tbl>
    <w:p w:rsidR="0024767F" w:rsidRDefault="0024767F" w:rsidP="0024767F">
      <w:pPr>
        <w:rPr>
          <w:rFonts w:ascii="Arial" w:hAnsi="Arial" w:cs="Arial"/>
        </w:rPr>
      </w:pPr>
    </w:p>
    <w:p w:rsidR="0024767F" w:rsidRDefault="0024767F" w:rsidP="0024767F">
      <w:pPr>
        <w:ind w:left="720"/>
        <w:rPr>
          <w:rFonts w:ascii="Arial" w:hAnsi="Arial" w:cs="Arial"/>
        </w:rPr>
      </w:pPr>
    </w:p>
    <w:p w:rsidR="0024767F" w:rsidRDefault="0024767F" w:rsidP="0024767F">
      <w:pPr>
        <w:pStyle w:val="ListParagraph"/>
        <w:numPr>
          <w:ilvl w:val="0"/>
          <w:numId w:val="136"/>
        </w:numPr>
        <w:spacing w:after="0" w:line="240" w:lineRule="auto"/>
        <w:ind w:left="360"/>
        <w:contextualSpacing w:val="0"/>
        <w:rPr>
          <w:rFonts w:ascii="Arial" w:hAnsi="Arial" w:cs="Arial"/>
          <w:b/>
          <w:sz w:val="32"/>
        </w:rPr>
      </w:pPr>
      <w:r>
        <w:rPr>
          <w:rFonts w:ascii="Arial" w:hAnsi="Arial" w:cs="Arial"/>
          <w:b/>
          <w:sz w:val="32"/>
        </w:rPr>
        <w:t>Project Scalability</w:t>
      </w:r>
    </w:p>
    <w:p w:rsidR="0024767F" w:rsidRDefault="0024767F" w:rsidP="0024767F">
      <w:pPr>
        <w:pStyle w:val="ListParagraph"/>
        <w:rPr>
          <w:rFonts w:ascii="Arial" w:hAnsi="Arial" w:cs="Arial"/>
        </w:rPr>
      </w:pPr>
      <w:r>
        <w:rPr>
          <w:rFonts w:ascii="Arial" w:hAnsi="Arial" w:cs="Arial"/>
        </w:rPr>
        <w:t xml:space="preserve">You are strongly </w:t>
      </w:r>
      <w:r w:rsidRPr="00854FDC">
        <w:rPr>
          <w:rFonts w:ascii="Arial" w:hAnsi="Arial" w:cs="Arial"/>
        </w:rPr>
        <w:t xml:space="preserve">encouraged to request the full amount of </w:t>
      </w:r>
      <w:r>
        <w:rPr>
          <w:rFonts w:ascii="Arial" w:hAnsi="Arial" w:cs="Arial"/>
        </w:rPr>
        <w:t xml:space="preserve">STF </w:t>
      </w:r>
      <w:r w:rsidRPr="00854FDC">
        <w:rPr>
          <w:rFonts w:ascii="Arial" w:hAnsi="Arial" w:cs="Arial"/>
        </w:rPr>
        <w:t xml:space="preserve">funding that is needed for each </w:t>
      </w:r>
      <w:r>
        <w:rPr>
          <w:rFonts w:ascii="Arial" w:hAnsi="Arial" w:cs="Arial"/>
        </w:rPr>
        <w:t>project</w:t>
      </w:r>
      <w:r w:rsidRPr="00854FDC">
        <w:rPr>
          <w:rFonts w:ascii="Arial" w:hAnsi="Arial" w:cs="Arial"/>
        </w:rPr>
        <w:t xml:space="preserve">, including funding for new </w:t>
      </w:r>
      <w:r>
        <w:rPr>
          <w:rFonts w:ascii="Arial" w:hAnsi="Arial" w:cs="Arial"/>
        </w:rPr>
        <w:t>project</w:t>
      </w:r>
      <w:r w:rsidRPr="00854FDC">
        <w:rPr>
          <w:rFonts w:ascii="Arial" w:hAnsi="Arial" w:cs="Arial"/>
        </w:rPr>
        <w:t xml:space="preserve">s, </w:t>
      </w:r>
      <w:r>
        <w:rPr>
          <w:rFonts w:ascii="Arial" w:hAnsi="Arial" w:cs="Arial"/>
        </w:rPr>
        <w:t xml:space="preserve">under the total STF request field listed above under Question 2: </w:t>
      </w:r>
      <w:r w:rsidRPr="00283036">
        <w:rPr>
          <w:rFonts w:ascii="Arial" w:hAnsi="Arial" w:cs="Arial"/>
        </w:rPr>
        <w:t>Total STF Funds Requested for Project</w:t>
      </w:r>
      <w:r>
        <w:rPr>
          <w:rFonts w:ascii="Arial" w:hAnsi="Arial" w:cs="Arial"/>
        </w:rPr>
        <w:t xml:space="preserve">. However, </w:t>
      </w:r>
      <w:r w:rsidRPr="00290270">
        <w:rPr>
          <w:rFonts w:ascii="Arial" w:hAnsi="Arial" w:cs="Arial"/>
        </w:rPr>
        <w:t xml:space="preserve">funding is limited. </w:t>
      </w:r>
      <w:r>
        <w:rPr>
          <w:rFonts w:ascii="Arial" w:hAnsi="Arial" w:cs="Arial"/>
        </w:rPr>
        <w:t>Describe if and how you are able to scale back your STF Funding request</w:t>
      </w:r>
      <w:r w:rsidRPr="00854FDC">
        <w:rPr>
          <w:rFonts w:ascii="Arial" w:hAnsi="Arial" w:cs="Arial"/>
        </w:rPr>
        <w:t xml:space="preserve"> </w:t>
      </w:r>
      <w:r w:rsidRPr="00290270">
        <w:rPr>
          <w:rFonts w:ascii="Arial" w:hAnsi="Arial" w:cs="Arial"/>
        </w:rPr>
        <w:t>below. Then describe how you scaled down your request and what aspects of the pro</w:t>
      </w:r>
      <w:r>
        <w:rPr>
          <w:rFonts w:ascii="Arial" w:hAnsi="Arial" w:cs="Arial"/>
        </w:rPr>
        <w:t>ject</w:t>
      </w:r>
      <w:r w:rsidRPr="00290270">
        <w:rPr>
          <w:rFonts w:ascii="Arial" w:hAnsi="Arial" w:cs="Arial"/>
        </w:rPr>
        <w:t xml:space="preserve"> would not be funded under this funding scenario. </w:t>
      </w:r>
    </w:p>
    <w:p w:rsidR="0024767F" w:rsidRDefault="0024767F" w:rsidP="0024767F">
      <w:pPr>
        <w:pStyle w:val="ListParagraph"/>
        <w:ind w:left="360"/>
        <w:rPr>
          <w:rFonts w:ascii="Arial" w:hAnsi="Arial" w:cs="Arial"/>
        </w:rPr>
      </w:pPr>
    </w:p>
    <w:tbl>
      <w:tblPr>
        <w:tblStyle w:val="TableGrid"/>
        <w:tblW w:w="0" w:type="auto"/>
        <w:tblLook w:val="04A0"/>
      </w:tblPr>
      <w:tblGrid>
        <w:gridCol w:w="8856"/>
      </w:tblGrid>
      <w:tr w:rsidR="0024767F" w:rsidTr="006D12FC">
        <w:trPr>
          <w:trHeight w:val="746"/>
        </w:trPr>
        <w:tc>
          <w:tcPr>
            <w:tcW w:w="8856" w:type="dxa"/>
          </w:tcPr>
          <w:p w:rsidR="0024767F" w:rsidRDefault="0024767F" w:rsidP="006D12FC">
            <w:pPr>
              <w:rPr>
                <w:rFonts w:ascii="Arial" w:hAnsi="Arial" w:cs="Arial"/>
              </w:rPr>
            </w:pPr>
          </w:p>
        </w:tc>
      </w:tr>
    </w:tbl>
    <w:p w:rsidR="0024767F" w:rsidRDefault="0024767F" w:rsidP="0024767F">
      <w:pPr>
        <w:rPr>
          <w:rFonts w:ascii="Arial" w:hAnsi="Arial" w:cs="Arial"/>
        </w:rPr>
      </w:pPr>
    </w:p>
    <w:p w:rsidR="0024767F" w:rsidRDefault="0024767F" w:rsidP="0024767F">
      <w:pPr>
        <w:rPr>
          <w:rFonts w:ascii="Arial" w:hAnsi="Arial" w:cs="Arial"/>
        </w:rPr>
      </w:pPr>
      <w:r>
        <w:rPr>
          <w:rFonts w:ascii="Arial" w:hAnsi="Arial" w:cs="Arial"/>
        </w:rPr>
        <w:t>Enter your scaled request amounts as it relates to the applicable categories below:</w:t>
      </w:r>
    </w:p>
    <w:p w:rsidR="0024767F" w:rsidRPr="001D70ED" w:rsidRDefault="0024767F" w:rsidP="0024767F">
      <w:pPr>
        <w:pStyle w:val="ListParagraph"/>
        <w:numPr>
          <w:ilvl w:val="0"/>
          <w:numId w:val="11"/>
        </w:numPr>
        <w:spacing w:after="0" w:line="240" w:lineRule="auto"/>
        <w:rPr>
          <w:rFonts w:ascii="Arial" w:hAnsi="Arial" w:cs="Arial"/>
          <w:b/>
        </w:rPr>
      </w:pPr>
      <w:r w:rsidRPr="001D70ED">
        <w:rPr>
          <w:rFonts w:ascii="Arial" w:hAnsi="Arial" w:cs="Arial"/>
          <w:b/>
        </w:rPr>
        <w:t>Maintain Existing Service</w:t>
      </w:r>
    </w:p>
    <w:p w:rsidR="0024767F" w:rsidRPr="00274FA1" w:rsidRDefault="0024767F" w:rsidP="0024767F">
      <w:pPr>
        <w:ind w:left="720"/>
        <w:contextualSpacing/>
        <w:rPr>
          <w:rFonts w:ascii="Arial" w:hAnsi="Arial" w:cs="Arial"/>
        </w:rPr>
      </w:pPr>
      <w:r w:rsidRPr="00D711CE">
        <w:rPr>
          <w:rFonts w:ascii="Arial" w:hAnsi="Arial" w:cs="Arial"/>
        </w:rPr>
        <w:t xml:space="preserve">STF </w:t>
      </w:r>
      <w:r>
        <w:rPr>
          <w:rFonts w:ascii="Arial" w:hAnsi="Arial" w:cs="Arial"/>
        </w:rPr>
        <w:t xml:space="preserve">Scaled </w:t>
      </w:r>
      <w:r w:rsidRPr="00D711CE">
        <w:rPr>
          <w:rFonts w:ascii="Arial" w:hAnsi="Arial" w:cs="Arial"/>
        </w:rPr>
        <w:t>Request Amount: $________________________</w:t>
      </w:r>
      <w:r>
        <w:rPr>
          <w:rFonts w:ascii="Arial" w:hAnsi="Arial" w:cs="Arial"/>
        </w:rPr>
        <w:t>_</w:t>
      </w:r>
    </w:p>
    <w:p w:rsidR="0024767F" w:rsidRDefault="0024767F" w:rsidP="0024767F">
      <w:pPr>
        <w:pStyle w:val="ListParagraph"/>
        <w:numPr>
          <w:ilvl w:val="0"/>
          <w:numId w:val="12"/>
        </w:numPr>
        <w:spacing w:after="0" w:line="240" w:lineRule="auto"/>
        <w:rPr>
          <w:rFonts w:ascii="Arial" w:hAnsi="Arial" w:cs="Arial"/>
          <w:b/>
        </w:rPr>
      </w:pPr>
      <w:r>
        <w:rPr>
          <w:rFonts w:ascii="Arial" w:hAnsi="Arial" w:cs="Arial"/>
          <w:b/>
        </w:rPr>
        <w:t xml:space="preserve">New </w:t>
      </w:r>
      <w:r w:rsidRPr="001D70ED">
        <w:rPr>
          <w:rFonts w:ascii="Arial" w:hAnsi="Arial" w:cs="Arial"/>
          <w:b/>
        </w:rPr>
        <w:t xml:space="preserve">Service </w:t>
      </w:r>
      <w:r>
        <w:rPr>
          <w:rFonts w:ascii="Arial" w:hAnsi="Arial" w:cs="Arial"/>
          <w:b/>
        </w:rPr>
        <w:t xml:space="preserve">or Service </w:t>
      </w:r>
      <w:r w:rsidRPr="001D70ED">
        <w:rPr>
          <w:rFonts w:ascii="Arial" w:hAnsi="Arial" w:cs="Arial"/>
          <w:b/>
        </w:rPr>
        <w:t>Expansion</w:t>
      </w:r>
    </w:p>
    <w:p w:rsidR="0024767F" w:rsidRDefault="0024767F" w:rsidP="0024767F">
      <w:pPr>
        <w:ind w:left="720"/>
        <w:contextualSpacing/>
        <w:rPr>
          <w:rFonts w:ascii="Arial" w:hAnsi="Arial" w:cs="Arial"/>
          <w:b/>
        </w:rPr>
      </w:pPr>
      <w:r w:rsidRPr="00290270">
        <w:rPr>
          <w:rFonts w:ascii="Arial" w:hAnsi="Arial" w:cs="Arial"/>
        </w:rPr>
        <w:t>STF Scaled Request Amount: $_________________________</w:t>
      </w:r>
    </w:p>
    <w:p w:rsidR="0024767F" w:rsidRDefault="0024767F" w:rsidP="0024767F">
      <w:pPr>
        <w:pStyle w:val="ListParagraph"/>
        <w:numPr>
          <w:ilvl w:val="0"/>
          <w:numId w:val="148"/>
        </w:numPr>
        <w:spacing w:after="0" w:line="240" w:lineRule="auto"/>
        <w:rPr>
          <w:rFonts w:ascii="Arial" w:hAnsi="Arial" w:cs="Arial"/>
          <w:b/>
        </w:rPr>
      </w:pPr>
      <w:r w:rsidRPr="00A81A38">
        <w:rPr>
          <w:rFonts w:ascii="Arial" w:hAnsi="Arial" w:cs="Arial"/>
          <w:b/>
        </w:rPr>
        <w:t>New initiatives</w:t>
      </w:r>
      <w:r>
        <w:rPr>
          <w:rFonts w:ascii="Arial" w:hAnsi="Arial" w:cs="Arial"/>
          <w:b/>
        </w:rPr>
        <w:t xml:space="preserve"> (Not currently funded)</w:t>
      </w:r>
    </w:p>
    <w:p w:rsidR="0024767F" w:rsidRDefault="0024767F" w:rsidP="0024767F">
      <w:pPr>
        <w:ind w:left="720"/>
        <w:contextualSpacing/>
        <w:rPr>
          <w:rFonts w:ascii="Arial" w:hAnsi="Arial" w:cs="Arial"/>
        </w:rPr>
      </w:pPr>
      <w:r w:rsidRPr="00D711CE">
        <w:rPr>
          <w:rFonts w:ascii="Arial" w:hAnsi="Arial" w:cs="Arial"/>
        </w:rPr>
        <w:t xml:space="preserve">STF </w:t>
      </w:r>
      <w:r>
        <w:rPr>
          <w:rFonts w:ascii="Arial" w:hAnsi="Arial" w:cs="Arial"/>
        </w:rPr>
        <w:t xml:space="preserve">Scaled </w:t>
      </w:r>
      <w:r w:rsidRPr="00D711CE">
        <w:rPr>
          <w:rFonts w:ascii="Arial" w:hAnsi="Arial" w:cs="Arial"/>
        </w:rPr>
        <w:t>Request Amount: $________________________</w:t>
      </w:r>
      <w:r>
        <w:rPr>
          <w:rFonts w:ascii="Arial" w:hAnsi="Arial" w:cs="Arial"/>
        </w:rPr>
        <w:t>_</w:t>
      </w:r>
    </w:p>
    <w:p w:rsidR="0024767F" w:rsidRDefault="0024767F" w:rsidP="0024767F">
      <w:pPr>
        <w:rPr>
          <w:rFonts w:ascii="Arial" w:hAnsi="Arial" w:cs="Arial"/>
          <w:b/>
          <w:sz w:val="32"/>
        </w:rPr>
      </w:pPr>
    </w:p>
    <w:p w:rsidR="0024767F" w:rsidRDefault="0024767F" w:rsidP="0024767F">
      <w:pPr>
        <w:rPr>
          <w:rFonts w:ascii="Arial" w:hAnsi="Arial" w:cs="Arial"/>
        </w:rPr>
      </w:pPr>
    </w:p>
    <w:p w:rsidR="0024767F" w:rsidRDefault="0024767F" w:rsidP="0024767F"/>
    <w:p w:rsidR="0024767F" w:rsidRDefault="0024767F" w:rsidP="0024767F">
      <w:pPr>
        <w:rPr>
          <w:rFonts w:ascii="Arial" w:hAnsi="Arial" w:cs="Arial"/>
        </w:rPr>
      </w:pPr>
    </w:p>
    <w:p w:rsidR="0024767F" w:rsidRPr="0024767F" w:rsidRDefault="0024767F" w:rsidP="0024767F"/>
    <w:p w:rsidR="00CB4745" w:rsidRPr="00DA31C4" w:rsidRDefault="00CB4745" w:rsidP="009D7B2C">
      <w:pPr>
        <w:pStyle w:val="ListParagraph"/>
        <w:spacing w:line="276" w:lineRule="auto"/>
        <w:ind w:left="1440"/>
      </w:pPr>
    </w:p>
    <w:sectPr w:rsidR="00CB4745" w:rsidRPr="00DA31C4" w:rsidSect="0081271B">
      <w:headerReference w:type="even" r:id="rId160"/>
      <w:headerReference w:type="default" r:id="rId161"/>
      <w:footerReference w:type="even" r:id="rId162"/>
      <w:footerReference w:type="default" r:id="rId163"/>
      <w:pgSz w:w="12240" w:h="15840"/>
      <w:pgMar w:top="900" w:right="1440" w:bottom="1440" w:left="1440" w:header="720" w:footer="720"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8B" w:rsidRDefault="007A648B">
      <w:r>
        <w:separator/>
      </w:r>
    </w:p>
  </w:endnote>
  <w:endnote w:type="continuationSeparator" w:id="0">
    <w:p w:rsidR="007A648B" w:rsidRDefault="007A6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Bold">
    <w:altName w:val="Arial"/>
    <w:panose1 w:val="00000000000000000000"/>
    <w:charset w:val="00"/>
    <w:family w:val="modern"/>
    <w:notTrueType/>
    <w:pitch w:val="variable"/>
    <w:sig w:usb0="00000001"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1665EA">
    <w:pPr>
      <w:pStyle w:val="Footer"/>
      <w:tabs>
        <w:tab w:val="clear" w:pos="9720"/>
        <w:tab w:val="right" w:pos="9360"/>
      </w:tabs>
    </w:pPr>
    <w:r w:rsidRPr="00E604F5">
      <w:t>Kittelson &amp; Associates, Inc.</w:t>
    </w:r>
    <w:r>
      <w:tab/>
    </w:r>
    <w:r>
      <w:rPr>
        <w:szCs w:val="16"/>
      </w:rPr>
      <w:t>G-</w:t>
    </w:r>
    <w:r>
      <w:t>6</w:t>
    </w:r>
    <w:r>
      <w:tab/>
    </w:r>
    <w:r w:rsidRPr="00E604F5">
      <w:t>Portland, Or</w:t>
    </w:r>
    <w:r>
      <w:t>egon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D34549">
    <w:pPr>
      <w:pStyle w:val="Footer"/>
      <w:pBdr>
        <w:top w:val="none" w:sz="0" w:space="0" w:color="auto"/>
      </w:pBdr>
      <w:tabs>
        <w:tab w:val="clear" w:pos="9720"/>
        <w:tab w:val="right" w:pos="9360"/>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CF0ED4">
    <w:pPr>
      <w:pStyle w:val="Style2"/>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C-</w:t>
    </w:r>
    <w:fldSimple w:instr=" PAGE ">
      <w:r w:rsidR="009635B9">
        <w:rPr>
          <w:noProof/>
        </w:rPr>
        <w:t>2</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5F09FC">
    <w:pPr>
      <w:pStyle w:val="Footer"/>
      <w:tabs>
        <w:tab w:val="clear" w:pos="9720"/>
        <w:tab w:val="right" w:pos="9360"/>
      </w:tabs>
      <w:jc w:val="center"/>
    </w:pPr>
    <w:r>
      <w:t>C-</w:t>
    </w:r>
    <w:fldSimple w:instr=" PAGE ">
      <w:r w:rsidR="009635B9">
        <w:rPr>
          <w:noProof/>
        </w:rPr>
        <w:t>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D34549">
    <w:pPr>
      <w:pStyle w:val="Footer"/>
      <w:pBdr>
        <w:top w:val="none" w:sz="0" w:space="0" w:color="auto"/>
      </w:pBdr>
      <w:tabs>
        <w:tab w:val="clear" w:pos="9720"/>
        <w:tab w:val="right" w:pos="9360"/>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Default="007A648B" w:rsidP="00745FA7">
    <w:pPr>
      <w:pStyle w:val="Footer"/>
      <w:tabs>
        <w:tab w:val="clear" w:pos="9720"/>
        <w:tab w:val="right" w:pos="9360"/>
      </w:tabs>
    </w:pPr>
    <w:r w:rsidRPr="00E604F5">
      <w:t>Kittelson &amp; Associates, Inc.</w:t>
    </w:r>
    <w:r>
      <w:tab/>
      <w:t>C-2</w:t>
    </w:r>
    <w:r>
      <w:tab/>
      <w:t xml:space="preserve">    </w:t>
    </w:r>
    <w:r w:rsidRPr="00E604F5">
      <w:t>Portland, Or</w:t>
    </w:r>
    <w:r>
      <w:t>egon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Footer"/>
      <w:tabs>
        <w:tab w:val="clear" w:pos="5040"/>
        <w:tab w:val="center" w:pos="4950"/>
      </w:tabs>
    </w:pPr>
    <w:r w:rsidRPr="00E604F5">
      <w:t>Kittelson &amp; Associates, Inc.</w:t>
    </w:r>
    <w:r>
      <w:tab/>
      <w:t>D-1</w:t>
    </w:r>
    <w:r>
      <w:tab/>
    </w:r>
    <w:r w:rsidRPr="00E604F5">
      <w:t>Portland, Or</w:t>
    </w:r>
    <w:r>
      <w:t>egon</w:t>
    </w:r>
  </w:p>
  <w:p w:rsidR="007A648B" w:rsidRDefault="007A64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p w:rsidR="007A648B" w:rsidRDefault="007A648B"/>
  <w:p w:rsidR="007A648B" w:rsidRDefault="007A648B"/>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Default="007A648B" w:rsidP="00745FA7">
    <w:pPr>
      <w:pStyle w:val="Footer"/>
      <w:tabs>
        <w:tab w:val="clear" w:pos="9720"/>
        <w:tab w:val="right" w:pos="9360"/>
      </w:tabs>
    </w:pPr>
    <w:r w:rsidRPr="00E604F5">
      <w:t>Kittelson &amp; Associates, Inc.</w:t>
    </w:r>
    <w:r>
      <w:tab/>
      <w:t>D-2</w:t>
    </w:r>
    <w:r>
      <w:tab/>
      <w:t xml:space="preserve">    </w:t>
    </w:r>
    <w:r w:rsidRPr="00E604F5">
      <w:t>Portland, Or</w:t>
    </w:r>
    <w:r>
      <w:t>egon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D34549">
    <w:pPr>
      <w:pStyle w:val="Footer"/>
      <w:tabs>
        <w:tab w:val="clear" w:pos="9720"/>
        <w:tab w:val="right" w:pos="9360"/>
      </w:tabs>
    </w:pPr>
    <w:r w:rsidRPr="00E604F5">
      <w:t>Kittelson &amp; Associates, Inc.</w:t>
    </w:r>
    <w:r>
      <w:tab/>
      <w:t>C-2</w:t>
    </w:r>
    <w:r>
      <w:tab/>
      <w:t xml:space="preserve">    </w:t>
    </w:r>
    <w:r w:rsidRPr="00E604F5">
      <w:t>Portland, Or</w:t>
    </w:r>
    <w:r>
      <w:t>egon</w:t>
    </w:r>
  </w:p>
  <w:p w:rsidR="007A648B" w:rsidRDefault="007A648B"/>
  <w:p w:rsidR="007A648B" w:rsidRDefault="007A648B"/>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D-</w:t>
    </w:r>
    <w:fldSimple w:instr=" PAGE ">
      <w:r w:rsidR="009635B9">
        <w:rPr>
          <w:noProof/>
        </w:rPr>
        <w:t>21</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p w:rsidR="007A648B" w:rsidRDefault="007A648B"/>
  <w:p w:rsidR="007A648B" w:rsidRDefault="007A648B"/>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86711B" w:rsidRDefault="0086711B" w:rsidP="0086711B">
    <w:pPr>
      <w:pStyle w:val="Footer"/>
      <w:tabs>
        <w:tab w:val="clear" w:pos="9720"/>
        <w:tab w:val="right" w:pos="9360"/>
      </w:tabs>
      <w:jc w:val="center"/>
    </w:pPr>
    <w:r>
      <w:t>D-</w:t>
    </w:r>
    <w:fldSimple w:instr=" PAGE ">
      <w:r w:rsidR="009635B9">
        <w:rPr>
          <w:noProof/>
        </w:rPr>
        <w:t>28</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86711B" w:rsidRPr="000B0118" w:rsidRDefault="0086711B" w:rsidP="0086711B">
    <w:pPr>
      <w:pStyle w:val="Footer"/>
      <w:tabs>
        <w:tab w:val="clear" w:pos="9720"/>
        <w:tab w:val="right" w:pos="9360"/>
      </w:tabs>
      <w:jc w:val="center"/>
    </w:pPr>
    <w:r>
      <w:t>D-</w:t>
    </w:r>
    <w:fldSimple w:instr=" PAGE ">
      <w:r w:rsidR="009635B9">
        <w:rPr>
          <w:noProof/>
        </w:rPr>
        <w:t>29</w:t>
      </w:r>
    </w:fldSimple>
  </w:p>
  <w:p w:rsidR="007A648B" w:rsidRPr="0086711B" w:rsidRDefault="007A648B" w:rsidP="0086711B">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745FA7">
    <w:pPr>
      <w:pStyle w:val="Footer"/>
      <w:pBdr>
        <w:top w:val="none" w:sz="0" w:space="0" w:color="auto"/>
      </w:pBdr>
      <w:tabs>
        <w:tab w:val="clear" w:pos="9720"/>
        <w:tab w:val="right" w:pos="9360"/>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E-</w:t>
    </w:r>
    <w:fldSimple w:instr=" PAGE ">
      <w:r w:rsidR="009635B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B9" w:rsidRDefault="009635B9">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E-</w:t>
    </w:r>
    <w:fldSimple w:instr=" PAGE ">
      <w:r w:rsidR="009635B9">
        <w:rPr>
          <w:noProof/>
        </w:rPr>
        <w:t>3</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745FA7">
    <w:pPr>
      <w:pStyle w:val="Footer"/>
      <w:pBdr>
        <w:top w:val="none" w:sz="0" w:space="0" w:color="auto"/>
      </w:pBdr>
      <w:tabs>
        <w:tab w:val="clear" w:pos="9720"/>
        <w:tab w:val="right" w:pos="9360"/>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E-</w:t>
    </w:r>
    <w:fldSimple w:instr=" PAGE ">
      <w:r w:rsidR="009635B9">
        <w:rPr>
          <w:noProof/>
        </w:rPr>
        <w:t>4</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E-</w:t>
    </w:r>
    <w:fldSimple w:instr=" PAGE ">
      <w:r w:rsidR="009635B9">
        <w:rPr>
          <w:noProof/>
        </w:rPr>
        <w:t>5</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CF0ED4" w:rsidRDefault="007A648B" w:rsidP="00CF0ED4">
    <w:pPr>
      <w:pStyle w:val="Bullet"/>
      <w:numPr>
        <w:ilvl w:val="0"/>
        <w:numId w:val="0"/>
      </w:numPr>
      <w:ind w:left="108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745FA7">
    <w:pPr>
      <w:pStyle w:val="Footer"/>
      <w:pBdr>
        <w:top w:val="none" w:sz="0" w:space="0" w:color="auto"/>
      </w:pBdr>
      <w:tabs>
        <w:tab w:val="clear" w:pos="9720"/>
        <w:tab w:val="right" w:pos="9360"/>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1665EA">
    <w:pPr>
      <w:pStyle w:val="Footer"/>
      <w:tabs>
        <w:tab w:val="clear" w:pos="9720"/>
        <w:tab w:val="right" w:pos="9360"/>
      </w:tabs>
    </w:pPr>
    <w:r w:rsidRPr="00E604F5">
      <w:t>Kittelson &amp; Associates, Inc.</w:t>
    </w:r>
    <w:r>
      <w:tab/>
    </w:r>
    <w:r>
      <w:rPr>
        <w:szCs w:val="16"/>
      </w:rPr>
      <w:t>G-</w:t>
    </w:r>
    <w:r>
      <w:t>6</w:t>
    </w:r>
    <w:r>
      <w:tab/>
    </w:r>
    <w:r w:rsidRPr="00E604F5">
      <w:t>Portland, Or</w:t>
    </w:r>
    <w:r>
      <w:t>egon</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08617C">
    <w:pPr>
      <w:pStyle w:val="Footer"/>
      <w:tabs>
        <w:tab w:val="clear" w:pos="9720"/>
        <w:tab w:val="right" w:pos="9360"/>
      </w:tabs>
      <w:jc w:val="center"/>
    </w:pPr>
    <w:r>
      <w:t>A-</w:t>
    </w:r>
    <w:fldSimple w:instr=" PAGE ">
      <w:r w:rsidR="009635B9">
        <w:rPr>
          <w:noProof/>
        </w:rPr>
        <w:t>2</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G-</w:t>
    </w:r>
    <w:fldSimple w:instr=" PAGE ">
      <w:r w:rsidR="009635B9">
        <w:rPr>
          <w:noProof/>
        </w:rPr>
        <w:t>4</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7" w:rsidRDefault="007B0E57" w:rsidP="007B0E57">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G-</w:t>
    </w:r>
    <w:fldSimple w:instr=" PAGE ">
      <w:r w:rsidR="009635B9">
        <w:rPr>
          <w:noProof/>
        </w:rPr>
        <w:t>5</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0F6A56" w:rsidRDefault="007A648B" w:rsidP="000F6A56">
    <w:pPr>
      <w:pStyle w:val="Footer"/>
      <w:pBdr>
        <w:top w:val="none" w:sz="0" w:space="0" w:color="auto"/>
      </w:pBd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D1D08" w:rsidRDefault="007A648B" w:rsidP="00745FA7">
    <w:pPr>
      <w:pStyle w:val="Footer"/>
      <w:pBdr>
        <w:top w:val="none" w:sz="0" w:space="0" w:color="auto"/>
      </w:pBd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H-</w:t>
    </w:r>
    <w:fldSimple w:instr=" PAGE ">
      <w:r w:rsidR="009635B9">
        <w:rPr>
          <w:noProof/>
        </w:rPr>
        <w:t>4</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H-</w:t>
    </w:r>
    <w:fldSimple w:instr=" PAGE ">
      <w:r w:rsidR="009635B9">
        <w:rPr>
          <w:noProof/>
        </w:rPr>
        <w:t>5</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893C46" w:rsidRPr="000B0118" w:rsidRDefault="00893C46" w:rsidP="00893C46">
    <w:pPr>
      <w:pStyle w:val="Footer"/>
      <w:tabs>
        <w:tab w:val="clear" w:pos="9720"/>
        <w:tab w:val="right" w:pos="9360"/>
      </w:tabs>
      <w:jc w:val="center"/>
    </w:pPr>
    <w:r>
      <w:t>I-</w:t>
    </w:r>
    <w:fldSimple w:instr=" PAGE ">
      <w:r w:rsidR="009635B9">
        <w:rPr>
          <w:noProof/>
        </w:rPr>
        <w:t>4</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7E2FBE">
    <w:pPr>
      <w:pStyle w:val="Footer"/>
      <w:tabs>
        <w:tab w:val="clear" w:pos="9720"/>
        <w:tab w:val="right" w:pos="9360"/>
      </w:tabs>
      <w:jc w:val="center"/>
    </w:pPr>
    <w:r>
      <w:t>I-</w:t>
    </w:r>
    <w:fldSimple w:instr=" PAGE ">
      <w:r w:rsidR="009635B9">
        <w:rPr>
          <w:noProof/>
        </w:rPr>
        <w:t>3</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8C5D74">
    <w:pPr>
      <w:pStyle w:val="Footer"/>
      <w:pBdr>
        <w:top w:val="none" w:sz="0" w:space="0" w:color="auto"/>
      </w:pBdr>
      <w:tabs>
        <w:tab w:val="clear" w:pos="9720"/>
        <w:tab w:val="right" w:pos="936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08617C">
    <w:pPr>
      <w:pStyle w:val="Footer"/>
      <w:tabs>
        <w:tab w:val="clear" w:pos="9720"/>
        <w:tab w:val="right" w:pos="9360"/>
      </w:tabs>
      <w:jc w:val="center"/>
    </w:pPr>
    <w:r>
      <w:t>A-</w:t>
    </w:r>
    <w:fldSimple w:instr=" PAGE ">
      <w:r w:rsidR="009635B9">
        <w:rPr>
          <w:noProof/>
        </w:rPr>
        <w:t>1</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E306D2" w:rsidRDefault="007A648B" w:rsidP="000F7563">
    <w:pPr>
      <w:pStyle w:val="Footer"/>
      <w:tabs>
        <w:tab w:val="clear" w:pos="9720"/>
        <w:tab w:val="right" w:pos="9360"/>
      </w:tabs>
      <w:jc w:val="center"/>
    </w:pPr>
    <w:r>
      <w:t>J-</w:t>
    </w:r>
    <w:fldSimple w:instr=" PAGE   \* MERGEFORMAT ">
      <w:r w:rsidR="009635B9">
        <w:rPr>
          <w:noProof/>
        </w:rPr>
        <w:t>8</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7F512E" w:rsidRDefault="007A648B" w:rsidP="000F7563">
    <w:pPr>
      <w:pStyle w:val="Footer"/>
      <w:tabs>
        <w:tab w:val="clear" w:pos="5040"/>
        <w:tab w:val="center" w:pos="4950"/>
      </w:tabs>
      <w:jc w:val="center"/>
    </w:pPr>
    <w:r>
      <w:t>J-</w:t>
    </w:r>
    <w:fldSimple w:instr=" PAGE   \* MERGEFORMAT ">
      <w:r w:rsidR="009635B9">
        <w:rPr>
          <w:noProof/>
        </w:rPr>
        <w:t>7</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8C5D74">
    <w:pPr>
      <w:pStyle w:val="Footer"/>
      <w:pBdr>
        <w:top w:val="none" w:sz="0" w:space="0" w:color="auto"/>
      </w:pBdr>
      <w:tabs>
        <w:tab w:val="clear" w:pos="9720"/>
        <w:tab w:val="right" w:pos="9360"/>
      </w:tabs>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E306D2" w:rsidRDefault="007A648B" w:rsidP="000F7563">
    <w:pPr>
      <w:pStyle w:val="Footer"/>
      <w:tabs>
        <w:tab w:val="clear" w:pos="9720"/>
        <w:tab w:val="right" w:pos="9360"/>
      </w:tabs>
      <w:jc w:val="center"/>
    </w:pPr>
    <w:r>
      <w:t>K-</w:t>
    </w:r>
    <w:fldSimple w:instr=" PAGE   \* MERGEFORMAT ">
      <w:r w:rsidR="0081271B">
        <w:rPr>
          <w:noProof/>
        </w:rPr>
        <w:t>2</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7F512E" w:rsidRDefault="007A648B" w:rsidP="000F7563">
    <w:pPr>
      <w:pStyle w:val="Footer"/>
      <w:tabs>
        <w:tab w:val="clear" w:pos="5040"/>
        <w:tab w:val="center" w:pos="4950"/>
      </w:tabs>
      <w:jc w:val="center"/>
    </w:pPr>
    <w:r>
      <w:t>K-</w:t>
    </w:r>
    <w:fldSimple w:instr=" PAGE   \* MERGEFORMAT ">
      <w:r w:rsidR="0081271B">
        <w:rPr>
          <w:noProof/>
        </w:rPr>
        <w:t>5</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E306D2">
    <w:pPr>
      <w:pStyle w:val="Footer"/>
    </w:pPr>
    <w:r w:rsidRPr="00E604F5">
      <w:t>Kittelson &amp; Associates, Inc.</w:t>
    </w:r>
    <w:r>
      <w:tab/>
      <w:t>7-</w:t>
    </w:r>
    <w:fldSimple w:instr=" PAGE ">
      <w:r>
        <w:rPr>
          <w:noProof/>
        </w:rPr>
        <w:t>1</w:t>
      </w:r>
    </w:fldSimple>
    <w:r>
      <w:tab/>
    </w:r>
    <w:r w:rsidRPr="00E604F5">
      <w:t>Portland, Or</w:t>
    </w:r>
    <w:r>
      <w:t>egon</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8C5D74">
    <w:pPr>
      <w:pStyle w:val="Footer"/>
      <w:pBdr>
        <w:top w:val="none" w:sz="0" w:space="0" w:color="auto"/>
      </w:pBdr>
      <w:tabs>
        <w:tab w:val="clear" w:pos="9720"/>
        <w:tab w:val="right" w:pos="936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CF0ED4" w:rsidRDefault="007A648B" w:rsidP="00CF0ED4">
    <w:pPr>
      <w:pStyle w:val="Bullet"/>
      <w:numPr>
        <w:ilvl w:val="0"/>
        <w:numId w:val="0"/>
      </w:numPr>
      <w:ind w:left="1080"/>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E306D2" w:rsidRDefault="007A648B" w:rsidP="000F7563">
    <w:pPr>
      <w:pStyle w:val="Footer"/>
      <w:tabs>
        <w:tab w:val="clear" w:pos="9720"/>
        <w:tab w:val="right" w:pos="9360"/>
      </w:tabs>
      <w:jc w:val="center"/>
    </w:pPr>
    <w:r>
      <w:rPr>
        <w:szCs w:val="16"/>
      </w:rPr>
      <w:t>L-</w:t>
    </w:r>
    <w:r w:rsidR="002E549C" w:rsidRPr="00484EBC">
      <w:rPr>
        <w:szCs w:val="16"/>
      </w:rPr>
      <w:fldChar w:fldCharType="begin"/>
    </w:r>
    <w:r w:rsidRPr="00484EBC">
      <w:rPr>
        <w:szCs w:val="16"/>
      </w:rPr>
      <w:instrText xml:space="preserve"> PAGE   \* MERGEFORMAT </w:instrText>
    </w:r>
    <w:r w:rsidR="002E549C" w:rsidRPr="00484EBC">
      <w:rPr>
        <w:szCs w:val="16"/>
      </w:rPr>
      <w:fldChar w:fldCharType="separate"/>
    </w:r>
    <w:r w:rsidR="0081271B">
      <w:rPr>
        <w:noProof/>
        <w:szCs w:val="16"/>
      </w:rPr>
      <w:t>10</w:t>
    </w:r>
    <w:r w:rsidR="002E549C" w:rsidRPr="00484EBC">
      <w:rPr>
        <w:noProof/>
        <w:szCs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181BEC" w:rsidRDefault="007A648B" w:rsidP="000F7563">
    <w:pPr>
      <w:pStyle w:val="Footer"/>
      <w:tabs>
        <w:tab w:val="clear" w:pos="9720"/>
        <w:tab w:val="right" w:pos="9360"/>
      </w:tabs>
      <w:jc w:val="center"/>
    </w:pPr>
    <w:r>
      <w:rPr>
        <w:szCs w:val="16"/>
      </w:rPr>
      <w:t>L-</w:t>
    </w:r>
    <w:r w:rsidR="002E549C" w:rsidRPr="00096635">
      <w:rPr>
        <w:szCs w:val="16"/>
      </w:rPr>
      <w:fldChar w:fldCharType="begin"/>
    </w:r>
    <w:r w:rsidRPr="00096635">
      <w:rPr>
        <w:szCs w:val="16"/>
      </w:rPr>
      <w:instrText xml:space="preserve"> PAGE   \* MERGEFORMAT </w:instrText>
    </w:r>
    <w:r w:rsidR="002E549C" w:rsidRPr="00096635">
      <w:rPr>
        <w:szCs w:val="16"/>
      </w:rPr>
      <w:fldChar w:fldCharType="separate"/>
    </w:r>
    <w:r w:rsidR="0081271B">
      <w:rPr>
        <w:noProof/>
        <w:szCs w:val="16"/>
      </w:rPr>
      <w:t>11</w:t>
    </w:r>
    <w:r w:rsidR="002E549C" w:rsidRPr="00096635">
      <w:rPr>
        <w:noProof/>
        <w:szCs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745FA7">
    <w:pPr>
      <w:pStyle w:val="Footer"/>
      <w:pBdr>
        <w:top w:val="none" w:sz="0" w:space="0" w:color="auto"/>
      </w:pBdr>
      <w:tabs>
        <w:tab w:val="clear" w:pos="9720"/>
        <w:tab w:val="right" w:pos="9360"/>
      </w:tabs>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D34549">
    <w:pPr>
      <w:pStyle w:val="Footer"/>
      <w:pBdr>
        <w:top w:val="none" w:sz="0" w:space="0" w:color="auto"/>
      </w:pBdr>
      <w:tabs>
        <w:tab w:val="clear" w:pos="9720"/>
        <w:tab w:val="right" w:pos="9360"/>
      </w:tabs>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306D2" w:rsidRDefault="007A648B" w:rsidP="001665EA">
    <w:pPr>
      <w:pStyle w:val="Footer"/>
      <w:tabs>
        <w:tab w:val="clear" w:pos="9720"/>
        <w:tab w:val="right" w:pos="9360"/>
      </w:tabs>
    </w:pPr>
    <w:r w:rsidRPr="00E604F5">
      <w:t>Kittelson &amp; Associates, Inc.</w:t>
    </w:r>
    <w:r>
      <w:tab/>
    </w:r>
    <w:r>
      <w:rPr>
        <w:szCs w:val="16"/>
      </w:rPr>
      <w:t>G-</w:t>
    </w:r>
    <w:r>
      <w:t>6</w:t>
    </w:r>
    <w:r>
      <w:tab/>
    </w:r>
    <w:r w:rsidRPr="00E604F5">
      <w:t>Portland, Or</w:t>
    </w:r>
    <w:r>
      <w:t>egon</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Footer"/>
      <w:pBdr>
        <w:top w:val="none" w:sz="0" w:space="0" w:color="auto"/>
      </w:pBdr>
      <w:tabs>
        <w:tab w:val="clear" w:pos="9720"/>
        <w:tab w:val="right" w:pos="9360"/>
      </w:tabs>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Default="007A648B" w:rsidP="000F7563">
    <w:pPr>
      <w:pStyle w:val="Footer"/>
      <w:tabs>
        <w:tab w:val="clear" w:pos="9720"/>
        <w:tab w:val="right" w:pos="9360"/>
      </w:tabs>
      <w:jc w:val="center"/>
    </w:pPr>
    <w:r>
      <w:rPr>
        <w:szCs w:val="16"/>
      </w:rPr>
      <w:t>M-</w:t>
    </w:r>
    <w:r w:rsidR="002E549C" w:rsidRPr="0062588B">
      <w:rPr>
        <w:szCs w:val="16"/>
      </w:rPr>
      <w:fldChar w:fldCharType="begin"/>
    </w:r>
    <w:r w:rsidRPr="0062588B">
      <w:rPr>
        <w:szCs w:val="16"/>
      </w:rPr>
      <w:instrText xml:space="preserve"> PAGE </w:instrText>
    </w:r>
    <w:r w:rsidR="002E549C" w:rsidRPr="0062588B">
      <w:rPr>
        <w:szCs w:val="16"/>
      </w:rPr>
      <w:fldChar w:fldCharType="separate"/>
    </w:r>
    <w:r w:rsidR="0081271B">
      <w:rPr>
        <w:noProof/>
        <w:szCs w:val="16"/>
      </w:rPr>
      <w:t>4</w:t>
    </w:r>
    <w:r w:rsidR="002E549C" w:rsidRPr="0062588B">
      <w:rPr>
        <w:szCs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Default="007A648B" w:rsidP="000F7563">
    <w:pPr>
      <w:pStyle w:val="Footer"/>
      <w:jc w:val="center"/>
    </w:pPr>
    <w:r>
      <w:rPr>
        <w:szCs w:val="16"/>
      </w:rPr>
      <w:t>M-</w:t>
    </w:r>
    <w:r w:rsidR="002E549C" w:rsidRPr="0062588B">
      <w:rPr>
        <w:szCs w:val="16"/>
      </w:rPr>
      <w:fldChar w:fldCharType="begin"/>
    </w:r>
    <w:r w:rsidRPr="0062588B">
      <w:rPr>
        <w:szCs w:val="16"/>
      </w:rPr>
      <w:instrText xml:space="preserve"> PAGE </w:instrText>
    </w:r>
    <w:r w:rsidR="002E549C" w:rsidRPr="0062588B">
      <w:rPr>
        <w:szCs w:val="16"/>
      </w:rPr>
      <w:fldChar w:fldCharType="separate"/>
    </w:r>
    <w:r w:rsidR="0081271B">
      <w:rPr>
        <w:noProof/>
        <w:szCs w:val="16"/>
      </w:rPr>
      <w:t>5</w:t>
    </w:r>
    <w:r w:rsidR="002E549C" w:rsidRPr="0062588B">
      <w:rPr>
        <w:szCs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Default="007A648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0B0118" w:rsidRDefault="007A648B" w:rsidP="00325994">
    <w:pPr>
      <w:pStyle w:val="Footer"/>
      <w:tabs>
        <w:tab w:val="clear" w:pos="9720"/>
        <w:tab w:val="right" w:pos="9360"/>
      </w:tabs>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E306D2" w:rsidRDefault="00893C46" w:rsidP="000F7563">
    <w:pPr>
      <w:pStyle w:val="Footer"/>
      <w:tabs>
        <w:tab w:val="clear" w:pos="9720"/>
        <w:tab w:val="right" w:pos="9360"/>
      </w:tabs>
      <w:jc w:val="center"/>
    </w:pPr>
    <w:r>
      <w:rPr>
        <w:szCs w:val="16"/>
      </w:rPr>
      <w:t>N</w:t>
    </w:r>
    <w:r w:rsidR="007A648B">
      <w:rPr>
        <w:szCs w:val="16"/>
      </w:rPr>
      <w:t>-</w:t>
    </w:r>
    <w:r w:rsidR="002E549C" w:rsidRPr="0062588B">
      <w:rPr>
        <w:szCs w:val="16"/>
      </w:rPr>
      <w:fldChar w:fldCharType="begin"/>
    </w:r>
    <w:r w:rsidR="007A648B" w:rsidRPr="0062588B">
      <w:rPr>
        <w:szCs w:val="16"/>
      </w:rPr>
      <w:instrText xml:space="preserve"> PAGE </w:instrText>
    </w:r>
    <w:r w:rsidR="002E549C" w:rsidRPr="0062588B">
      <w:rPr>
        <w:szCs w:val="16"/>
      </w:rPr>
      <w:fldChar w:fldCharType="separate"/>
    </w:r>
    <w:r w:rsidR="0081271B">
      <w:rPr>
        <w:noProof/>
        <w:szCs w:val="16"/>
      </w:rPr>
      <w:t>2</w:t>
    </w:r>
    <w:r w:rsidR="002E549C" w:rsidRPr="0062588B">
      <w:rPr>
        <w:szCs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46" w:rsidRDefault="00893C46" w:rsidP="00893C46">
    <w:pPr>
      <w:pStyle w:val="Footer"/>
      <w:jc w:val="center"/>
    </w:pPr>
    <w:r>
      <w:t xml:space="preserve">2016 </w:t>
    </w:r>
    <w:proofErr w:type="spellStart"/>
    <w:r>
      <w:t>TriMet</w:t>
    </w:r>
    <w:proofErr w:type="spellEnd"/>
    <w:r>
      <w:t xml:space="preserve"> Coordinated Transportation Plan for Seniors and Persons with Disabilities</w:t>
    </w:r>
  </w:p>
  <w:p w:rsidR="007A648B" w:rsidRPr="0062588B" w:rsidRDefault="007A648B" w:rsidP="000F7563">
    <w:pPr>
      <w:pStyle w:val="Footer"/>
      <w:tabs>
        <w:tab w:val="clear" w:pos="9720"/>
        <w:tab w:val="right" w:pos="9360"/>
      </w:tabs>
      <w:jc w:val="center"/>
      <w:rPr>
        <w:szCs w:val="16"/>
      </w:rPr>
    </w:pPr>
    <w:r>
      <w:rPr>
        <w:szCs w:val="16"/>
      </w:rPr>
      <w:t>N-</w:t>
    </w:r>
    <w:r w:rsidR="002E549C" w:rsidRPr="0062588B">
      <w:rPr>
        <w:szCs w:val="16"/>
      </w:rPr>
      <w:fldChar w:fldCharType="begin"/>
    </w:r>
    <w:r w:rsidRPr="0062588B">
      <w:rPr>
        <w:szCs w:val="16"/>
      </w:rPr>
      <w:instrText xml:space="preserve"> PAGE </w:instrText>
    </w:r>
    <w:r w:rsidR="002E549C" w:rsidRPr="0062588B">
      <w:rPr>
        <w:szCs w:val="16"/>
      </w:rPr>
      <w:fldChar w:fldCharType="separate"/>
    </w:r>
    <w:r w:rsidR="0081271B">
      <w:rPr>
        <w:noProof/>
        <w:szCs w:val="16"/>
      </w:rPr>
      <w:t>19</w:t>
    </w:r>
    <w:r w:rsidR="002E549C" w:rsidRPr="0062588B">
      <w:rPr>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E82E49">
    <w:pPr>
      <w:pStyle w:val="Footer"/>
      <w:tabs>
        <w:tab w:val="clear" w:pos="9720"/>
        <w:tab w:val="right" w:pos="9360"/>
      </w:tabs>
      <w:jc w:val="center"/>
    </w:pPr>
    <w:r>
      <w:t>B-</w:t>
    </w:r>
    <w:fldSimple w:instr=" PAGE ">
      <w:r w:rsidR="009635B9">
        <w:rPr>
          <w:noProof/>
        </w:rPr>
        <w:t>6</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1B" w:rsidRDefault="0086711B" w:rsidP="0086711B">
    <w:pPr>
      <w:pStyle w:val="Footer"/>
      <w:jc w:val="center"/>
    </w:pPr>
    <w:r>
      <w:t xml:space="preserve">2016 </w:t>
    </w:r>
    <w:proofErr w:type="spellStart"/>
    <w:r>
      <w:t>TriMet</w:t>
    </w:r>
    <w:proofErr w:type="spellEnd"/>
    <w:r>
      <w:t xml:space="preserve"> Coordinated Transportation Plan for Seniors and Persons with Disabilities</w:t>
    </w:r>
  </w:p>
  <w:p w:rsidR="007A648B" w:rsidRPr="000B0118" w:rsidRDefault="007A648B" w:rsidP="0008617C">
    <w:pPr>
      <w:pStyle w:val="Footer"/>
      <w:tabs>
        <w:tab w:val="clear" w:pos="9720"/>
        <w:tab w:val="right" w:pos="9360"/>
      </w:tabs>
      <w:jc w:val="center"/>
    </w:pPr>
    <w:r>
      <w:t>B-</w:t>
    </w:r>
    <w:fldSimple w:instr=" PAGE ">
      <w:r w:rsidR="009635B9">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8B" w:rsidRDefault="007A648B">
      <w:r>
        <w:separator/>
      </w:r>
    </w:p>
  </w:footnote>
  <w:footnote w:type="continuationSeparator" w:id="0">
    <w:p w:rsidR="007A648B" w:rsidRDefault="007A6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sidRPr="0062588B">
      <w:rPr>
        <w:szCs w:val="16"/>
      </w:rPr>
      <w:t xml:space="preserve">2016 </w:t>
    </w:r>
    <w:proofErr w:type="spellStart"/>
    <w:r w:rsidRPr="0062588B">
      <w:rPr>
        <w:szCs w:val="16"/>
      </w:rPr>
      <w:t>TriMet</w:t>
    </w:r>
    <w:proofErr w:type="spellEnd"/>
    <w:r w:rsidRPr="0062588B">
      <w:rPr>
        <w:szCs w:val="16"/>
      </w:rPr>
      <w:t xml:space="preserve"> Coordinated Transportation Plan for Seniors and </w:t>
    </w:r>
    <w:r>
      <w:rPr>
        <w:szCs w:val="16"/>
      </w:rPr>
      <w:t>Persons</w:t>
    </w:r>
    <w:r w:rsidRPr="0062588B">
      <w:rPr>
        <w:szCs w:val="16"/>
      </w:rPr>
      <w:t xml:space="preserve"> </w:t>
    </w:r>
    <w:r>
      <w:rPr>
        <w:szCs w:val="16"/>
      </w:rPr>
      <w:t>with Disabilities</w:t>
    </w:r>
    <w:r w:rsidRPr="0062588B">
      <w:rPr>
        <w:szCs w:val="16"/>
      </w:rPr>
      <w:br/>
    </w:r>
    <w:r>
      <w:rPr>
        <w:szCs w:val="16"/>
      </w:rPr>
      <w:t>Attachment F – Ride Connection Partner Network</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C –STFAC Membership Roster</w:t>
    </w:r>
    <w:r w:rsidDel="00BE0418">
      <w:rPr>
        <w:szCs w:val="16"/>
      </w:rPr>
      <w:t xml:space="preserve"> </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rPr>
        <w:szCs w:val="16"/>
      </w:rPr>
      <w:t>Attachment C –STFAC Membership Roster</w:t>
    </w:r>
    <w:r>
      <w:tab/>
      <w:t xml:space="preserve">          </w:t>
    </w:r>
    <w:fldSimple w:instr=" SAVEDATE  \@ &quot;MMMM d, yyyy&quot;  \* MERGEFORMAT ">
      <w:r w:rsidR="003D2149">
        <w:rPr>
          <w:noProof/>
        </w:rPr>
        <w:t>June 14, 2016</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D34549">
    <w:pPr>
      <w:pStyle w:val="Header"/>
      <w:pBdr>
        <w:bottom w:val="none" w:sz="0" w:space="0" w:color="auto"/>
      </w:pBdr>
      <w:tabs>
        <w:tab w:val="clear" w:pos="9720"/>
        <w:tab w:val="right" w:pos="9360"/>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Default="007A648B" w:rsidP="00745FA7">
    <w:pPr>
      <w:pStyle w:val="Header"/>
      <w:tabs>
        <w:tab w:val="clear" w:pos="9720"/>
        <w:tab w:val="right" w:pos="9360"/>
      </w:tabs>
    </w:pPr>
    <w:r>
      <w:t>2016 TriMet Coordinated Transportation Plan for Seniors and Persons with Disabilities</w:t>
    </w:r>
    <w:r>
      <w:tab/>
    </w:r>
    <w:r>
      <w:br/>
    </w:r>
    <w:r>
      <w:rPr>
        <w:szCs w:val="16"/>
      </w:rPr>
      <w:t>Attachment D –STFAC Meeting Summaries</w:t>
    </w:r>
    <w:r>
      <w:tab/>
      <w:t xml:space="preserve">          </w:t>
    </w:r>
    <w:fldSimple w:instr=" SAVEDATE  \@ &quot;MMMM d, yyyy&quot;  \* MERGEFORMAT ">
      <w:r w:rsidR="003D2149">
        <w:rPr>
          <w:noProof/>
        </w:rPr>
        <w:t>June 14, 2016</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t>2016 TriMet Coordinated Transportation Plan for Seniors and Persons with Disabilities</w:t>
    </w:r>
    <w:r>
      <w:tab/>
    </w:r>
    <w:r>
      <w:br/>
    </w:r>
    <w:r>
      <w:rPr>
        <w:szCs w:val="16"/>
      </w:rPr>
      <w:t>Attachment D –STFAC Meeting Summaries</w:t>
    </w:r>
    <w:r>
      <w:tab/>
      <w:t xml:space="preserve">          </w:t>
    </w:r>
    <w:fldSimple w:instr=" SAVEDATE  \@ &quot;MMMM d, yyyy&quot;  \* MERGEFORMAT ">
      <w:r w:rsidR="003D2149">
        <w:rPr>
          <w:noProof/>
        </w:rPr>
        <w:t>June 14, 2016</w:t>
      </w:r>
    </w:fldSimple>
  </w:p>
  <w:p w:rsidR="007A648B" w:rsidRDefault="007A648B"/>
  <w:p w:rsidR="007A648B" w:rsidRDefault="007A648B"/>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sidRPr="0062588B">
      <w:rPr>
        <w:szCs w:val="16"/>
      </w:rPr>
      <w:t xml:space="preserve">2016 TriMet Coordinated Transportation Plan for Seniors and </w:t>
    </w:r>
    <w:r>
      <w:rPr>
        <w:szCs w:val="16"/>
      </w:rPr>
      <w:t>Persons</w:t>
    </w:r>
    <w:r w:rsidRPr="0062588B">
      <w:rPr>
        <w:szCs w:val="16"/>
      </w:rPr>
      <w:t xml:space="preserve"> </w:t>
    </w:r>
    <w:r>
      <w:rPr>
        <w:szCs w:val="16"/>
      </w:rPr>
      <w:t>with Disabilities</w:t>
    </w:r>
    <w:r w:rsidRPr="0062588B">
      <w:rPr>
        <w:szCs w:val="16"/>
      </w:rPr>
      <w:br/>
    </w:r>
    <w:r>
      <w:rPr>
        <w:szCs w:val="16"/>
      </w:rPr>
      <w:t>Attachment C –STFAC Membership Roster</w:t>
    </w:r>
    <w:r w:rsidDel="00BE0418">
      <w:rPr>
        <w:szCs w:val="16"/>
      </w:rPr>
      <w:t xml:space="preserve"> </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rPr>
        <w:szCs w:val="16"/>
      </w:rPr>
      <w:t>Attachment D –STFAC Meeting Summaries</w:t>
    </w:r>
    <w:r>
      <w:tab/>
      <w:t xml:space="preserve">          </w:t>
    </w:r>
    <w:fldSimple w:instr=" SAVEDATE  \@ &quot;MMMM d, yyyy&quot;  \* MERGEFORMAT ">
      <w:r w:rsidR="003D2149">
        <w:rPr>
          <w:noProof/>
        </w:rPr>
        <w:t>June 14, 2016</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D –STFAC Meeting Summaries</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745FA7">
    <w:pPr>
      <w:pStyle w:val="Header"/>
      <w:pBdr>
        <w:bottom w:val="none" w:sz="0" w:space="0" w:color="auto"/>
      </w:pBdr>
      <w:tabs>
        <w:tab w:val="clear" w:pos="9720"/>
        <w:tab w:val="right" w:pos="9360"/>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C –STFAC Membership Roster</w:t>
    </w:r>
    <w:r w:rsidDel="00BE0418">
      <w:rPr>
        <w:szCs w:val="16"/>
      </w:rPr>
      <w:t xml:space="preserve"> </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745FA7">
    <w:pPr>
      <w:pStyle w:val="Header"/>
      <w:tabs>
        <w:tab w:val="clear" w:pos="9720"/>
        <w:tab w:val="right" w:pos="9360"/>
      </w:tabs>
    </w:pPr>
    <w:r>
      <w:rPr>
        <w:szCs w:val="16"/>
      </w:rPr>
      <w:t>Attachment E –Transit Provider Fleet Data</w:t>
    </w:r>
    <w:r>
      <w:tab/>
      <w:t xml:space="preserve">          </w:t>
    </w:r>
    <w:fldSimple w:instr=" SAVEDATE  \@ &quot;MMMM d, yyyy&quot;  \* MERGEFORMAT ">
      <w:r w:rsidR="003D2149">
        <w:rPr>
          <w:noProof/>
        </w:rPr>
        <w:t>June 14, 2016</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745FA7">
    <w:pPr>
      <w:pStyle w:val="Header"/>
      <w:pBdr>
        <w:bottom w:val="none" w:sz="0" w:space="0" w:color="auto"/>
      </w:pBdr>
      <w:tabs>
        <w:tab w:val="clear" w:pos="9720"/>
        <w:tab w:val="right" w:pos="936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484EBC">
    <w:pPr>
      <w:pStyle w:val="Header"/>
      <w:pBdr>
        <w:bottom w:val="single" w:sz="4" w:space="1" w:color="auto"/>
      </w:pBdr>
      <w:tabs>
        <w:tab w:val="clear" w:pos="9720"/>
        <w:tab w:val="right" w:pos="9360"/>
      </w:tabs>
    </w:pPr>
    <w:r>
      <w:rPr>
        <w:szCs w:val="16"/>
      </w:rPr>
      <w:t>Attachment F – Ride Connection Partner Network</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745FA7">
    <w:pPr>
      <w:pStyle w:val="Header"/>
      <w:pBdr>
        <w:bottom w:val="single" w:sz="4" w:space="1" w:color="auto"/>
      </w:pBdr>
      <w:tabs>
        <w:tab w:val="clear" w:pos="9720"/>
        <w:tab w:val="right" w:pos="9360"/>
      </w:tabs>
    </w:pPr>
    <w:r>
      <w:rPr>
        <w:szCs w:val="16"/>
      </w:rPr>
      <w:t>Attachment F – Ride Connection Partner Network</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745FA7">
    <w:pPr>
      <w:pStyle w:val="Header"/>
      <w:pBdr>
        <w:bottom w:val="single" w:sz="4" w:space="1" w:color="auto"/>
      </w:pBdr>
      <w:tabs>
        <w:tab w:val="clear" w:pos="9720"/>
        <w:tab w:val="right" w:pos="9360"/>
      </w:tabs>
    </w:pPr>
    <w:r>
      <w:rPr>
        <w:szCs w:val="16"/>
      </w:rPr>
      <w:t>Attachment G – Performance Measures and Report</w:t>
    </w:r>
    <w:r>
      <w:rPr>
        <w:szCs w:val="16"/>
      </w:rPr>
      <w:tab/>
    </w:r>
    <w:r w:rsidR="002E549C" w:rsidRPr="0062588B">
      <w:rPr>
        <w:i w:val="0"/>
        <w:szCs w:val="16"/>
      </w:rPr>
      <w:fldChar w:fldCharType="begin"/>
    </w:r>
    <w:r w:rsidRPr="0062588B">
      <w:rPr>
        <w:szCs w:val="16"/>
      </w:rPr>
      <w:instrText xml:space="preserve"> SAVEDATE  \@ "MMMM d, yyyy"  \* MERGEFORMAT </w:instrText>
    </w:r>
    <w:r w:rsidR="002E549C" w:rsidRPr="0062588B">
      <w:rPr>
        <w:i w:val="0"/>
        <w:szCs w:val="16"/>
      </w:rPr>
      <w:fldChar w:fldCharType="separate"/>
    </w:r>
    <w:r w:rsidR="003D2149">
      <w:rPr>
        <w:noProof/>
        <w:szCs w:val="16"/>
      </w:rPr>
      <w:t>June 14, 2016</w:t>
    </w:r>
    <w:r w:rsidR="002E549C" w:rsidRPr="0062588B">
      <w:rPr>
        <w:i w:val="0"/>
        <w:szCs w:val="16"/>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745FA7">
    <w:pPr>
      <w:pStyle w:val="Header"/>
      <w:pBdr>
        <w:bottom w:val="none" w:sz="0" w:space="0" w:color="auto"/>
      </w:pBdr>
      <w:tabs>
        <w:tab w:val="clear" w:pos="972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B9" w:rsidRDefault="009635B9">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sidRPr="0062588B">
      <w:rPr>
        <w:szCs w:val="16"/>
      </w:rPr>
      <w:t xml:space="preserve">2016 TriMet Coordinated Transportation Plan for Seniors and </w:t>
    </w:r>
    <w:r>
      <w:rPr>
        <w:szCs w:val="16"/>
      </w:rPr>
      <w:t>Persons</w:t>
    </w:r>
    <w:r w:rsidRPr="0062588B">
      <w:rPr>
        <w:szCs w:val="16"/>
      </w:rPr>
      <w:t xml:space="preserve"> </w:t>
    </w:r>
    <w:r>
      <w:rPr>
        <w:szCs w:val="16"/>
      </w:rPr>
      <w:t>with Disabilities</w:t>
    </w:r>
    <w:r w:rsidRPr="0062588B">
      <w:rPr>
        <w:szCs w:val="16"/>
      </w:rPr>
      <w:br/>
    </w:r>
    <w:r>
      <w:rPr>
        <w:szCs w:val="16"/>
      </w:rPr>
      <w:t>Attachment F – Ride Connection Partner Network</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G– Performance Measures and Reporting</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745FA7">
    <w:pPr>
      <w:pStyle w:val="Header"/>
      <w:pBdr>
        <w:bottom w:val="single" w:sz="4" w:space="1" w:color="auto"/>
      </w:pBdr>
      <w:tabs>
        <w:tab w:val="clear" w:pos="9720"/>
        <w:tab w:val="right" w:pos="9360"/>
      </w:tabs>
    </w:pPr>
    <w:r>
      <w:rPr>
        <w:szCs w:val="16"/>
      </w:rPr>
      <w:t>Attachment G– Performance Measures and Reporting</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0F6A56" w:rsidRDefault="007A648B" w:rsidP="000F6A56">
    <w:pPr>
      <w:pStyle w:val="Header"/>
      <w:pBdr>
        <w:bottom w:val="none" w:sz="0" w:space="0" w:color="auto"/>
      </w:pBd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ED1D08" w:rsidRDefault="007A648B" w:rsidP="00745FA7">
    <w:pPr>
      <w:pStyle w:val="Header"/>
      <w:pBdr>
        <w:bottom w:val="none" w:sz="0" w:space="0" w:color="auto"/>
      </w:pBd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H – Demographic Data</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rPr>
        <w:szCs w:val="16"/>
      </w:rPr>
      <w:t>Attachment H – Demographic Data</w:t>
    </w:r>
    <w:r>
      <w:tab/>
      <w:t xml:space="preserve">          </w:t>
    </w:r>
    <w:fldSimple w:instr=" SAVEDATE  \@ &quot;MMMM d, yyyy&quot;  \* MERGEFORMAT ">
      <w:r w:rsidR="003D2149">
        <w:rPr>
          <w:noProof/>
        </w:rPr>
        <w:t>June 14, 2016</w:t>
      </w:r>
    </w:fldSimple>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8C5D74">
    <w:pPr>
      <w:pStyle w:val="Header"/>
      <w:pBdr>
        <w:bottom w:val="none" w:sz="0" w:space="0" w:color="auto"/>
      </w:pBdr>
      <w:tabs>
        <w:tab w:val="clear" w:pos="9720"/>
        <w:tab w:val="right" w:pos="9360"/>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3B" w:rsidRPr="007F512E" w:rsidRDefault="00145C3B" w:rsidP="00145C3B">
    <w:pPr>
      <w:pStyle w:val="Header"/>
      <w:tabs>
        <w:tab w:val="clear" w:pos="9720"/>
        <w:tab w:val="right" w:pos="9360"/>
      </w:tabs>
    </w:pPr>
    <w:r>
      <w:rPr>
        <w:szCs w:val="16"/>
      </w:rPr>
      <w:t xml:space="preserve">Attachment A – </w:t>
    </w:r>
    <w:r w:rsidRPr="00145C3B">
      <w:rPr>
        <w:szCs w:val="16"/>
      </w:rPr>
      <w:t>Common Acronyms</w:t>
    </w:r>
    <w:r>
      <w:tab/>
      <w:t xml:space="preserve">          </w:t>
    </w:r>
    <w:fldSimple w:instr=" SAVEDATE  \@ &quot;MMMM d, yyyy&quot;  \* MERGEFORMAT ">
      <w:r>
        <w:rPr>
          <w:noProof/>
        </w:rPr>
        <w:t>June 14, 2016</w:t>
      </w:r>
    </w:fldSimple>
  </w:p>
  <w:p w:rsidR="007A648B" w:rsidRPr="0030023E" w:rsidRDefault="007A648B" w:rsidP="00B447BA">
    <w:pPr>
      <w:pStyle w:val="Header"/>
      <w:pBdr>
        <w:bottom w:val="none" w:sz="0" w:space="0" w:color="auto"/>
      </w:pBdr>
      <w:tabs>
        <w:tab w:val="clear" w:pos="9720"/>
        <w:tab w:val="right" w:pos="9360"/>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8C5D74">
    <w:pPr>
      <w:pStyle w:val="Header"/>
      <w:pBdr>
        <w:bottom w:val="none" w:sz="0" w:space="0" w:color="auto"/>
      </w:pBdr>
      <w:tabs>
        <w:tab w:val="clear" w:pos="9720"/>
        <w:tab w:val="right" w:pos="9360"/>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C –STFAC Membership Roster</w:t>
    </w:r>
    <w:r w:rsidDel="00BE0418">
      <w:rPr>
        <w:szCs w:val="16"/>
      </w:rPr>
      <w:t xml:space="preserve"> </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rPr>
        <w:szCs w:val="16"/>
      </w:rPr>
      <w:t>Attachment J –Peer Review on Strategies</w:t>
    </w:r>
    <w:r>
      <w:tab/>
      <w:t xml:space="preserve">          </w:t>
    </w:r>
    <w:fldSimple w:instr=" SAVEDATE  \@ &quot;MMMM d, yyyy&quot;  \* MERGEFORMAT ">
      <w:r w:rsidR="003D2149">
        <w:rPr>
          <w:noProof/>
        </w:rPr>
        <w:t>June 14, 2016</w:t>
      </w:r>
    </w:fldSimple>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8C5D74">
    <w:pPr>
      <w:pStyle w:val="Header"/>
      <w:pBdr>
        <w:bottom w:val="none" w:sz="0" w:space="0" w:color="auto"/>
      </w:pBdr>
      <w:tabs>
        <w:tab w:val="clear" w:pos="9720"/>
        <w:tab w:val="right" w:pos="9360"/>
      </w:tabs>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Pr>
        <w:szCs w:val="16"/>
      </w:rPr>
      <w:t>Attachment K –</w:t>
    </w:r>
    <w:r w:rsidRPr="00A2269D">
      <w:rPr>
        <w:szCs w:val="16"/>
      </w:rPr>
      <w:t xml:space="preserve"> Summary of STFAC Workshop on </w:t>
    </w:r>
    <w:r>
      <w:rPr>
        <w:szCs w:val="16"/>
      </w:rPr>
      <w:t xml:space="preserve">Priorities and </w:t>
    </w:r>
    <w:r w:rsidRPr="00A2269D">
      <w:rPr>
        <w:szCs w:val="16"/>
      </w:rPr>
      <w:t>Strategies</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D34549">
    <w:pPr>
      <w:pStyle w:val="Header"/>
      <w:tabs>
        <w:tab w:val="clear" w:pos="9720"/>
        <w:tab w:val="right" w:pos="9360"/>
      </w:tabs>
    </w:pPr>
    <w:r>
      <w:rPr>
        <w:szCs w:val="16"/>
      </w:rPr>
      <w:t>Attachment K –</w:t>
    </w:r>
    <w:r w:rsidRPr="00745FA7">
      <w:rPr>
        <w:szCs w:val="16"/>
      </w:rPr>
      <w:t xml:space="preserve"> Summary of STFAC Workshop on </w:t>
    </w:r>
    <w:r>
      <w:rPr>
        <w:szCs w:val="16"/>
      </w:rPr>
      <w:t xml:space="preserve">Priorities and </w:t>
    </w:r>
    <w:r w:rsidRPr="00745FA7">
      <w:rPr>
        <w:szCs w:val="16"/>
      </w:rPr>
      <w:t>Strategies</w:t>
    </w:r>
    <w:r>
      <w:tab/>
      <w:t xml:space="preserve">          </w:t>
    </w:r>
    <w:fldSimple w:instr=" SAVEDATE  \@ &quot;MMMM d, yyyy&quot;  \* MERGEFORMAT ">
      <w:r w:rsidR="003D2149">
        <w:rPr>
          <w:noProof/>
        </w:rPr>
        <w:t>June 14, 2016</w:t>
      </w:r>
    </w:fldSimple>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8C5D74">
    <w:pPr>
      <w:pStyle w:val="Header"/>
      <w:pBdr>
        <w:bottom w:val="none" w:sz="0" w:space="0" w:color="auto"/>
      </w:pBdr>
      <w:tabs>
        <w:tab w:val="clear" w:pos="9720"/>
        <w:tab w:val="right" w:pos="9360"/>
      </w:tabs>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3B" w:rsidRPr="007F512E" w:rsidRDefault="00145C3B" w:rsidP="00145C3B">
    <w:pPr>
      <w:pStyle w:val="Header"/>
      <w:tabs>
        <w:tab w:val="clear" w:pos="9720"/>
        <w:tab w:val="right" w:pos="9360"/>
      </w:tabs>
    </w:pPr>
    <w:r>
      <w:rPr>
        <w:szCs w:val="16"/>
      </w:rPr>
      <w:t xml:space="preserve">Attachment A – </w:t>
    </w:r>
    <w:r w:rsidRPr="00145C3B">
      <w:rPr>
        <w:szCs w:val="16"/>
      </w:rPr>
      <w:t>Common Acronyms</w:t>
    </w:r>
    <w:r>
      <w:tab/>
      <w:t xml:space="preserve">          </w:t>
    </w:r>
    <w:fldSimple w:instr=" SAVEDATE  \@ &quot;MMMM d, yyyy&quot;  \* MERGEFORMAT ">
      <w:r>
        <w:rPr>
          <w:noProof/>
        </w:rPr>
        <w:t>June 14, 2016</w:t>
      </w:r>
    </w:fldSimple>
  </w:p>
  <w:p w:rsidR="007A648B" w:rsidRPr="00181BEC" w:rsidRDefault="007A648B" w:rsidP="001665EA">
    <w:pPr>
      <w:pStyle w:val="Header"/>
      <w:pBdr>
        <w:bottom w:val="none" w:sz="0" w:space="0" w:color="auto"/>
      </w:pBdr>
      <w:tabs>
        <w:tab w:val="clear" w:pos="9720"/>
        <w:tab w:val="right" w:pos="9360"/>
      </w:tabs>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484EBC">
    <w:pPr>
      <w:pStyle w:val="Header"/>
      <w:pBdr>
        <w:bottom w:val="single" w:sz="4" w:space="1" w:color="auto"/>
      </w:pBdr>
      <w:tabs>
        <w:tab w:val="clear" w:pos="9720"/>
        <w:tab w:val="right" w:pos="9360"/>
      </w:tabs>
    </w:pPr>
    <w:r>
      <w:rPr>
        <w:szCs w:val="16"/>
      </w:rPr>
      <w:t>Attachment I – Summary of STFAC Workshop on Funding Process and Application Criteria</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745FA7">
    <w:pPr>
      <w:pStyle w:val="Header"/>
      <w:pBdr>
        <w:bottom w:val="single" w:sz="4" w:space="0" w:color="auto"/>
      </w:pBdr>
      <w:tabs>
        <w:tab w:val="clear" w:pos="9720"/>
        <w:tab w:val="right" w:pos="9360"/>
      </w:tabs>
    </w:pPr>
    <w:r>
      <w:rPr>
        <w:szCs w:val="16"/>
      </w:rPr>
      <w:t>Attachment L – Summary of STFAC Workshop on Funding Process and Application Criteria</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745FA7">
    <w:pPr>
      <w:pStyle w:val="Header"/>
      <w:pBdr>
        <w:bottom w:val="none" w:sz="0" w:space="0" w:color="auto"/>
      </w:pBdr>
      <w:tabs>
        <w:tab w:val="clear" w:pos="9720"/>
        <w:tab w:val="right" w:pos="9360"/>
      </w:tabs>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D34549">
    <w:pPr>
      <w:pStyle w:val="Header"/>
      <w:pBdr>
        <w:bottom w:val="none" w:sz="0" w:space="0" w:color="auto"/>
      </w:pBdr>
      <w:tabs>
        <w:tab w:val="clear" w:pos="9720"/>
        <w:tab w:val="right" w:pos="9360"/>
      </w:tabs>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1665EA">
    <w:pPr>
      <w:pStyle w:val="Header"/>
      <w:pBdr>
        <w:bottom w:val="single" w:sz="4" w:space="1" w:color="auto"/>
      </w:pBdr>
      <w:tabs>
        <w:tab w:val="clear" w:pos="9720"/>
        <w:tab w:val="right" w:pos="9360"/>
      </w:tabs>
    </w:pPr>
    <w:r w:rsidRPr="0062588B">
      <w:rPr>
        <w:szCs w:val="16"/>
      </w:rPr>
      <w:t xml:space="preserve">2016 TriMet Coordinated Transportation Plan for Seniors and </w:t>
    </w:r>
    <w:r>
      <w:rPr>
        <w:szCs w:val="16"/>
      </w:rPr>
      <w:t>Persons</w:t>
    </w:r>
    <w:r w:rsidRPr="0062588B">
      <w:rPr>
        <w:szCs w:val="16"/>
      </w:rPr>
      <w:t xml:space="preserve"> </w:t>
    </w:r>
    <w:r>
      <w:rPr>
        <w:szCs w:val="16"/>
      </w:rPr>
      <w:t>with Disabilities</w:t>
    </w:r>
    <w:r w:rsidRPr="0062588B">
      <w:rPr>
        <w:szCs w:val="16"/>
      </w:rPr>
      <w:br/>
    </w:r>
    <w:r>
      <w:rPr>
        <w:szCs w:val="16"/>
      </w:rPr>
      <w:t>Attachment F – Ride Connection Partner Network</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181BEC" w:rsidRDefault="007A648B" w:rsidP="001665EA">
    <w:pPr>
      <w:pStyle w:val="Header"/>
      <w:pBdr>
        <w:bottom w:val="none" w:sz="0" w:space="0" w:color="auto"/>
      </w:pBdr>
      <w:tabs>
        <w:tab w:val="clear" w:pos="9720"/>
        <w:tab w:val="right" w:pos="9360"/>
      </w:tabs>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9D7B2C" w:rsidRDefault="007A648B" w:rsidP="00745FA7">
    <w:pPr>
      <w:pStyle w:val="Header"/>
      <w:pBdr>
        <w:bottom w:val="single" w:sz="4" w:space="1" w:color="auto"/>
      </w:pBdr>
      <w:tabs>
        <w:tab w:val="clear" w:pos="9720"/>
        <w:tab w:val="right" w:pos="9360"/>
      </w:tabs>
      <w:rPr>
        <w:szCs w:val="16"/>
      </w:rPr>
    </w:pPr>
    <w:r>
      <w:rPr>
        <w:szCs w:val="16"/>
      </w:rPr>
      <w:t xml:space="preserve">Attachment M – </w:t>
    </w:r>
    <w:r w:rsidRPr="001508CC">
      <w:rPr>
        <w:szCs w:val="16"/>
      </w:rPr>
      <w:t>Proposed Application Funding Process</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81271B" w:rsidRDefault="007A648B" w:rsidP="0081271B">
    <w:pPr>
      <w:pStyle w:val="Header"/>
      <w:pBdr>
        <w:bottom w:val="single" w:sz="4" w:space="1" w:color="auto"/>
      </w:pBdr>
      <w:tabs>
        <w:tab w:val="clear" w:pos="9720"/>
        <w:tab w:val="right" w:pos="9360"/>
      </w:tabs>
      <w:rPr>
        <w:szCs w:val="16"/>
      </w:rPr>
    </w:pPr>
    <w:r>
      <w:rPr>
        <w:szCs w:val="16"/>
      </w:rPr>
      <w:t xml:space="preserve">Attachment M – </w:t>
    </w:r>
    <w:r w:rsidRPr="001508CC">
      <w:rPr>
        <w:szCs w:val="16"/>
      </w:rPr>
      <w:t>Proposed Application Funding Process</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Default="007A648B"/>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745FA7">
    <w:pPr>
      <w:pStyle w:val="Header"/>
      <w:pBdr>
        <w:bottom w:val="single" w:sz="4" w:space="1" w:color="auto"/>
      </w:pBdr>
      <w:tabs>
        <w:tab w:val="clear" w:pos="9720"/>
        <w:tab w:val="right" w:pos="9360"/>
      </w:tabs>
    </w:pPr>
    <w:r>
      <w:rPr>
        <w:szCs w:val="16"/>
      </w:rPr>
      <w:t xml:space="preserve">Attachment M – </w:t>
    </w:r>
    <w:r w:rsidRPr="001508CC">
      <w:rPr>
        <w:szCs w:val="16"/>
      </w:rPr>
      <w:t>Proposed Application Funding Process</w:t>
    </w:r>
    <w:r w:rsidDel="00665283">
      <w:rPr>
        <w:szCs w:val="16"/>
      </w:rPr>
      <w:t xml:space="preserve"> </w:t>
    </w:r>
    <w:r>
      <w:rPr>
        <w:szCs w:val="16"/>
      </w:rPr>
      <w:tab/>
    </w:r>
    <w:r w:rsidR="002E549C" w:rsidRPr="0062588B">
      <w:rPr>
        <w:i w:val="0"/>
        <w:szCs w:val="16"/>
      </w:rPr>
      <w:fldChar w:fldCharType="begin"/>
    </w:r>
    <w:r w:rsidRPr="0062588B">
      <w:rPr>
        <w:szCs w:val="16"/>
      </w:rPr>
      <w:instrText xml:space="preserve"> SAVEDATE  \@ "MMMM d, yyyy"  \* MERGEFORMAT </w:instrText>
    </w:r>
    <w:r w:rsidR="002E549C" w:rsidRPr="0062588B">
      <w:rPr>
        <w:i w:val="0"/>
        <w:szCs w:val="16"/>
      </w:rPr>
      <w:fldChar w:fldCharType="separate"/>
    </w:r>
    <w:r w:rsidR="003D2149">
      <w:rPr>
        <w:noProof/>
        <w:szCs w:val="16"/>
      </w:rPr>
      <w:t>June 14, 2016</w:t>
    </w:r>
    <w:r w:rsidR="002E549C" w:rsidRPr="0062588B">
      <w:rPr>
        <w:i w:val="0"/>
        <w:szCs w:val="16"/>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3B" w:rsidRPr="0030023E" w:rsidRDefault="00145C3B" w:rsidP="00B447BA">
    <w:pPr>
      <w:pStyle w:val="Header"/>
      <w:pBdr>
        <w:bottom w:val="none" w:sz="0" w:space="0" w:color="auto"/>
      </w:pBdr>
      <w:tabs>
        <w:tab w:val="clear" w:pos="9720"/>
        <w:tab w:val="right" w:pos="9360"/>
      </w:tabs>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62588B" w:rsidRDefault="007A648B" w:rsidP="00745FA7">
    <w:pPr>
      <w:pStyle w:val="Header"/>
      <w:pBdr>
        <w:bottom w:val="single" w:sz="4" w:space="1" w:color="auto"/>
      </w:pBdr>
      <w:tabs>
        <w:tab w:val="clear" w:pos="9720"/>
        <w:tab w:val="right" w:pos="9360"/>
      </w:tabs>
      <w:rPr>
        <w:szCs w:val="16"/>
      </w:rPr>
    </w:pPr>
    <w:r>
      <w:rPr>
        <w:szCs w:val="16"/>
      </w:rPr>
      <w:t>Attachment N –Draft Funding Applications</w:t>
    </w:r>
    <w:r>
      <w:rPr>
        <w:szCs w:val="16"/>
      </w:rPr>
      <w:tab/>
    </w:r>
    <w:r w:rsidR="002E549C" w:rsidRPr="0062588B">
      <w:rPr>
        <w:szCs w:val="16"/>
      </w:rPr>
      <w:fldChar w:fldCharType="begin"/>
    </w:r>
    <w:r w:rsidRPr="0062588B">
      <w:rPr>
        <w:szCs w:val="16"/>
      </w:rPr>
      <w:instrText xml:space="preserve"> SAVEDATE  \@ "MMMM d, yyyy"  \* MERGEFORMAT </w:instrText>
    </w:r>
    <w:r w:rsidR="002E549C" w:rsidRPr="0062588B">
      <w:rPr>
        <w:szCs w:val="16"/>
      </w:rPr>
      <w:fldChar w:fldCharType="separate"/>
    </w:r>
    <w:r w:rsidR="003D2149">
      <w:rPr>
        <w:noProof/>
        <w:szCs w:val="16"/>
      </w:rPr>
      <w:t>June 14, 2016</w:t>
    </w:r>
    <w:r w:rsidR="002E549C" w:rsidRPr="0062588B">
      <w:rPr>
        <w:szCs w:val="16"/>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9D7B2C">
    <w:pPr>
      <w:pStyle w:val="Header"/>
      <w:tabs>
        <w:tab w:val="clear" w:pos="9720"/>
        <w:tab w:val="right" w:pos="9360"/>
      </w:tabs>
    </w:pPr>
    <w:r>
      <w:rPr>
        <w:szCs w:val="16"/>
      </w:rPr>
      <w:t>Attachment B – Glossary of Terms</w:t>
    </w:r>
    <w:r>
      <w:tab/>
      <w:t xml:space="preserve">          </w:t>
    </w:r>
    <w:fldSimple w:instr=" SAVEDATE  \@ &quot;MMMM d, yyyy&quot;  \* MERGEFORMAT ">
      <w:r w:rsidR="003D2149">
        <w:rPr>
          <w:noProof/>
        </w:rPr>
        <w:t>June 14, 2016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7F512E" w:rsidRDefault="007A648B" w:rsidP="00484EBC">
    <w:pPr>
      <w:pStyle w:val="Header"/>
      <w:tabs>
        <w:tab w:val="clear" w:pos="9720"/>
        <w:tab w:val="right" w:pos="9360"/>
      </w:tabs>
    </w:pPr>
    <w:r>
      <w:rPr>
        <w:szCs w:val="16"/>
      </w:rPr>
      <w:t>Attachment B – Glossary of Terms</w:t>
    </w:r>
    <w:r>
      <w:tab/>
      <w:t xml:space="preserve">          </w:t>
    </w:r>
    <w:fldSimple w:instr=" SAVEDATE  \@ &quot;MMMM d, yyyy&quot;  \* MERGEFORMAT ">
      <w:r w:rsidR="003D2149">
        <w:rPr>
          <w:noProof/>
        </w:rPr>
        <w:t>June 14, 2016</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8B" w:rsidRPr="0030023E" w:rsidRDefault="007A648B" w:rsidP="00D34549">
    <w:pPr>
      <w:pStyle w:val="Header"/>
      <w:pBdr>
        <w:bottom w:val="none" w:sz="0" w:space="0" w:color="auto"/>
      </w:pBdr>
      <w:tabs>
        <w:tab w:val="clear" w:pos="972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0D"/>
    <w:multiLevelType w:val="hybridMultilevel"/>
    <w:tmpl w:val="301888F4"/>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875D2"/>
    <w:multiLevelType w:val="hybridMultilevel"/>
    <w:tmpl w:val="700ABC58"/>
    <w:lvl w:ilvl="0" w:tplc="DDDE24E0">
      <w:start w:val="1"/>
      <w:numFmt w:val="bullet"/>
      <w:pStyle w:val="Bullet2"/>
      <w:lvlText w:val=""/>
      <w:lvlJc w:val="left"/>
      <w:pPr>
        <w:ind w:left="1800" w:hanging="360"/>
      </w:pPr>
      <w:rPr>
        <w:rFonts w:ascii="Wingdings" w:hAnsi="Wingdings" w:hint="default"/>
        <w:color w:val="808080" w:themeColor="background1"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BF35BF"/>
    <w:multiLevelType w:val="hybridMultilevel"/>
    <w:tmpl w:val="616A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540C7B"/>
    <w:multiLevelType w:val="hybridMultilevel"/>
    <w:tmpl w:val="7A5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B28C8"/>
    <w:multiLevelType w:val="hybridMultilevel"/>
    <w:tmpl w:val="7D52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4735C30"/>
    <w:multiLevelType w:val="hybridMultilevel"/>
    <w:tmpl w:val="E73EC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56C0E"/>
    <w:multiLevelType w:val="hybridMultilevel"/>
    <w:tmpl w:val="A7F25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0E211C"/>
    <w:multiLevelType w:val="hybridMultilevel"/>
    <w:tmpl w:val="442A4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43E45"/>
    <w:multiLevelType w:val="multilevel"/>
    <w:tmpl w:val="714CEA5A"/>
    <w:styleLink w:val="Figures"/>
    <w:lvl w:ilvl="0">
      <w:start w:val="1"/>
      <w:numFmt w:val="decimal"/>
      <w:lvlText w:val="%1"/>
      <w:lvlJc w:val="left"/>
      <w:pPr>
        <w:ind w:left="360" w:hanging="360"/>
      </w:pPr>
      <w:rPr>
        <w:rFonts w:ascii="Calibri" w:hAnsi="Calibri"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B273BD"/>
    <w:multiLevelType w:val="hybridMultilevel"/>
    <w:tmpl w:val="2A9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B5EB4"/>
    <w:multiLevelType w:val="hybridMultilevel"/>
    <w:tmpl w:val="E6BE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471CB"/>
    <w:multiLevelType w:val="hybridMultilevel"/>
    <w:tmpl w:val="72A6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EEB7CD2"/>
    <w:multiLevelType w:val="hybridMultilevel"/>
    <w:tmpl w:val="BB80B5FA"/>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8C015F"/>
    <w:multiLevelType w:val="hybridMultilevel"/>
    <w:tmpl w:val="407C4C42"/>
    <w:lvl w:ilvl="0" w:tplc="FF76EE2A">
      <w:start w:val="1"/>
      <w:numFmt w:val="bullet"/>
      <w:pStyle w:val="TableText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110A6825"/>
    <w:multiLevelType w:val="multilevel"/>
    <w:tmpl w:val="001A47A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1B63135"/>
    <w:multiLevelType w:val="hybridMultilevel"/>
    <w:tmpl w:val="116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B41B2"/>
    <w:multiLevelType w:val="hybridMultilevel"/>
    <w:tmpl w:val="14A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97A7F"/>
    <w:multiLevelType w:val="hybridMultilevel"/>
    <w:tmpl w:val="8F3C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496B33"/>
    <w:multiLevelType w:val="hybridMultilevel"/>
    <w:tmpl w:val="9BA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0C125B"/>
    <w:multiLevelType w:val="hybridMultilevel"/>
    <w:tmpl w:val="BE7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1A2916"/>
    <w:multiLevelType w:val="hybridMultilevel"/>
    <w:tmpl w:val="178000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5BB5752"/>
    <w:multiLevelType w:val="hybridMultilevel"/>
    <w:tmpl w:val="3F2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70F97"/>
    <w:multiLevelType w:val="hybridMultilevel"/>
    <w:tmpl w:val="9DB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F57811"/>
    <w:multiLevelType w:val="hybridMultilevel"/>
    <w:tmpl w:val="1234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7890947"/>
    <w:multiLevelType w:val="hybridMultilevel"/>
    <w:tmpl w:val="47CAA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A6D7496"/>
    <w:multiLevelType w:val="hybridMultilevel"/>
    <w:tmpl w:val="D678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AA90709"/>
    <w:multiLevelType w:val="hybridMultilevel"/>
    <w:tmpl w:val="242E617E"/>
    <w:lvl w:ilvl="0" w:tplc="738C3038">
      <w:start w:val="1"/>
      <w:numFmt w:val="decimal"/>
      <w:pStyle w:val="SectionDivider"/>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D85D28"/>
    <w:multiLevelType w:val="hybridMultilevel"/>
    <w:tmpl w:val="17B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FB2056"/>
    <w:multiLevelType w:val="hybridMultilevel"/>
    <w:tmpl w:val="F61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2E4072"/>
    <w:multiLevelType w:val="hybridMultilevel"/>
    <w:tmpl w:val="2A4A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65070E"/>
    <w:multiLevelType w:val="hybridMultilevel"/>
    <w:tmpl w:val="554A6648"/>
    <w:lvl w:ilvl="0" w:tplc="CE74F02A">
      <w:start w:val="1"/>
      <w:numFmt w:val="bullet"/>
      <w:pStyle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D7B1EF9"/>
    <w:multiLevelType w:val="hybridMultilevel"/>
    <w:tmpl w:val="BB64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D987975"/>
    <w:multiLevelType w:val="hybridMultilevel"/>
    <w:tmpl w:val="811E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EA0144F"/>
    <w:multiLevelType w:val="hybridMultilevel"/>
    <w:tmpl w:val="965811BA"/>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EDE695E"/>
    <w:multiLevelType w:val="hybridMultilevel"/>
    <w:tmpl w:val="22CE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361530"/>
    <w:multiLevelType w:val="hybridMultilevel"/>
    <w:tmpl w:val="E43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84500E"/>
    <w:multiLevelType w:val="hybridMultilevel"/>
    <w:tmpl w:val="D1B81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1D77A6C"/>
    <w:multiLevelType w:val="hybridMultilevel"/>
    <w:tmpl w:val="9E3E5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223D3F5E"/>
    <w:multiLevelType w:val="hybridMultilevel"/>
    <w:tmpl w:val="9A14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E141CE"/>
    <w:multiLevelType w:val="hybridMultilevel"/>
    <w:tmpl w:val="5DC6FBD2"/>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3855636"/>
    <w:multiLevelType w:val="hybridMultilevel"/>
    <w:tmpl w:val="205C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248B17BE"/>
    <w:multiLevelType w:val="hybridMultilevel"/>
    <w:tmpl w:val="206AC9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25B84C07"/>
    <w:multiLevelType w:val="hybridMultilevel"/>
    <w:tmpl w:val="E32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C51B68"/>
    <w:multiLevelType w:val="hybridMultilevel"/>
    <w:tmpl w:val="2E42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7121500"/>
    <w:multiLevelType w:val="hybridMultilevel"/>
    <w:tmpl w:val="6C2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842CDD"/>
    <w:multiLevelType w:val="hybridMultilevel"/>
    <w:tmpl w:val="A552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D143BC"/>
    <w:multiLevelType w:val="hybridMultilevel"/>
    <w:tmpl w:val="845C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80748F7"/>
    <w:multiLevelType w:val="hybridMultilevel"/>
    <w:tmpl w:val="BBB0ED6A"/>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83B18B4"/>
    <w:multiLevelType w:val="hybridMultilevel"/>
    <w:tmpl w:val="B2143EFA"/>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9432012"/>
    <w:multiLevelType w:val="hybridMultilevel"/>
    <w:tmpl w:val="25E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97B12EF"/>
    <w:multiLevelType w:val="hybridMultilevel"/>
    <w:tmpl w:val="3ECC7A04"/>
    <w:lvl w:ilvl="0" w:tplc="50DECD80">
      <w:start w:val="1"/>
      <w:numFmt w:val="decimal"/>
      <w:pStyle w:val="SectionDivider--Append"/>
      <w:lvlText w:val="Appendix %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nsid w:val="29AA18C2"/>
    <w:multiLevelType w:val="hybridMultilevel"/>
    <w:tmpl w:val="E9ECBDBE"/>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B59376A"/>
    <w:multiLevelType w:val="hybridMultilevel"/>
    <w:tmpl w:val="129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8001E8"/>
    <w:multiLevelType w:val="hybridMultilevel"/>
    <w:tmpl w:val="800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5C11DC"/>
    <w:multiLevelType w:val="hybridMultilevel"/>
    <w:tmpl w:val="B52CD4A2"/>
    <w:lvl w:ilvl="0" w:tplc="BE80A4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6225FC"/>
    <w:multiLevelType w:val="hybridMultilevel"/>
    <w:tmpl w:val="DAE660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FE22236"/>
    <w:multiLevelType w:val="hybridMultilevel"/>
    <w:tmpl w:val="3E0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3075345A"/>
    <w:multiLevelType w:val="hybridMultilevel"/>
    <w:tmpl w:val="3E6E7FD0"/>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14D1F89"/>
    <w:multiLevelType w:val="hybridMultilevel"/>
    <w:tmpl w:val="6EA4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25C3B57"/>
    <w:multiLevelType w:val="hybridMultilevel"/>
    <w:tmpl w:val="4C1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8306F0"/>
    <w:multiLevelType w:val="hybridMultilevel"/>
    <w:tmpl w:val="90E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AD5F73"/>
    <w:multiLevelType w:val="hybridMultilevel"/>
    <w:tmpl w:val="381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59131A"/>
    <w:multiLevelType w:val="hybridMultilevel"/>
    <w:tmpl w:val="E2D6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33690F80"/>
    <w:multiLevelType w:val="hybridMultilevel"/>
    <w:tmpl w:val="AF829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338E0CBB"/>
    <w:multiLevelType w:val="hybridMultilevel"/>
    <w:tmpl w:val="2E2EFE8E"/>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43D4B5F"/>
    <w:multiLevelType w:val="hybridMultilevel"/>
    <w:tmpl w:val="62A4C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5B47933"/>
    <w:multiLevelType w:val="hybridMultilevel"/>
    <w:tmpl w:val="58D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F12A87"/>
    <w:multiLevelType w:val="hybridMultilevel"/>
    <w:tmpl w:val="786E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183FD3"/>
    <w:multiLevelType w:val="hybridMultilevel"/>
    <w:tmpl w:val="95B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1F3FCD"/>
    <w:multiLevelType w:val="hybridMultilevel"/>
    <w:tmpl w:val="926E0D5A"/>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A97AC2"/>
    <w:multiLevelType w:val="hybridMultilevel"/>
    <w:tmpl w:val="5DAE47D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1">
    <w:nsid w:val="39287CAE"/>
    <w:multiLevelType w:val="hybridMultilevel"/>
    <w:tmpl w:val="DE761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6F26EE"/>
    <w:multiLevelType w:val="hybridMultilevel"/>
    <w:tmpl w:val="4E5CB3B6"/>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9D26520"/>
    <w:multiLevelType w:val="hybridMultilevel"/>
    <w:tmpl w:val="8B3CDDF6"/>
    <w:lvl w:ilvl="0" w:tplc="FE86DE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A185F6A"/>
    <w:multiLevelType w:val="hybridMultilevel"/>
    <w:tmpl w:val="6A4E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7610B2"/>
    <w:multiLevelType w:val="hybridMultilevel"/>
    <w:tmpl w:val="440CF7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6">
    <w:nsid w:val="3B206A8A"/>
    <w:multiLevelType w:val="hybridMultilevel"/>
    <w:tmpl w:val="B0F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05487B"/>
    <w:multiLevelType w:val="hybridMultilevel"/>
    <w:tmpl w:val="62DE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C390BF8"/>
    <w:multiLevelType w:val="hybridMultilevel"/>
    <w:tmpl w:val="DBAC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CC87CE0"/>
    <w:multiLevelType w:val="hybridMultilevel"/>
    <w:tmpl w:val="C0227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EF61F7"/>
    <w:multiLevelType w:val="hybridMultilevel"/>
    <w:tmpl w:val="09241DCC"/>
    <w:lvl w:ilvl="0" w:tplc="FE86DE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E644D27"/>
    <w:multiLevelType w:val="hybridMultilevel"/>
    <w:tmpl w:val="36A6E9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3EBA21D7"/>
    <w:multiLevelType w:val="hybridMultilevel"/>
    <w:tmpl w:val="D9AC5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0C6830"/>
    <w:multiLevelType w:val="hybridMultilevel"/>
    <w:tmpl w:val="7268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3F0E3FB0"/>
    <w:multiLevelType w:val="hybridMultilevel"/>
    <w:tmpl w:val="21725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F100E09"/>
    <w:multiLevelType w:val="hybridMultilevel"/>
    <w:tmpl w:val="C3F669A4"/>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F753590"/>
    <w:multiLevelType w:val="hybridMultilevel"/>
    <w:tmpl w:val="48E0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3F76658E"/>
    <w:multiLevelType w:val="hybridMultilevel"/>
    <w:tmpl w:val="DF94C20C"/>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08030D8"/>
    <w:multiLevelType w:val="hybridMultilevel"/>
    <w:tmpl w:val="F1F2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40BC40B5"/>
    <w:multiLevelType w:val="hybridMultilevel"/>
    <w:tmpl w:val="2B920666"/>
    <w:lvl w:ilvl="0" w:tplc="0409000F">
      <w:start w:val="1"/>
      <w:numFmt w:val="decimal"/>
      <w:lvlText w:val="%1."/>
      <w:lvlJc w:val="left"/>
      <w:pPr>
        <w:ind w:left="540" w:hanging="360"/>
      </w:pPr>
    </w:lvl>
    <w:lvl w:ilvl="1" w:tplc="D6F87636">
      <w:start w:val="1"/>
      <w:numFmt w:val="lowerLetter"/>
      <w:lvlText w:val="%2."/>
      <w:lvlJc w:val="left"/>
      <w:pPr>
        <w:ind w:left="1170" w:hanging="360"/>
      </w:pPr>
      <w:rPr>
        <w:b/>
      </w:rPr>
    </w:lvl>
    <w:lvl w:ilvl="2" w:tplc="0D20C8A2">
      <w:start w:val="1"/>
      <w:numFmt w:val="lowerRoman"/>
      <w:lvlText w:val="%3."/>
      <w:lvlJc w:val="right"/>
      <w:pPr>
        <w:ind w:left="1530" w:hanging="180"/>
      </w:pPr>
      <w:rPr>
        <w:b w:val="0"/>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0">
    <w:nsid w:val="418D7B62"/>
    <w:multiLevelType w:val="hybridMultilevel"/>
    <w:tmpl w:val="3D60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41AB7907"/>
    <w:multiLevelType w:val="hybridMultilevel"/>
    <w:tmpl w:val="B930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25573FB"/>
    <w:multiLevelType w:val="hybridMultilevel"/>
    <w:tmpl w:val="6514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7A1FB3"/>
    <w:multiLevelType w:val="hybridMultilevel"/>
    <w:tmpl w:val="B7F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5F213B0"/>
    <w:multiLevelType w:val="hybridMultilevel"/>
    <w:tmpl w:val="0954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46A31F08"/>
    <w:multiLevelType w:val="hybridMultilevel"/>
    <w:tmpl w:val="B630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46E61B7D"/>
    <w:multiLevelType w:val="hybridMultilevel"/>
    <w:tmpl w:val="723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4548CF"/>
    <w:multiLevelType w:val="hybridMultilevel"/>
    <w:tmpl w:val="C92AF2FA"/>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016EB1"/>
    <w:multiLevelType w:val="hybridMultilevel"/>
    <w:tmpl w:val="8DA8D4D4"/>
    <w:lvl w:ilvl="0" w:tplc="F78AF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A561BF7"/>
    <w:multiLevelType w:val="hybridMultilevel"/>
    <w:tmpl w:val="194A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4AE21298"/>
    <w:multiLevelType w:val="hybridMultilevel"/>
    <w:tmpl w:val="A1B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7E6EF8"/>
    <w:multiLevelType w:val="hybridMultilevel"/>
    <w:tmpl w:val="527E0B84"/>
    <w:lvl w:ilvl="0" w:tplc="3918C3A8">
      <w:start w:val="1"/>
      <w:numFmt w:val="decimal"/>
      <w:lvlText w:val="%1."/>
      <w:lvlJc w:val="left"/>
      <w:pPr>
        <w:ind w:left="90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BCC0FA7"/>
    <w:multiLevelType w:val="hybridMultilevel"/>
    <w:tmpl w:val="FEE8C512"/>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D0618D2"/>
    <w:multiLevelType w:val="hybridMultilevel"/>
    <w:tmpl w:val="EC7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D1D260B"/>
    <w:multiLevelType w:val="hybridMultilevel"/>
    <w:tmpl w:val="F6A6BEC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5">
    <w:nsid w:val="4DFB4BA9"/>
    <w:multiLevelType w:val="hybridMultilevel"/>
    <w:tmpl w:val="8D20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6">
    <w:nsid w:val="4E41576E"/>
    <w:multiLevelType w:val="hybridMultilevel"/>
    <w:tmpl w:val="A6C44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F18041B"/>
    <w:multiLevelType w:val="hybridMultilevel"/>
    <w:tmpl w:val="82A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51B3010E"/>
    <w:multiLevelType w:val="hybridMultilevel"/>
    <w:tmpl w:val="8ED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3DC659B"/>
    <w:multiLevelType w:val="hybridMultilevel"/>
    <w:tmpl w:val="60FC41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42D7ACA"/>
    <w:multiLevelType w:val="hybridMultilevel"/>
    <w:tmpl w:val="F7FC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6731C0"/>
    <w:multiLevelType w:val="hybridMultilevel"/>
    <w:tmpl w:val="D0A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75212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113">
    <w:nsid w:val="56AF34EC"/>
    <w:multiLevelType w:val="hybridMultilevel"/>
    <w:tmpl w:val="5998B3E4"/>
    <w:lvl w:ilvl="0" w:tplc="B85658CC">
      <w:start w:val="1"/>
      <w:numFmt w:val="lowerLetter"/>
      <w:lvlText w:val="%1."/>
      <w:lvlJc w:val="left"/>
      <w:pPr>
        <w:ind w:left="1260" w:hanging="360"/>
      </w:pPr>
      <w:rPr>
        <w:b/>
      </w:rPr>
    </w:lvl>
    <w:lvl w:ilvl="1" w:tplc="0D20C8A2">
      <w:start w:val="1"/>
      <w:numFmt w:val="lowerRoman"/>
      <w:lvlText w:val="%2."/>
      <w:lvlJc w:val="right"/>
      <w:pPr>
        <w:ind w:left="1710" w:hanging="360"/>
      </w:pPr>
      <w:rPr>
        <w:b w:val="0"/>
      </w:rPr>
    </w:lvl>
    <w:lvl w:ilvl="2" w:tplc="0D20C8A2">
      <w:start w:val="1"/>
      <w:numFmt w:val="lowerRoman"/>
      <w:lvlText w:val="%3."/>
      <w:lvlJc w:val="right"/>
      <w:pPr>
        <w:ind w:left="1530" w:hanging="180"/>
      </w:pPr>
      <w:rPr>
        <w:b w:val="0"/>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4">
    <w:nsid w:val="584E7575"/>
    <w:multiLevelType w:val="hybridMultilevel"/>
    <w:tmpl w:val="01FA0CD2"/>
    <w:lvl w:ilvl="0" w:tplc="FE86DE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5A110B5A"/>
    <w:multiLevelType w:val="hybridMultilevel"/>
    <w:tmpl w:val="1F2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A8D2644"/>
    <w:multiLevelType w:val="hybridMultilevel"/>
    <w:tmpl w:val="1BA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D9B455C"/>
    <w:multiLevelType w:val="hybridMultilevel"/>
    <w:tmpl w:val="527E0B84"/>
    <w:lvl w:ilvl="0" w:tplc="3918C3A8">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5DE3210F"/>
    <w:multiLevelType w:val="hybridMultilevel"/>
    <w:tmpl w:val="E39A05E2"/>
    <w:lvl w:ilvl="0" w:tplc="BE80A4AE">
      <w:start w:val="1"/>
      <w:numFmt w:val="bullet"/>
      <w:lvlText w:val=""/>
      <w:lvlJc w:val="left"/>
      <w:pPr>
        <w:ind w:left="720" w:hanging="360"/>
      </w:pPr>
      <w:rPr>
        <w:rFonts w:ascii="Wingdings" w:hAnsi="Wingdings" w:hint="default"/>
        <w:b w:val="0"/>
        <w:i w:val="0"/>
        <w:color w:val="auto"/>
        <w:sz w:val="28"/>
      </w:rPr>
    </w:lvl>
    <w:lvl w:ilvl="1" w:tplc="F78AFC8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ED0EE2"/>
    <w:multiLevelType w:val="hybridMultilevel"/>
    <w:tmpl w:val="40A69932"/>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DFC60F5"/>
    <w:multiLevelType w:val="hybridMultilevel"/>
    <w:tmpl w:val="D26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E9A0B26"/>
    <w:multiLevelType w:val="hybridMultilevel"/>
    <w:tmpl w:val="C29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FF50582"/>
    <w:multiLevelType w:val="hybridMultilevel"/>
    <w:tmpl w:val="F1C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3F2D00"/>
    <w:multiLevelType w:val="hybridMultilevel"/>
    <w:tmpl w:val="12F4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0DC137E"/>
    <w:multiLevelType w:val="hybridMultilevel"/>
    <w:tmpl w:val="F3E8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628A07C5"/>
    <w:multiLevelType w:val="hybridMultilevel"/>
    <w:tmpl w:val="6D3C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636B39C7"/>
    <w:multiLevelType w:val="hybridMultilevel"/>
    <w:tmpl w:val="6A941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45F5A80"/>
    <w:multiLevelType w:val="hybridMultilevel"/>
    <w:tmpl w:val="8DBC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64F84566"/>
    <w:multiLevelType w:val="hybridMultilevel"/>
    <w:tmpl w:val="569C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669407E1"/>
    <w:multiLevelType w:val="hybridMultilevel"/>
    <w:tmpl w:val="FD706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6BB5B7F"/>
    <w:multiLevelType w:val="hybridMultilevel"/>
    <w:tmpl w:val="8896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7306F90"/>
    <w:multiLevelType w:val="hybridMultilevel"/>
    <w:tmpl w:val="228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684F5A"/>
    <w:multiLevelType w:val="hybridMultilevel"/>
    <w:tmpl w:val="18FA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nsid w:val="679E7100"/>
    <w:multiLevelType w:val="hybridMultilevel"/>
    <w:tmpl w:val="DAC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3CBF"/>
    <w:multiLevelType w:val="hybridMultilevel"/>
    <w:tmpl w:val="DC2627FC"/>
    <w:lvl w:ilvl="0" w:tplc="7D385B18">
      <w:start w:val="1"/>
      <w:numFmt w:val="decimal"/>
      <w:lvlText w:val="%1."/>
      <w:lvlJc w:val="left"/>
      <w:pPr>
        <w:ind w:left="450" w:hanging="360"/>
      </w:pPr>
      <w:rPr>
        <w:rFonts w:asciiTheme="minorHAnsi" w:eastAsiaTheme="minorHAnsi" w:hAnsiTheme="minorHAnsi" w:cstheme="minorBidi"/>
      </w:rPr>
    </w:lvl>
    <w:lvl w:ilvl="1" w:tplc="63CCDFB0">
      <w:start w:val="1"/>
      <w:numFmt w:val="lowerLetter"/>
      <w:lvlText w:val="%2."/>
      <w:lvlJc w:val="left"/>
      <w:pPr>
        <w:ind w:left="1440" w:hanging="360"/>
      </w:pPr>
      <w:rPr>
        <w:b/>
      </w:rPr>
    </w:lvl>
    <w:lvl w:ilvl="2" w:tplc="0D20C8A2">
      <w:start w:val="1"/>
      <w:numFmt w:val="lowerRoman"/>
      <w:lvlText w:val="%3."/>
      <w:lvlJc w:val="right"/>
      <w:pPr>
        <w:ind w:left="1710" w:hanging="180"/>
      </w:pPr>
      <w:rPr>
        <w:b w:val="0"/>
      </w:rPr>
    </w:lvl>
    <w:lvl w:ilvl="3" w:tplc="FEA6BC7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nsid w:val="67F32F67"/>
    <w:multiLevelType w:val="hybridMultilevel"/>
    <w:tmpl w:val="7A70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33495E"/>
    <w:multiLevelType w:val="hybridMultilevel"/>
    <w:tmpl w:val="EACA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nsid w:val="68F83FA6"/>
    <w:multiLevelType w:val="hybridMultilevel"/>
    <w:tmpl w:val="1FDE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6A6F6132"/>
    <w:multiLevelType w:val="hybridMultilevel"/>
    <w:tmpl w:val="C16E2286"/>
    <w:lvl w:ilvl="0" w:tplc="04090001">
      <w:start w:val="1"/>
      <w:numFmt w:val="bullet"/>
      <w:lvlText w:val=""/>
      <w:lvlJc w:val="left"/>
      <w:pPr>
        <w:ind w:left="720" w:hanging="360"/>
      </w:pPr>
      <w:rPr>
        <w:rFonts w:ascii="Symbol" w:hAnsi="Symbol" w:hint="default"/>
      </w:rPr>
    </w:lvl>
    <w:lvl w:ilvl="1" w:tplc="C408217C">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nsid w:val="6A881EDE"/>
    <w:multiLevelType w:val="hybridMultilevel"/>
    <w:tmpl w:val="AB428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6C460C87"/>
    <w:multiLevelType w:val="hybridMultilevel"/>
    <w:tmpl w:val="8D6E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nsid w:val="6D424AA7"/>
    <w:multiLevelType w:val="hybridMultilevel"/>
    <w:tmpl w:val="3E40A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DEC37DD"/>
    <w:multiLevelType w:val="hybridMultilevel"/>
    <w:tmpl w:val="AE903CE8"/>
    <w:lvl w:ilvl="0" w:tplc="FE86D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00E19A6"/>
    <w:multiLevelType w:val="hybridMultilevel"/>
    <w:tmpl w:val="B5A05284"/>
    <w:lvl w:ilvl="0" w:tplc="BE80A4AE">
      <w:start w:val="1"/>
      <w:numFmt w:val="bullet"/>
      <w:lvlText w:val=""/>
      <w:lvlJc w:val="left"/>
      <w:pPr>
        <w:ind w:left="720" w:hanging="360"/>
      </w:pPr>
      <w:rPr>
        <w:rFonts w:ascii="Wingdings" w:hAnsi="Wingdings" w:hint="default"/>
        <w:b w:val="0"/>
        <w:i w:val="0"/>
        <w:color w:val="auto"/>
        <w:sz w:val="28"/>
      </w:rPr>
    </w:lvl>
    <w:lvl w:ilvl="1" w:tplc="AEE078C8">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4C579F"/>
    <w:multiLevelType w:val="hybridMultilevel"/>
    <w:tmpl w:val="94BC59F0"/>
    <w:lvl w:ilvl="0" w:tplc="BE80A4AE">
      <w:start w:val="1"/>
      <w:numFmt w:val="bullet"/>
      <w:lvlText w:val=""/>
      <w:lvlJc w:val="left"/>
      <w:pPr>
        <w:ind w:left="720" w:hanging="360"/>
      </w:pPr>
      <w:rPr>
        <w:rFonts w:ascii="Wingdings" w:hAnsi="Wingdings" w:hint="default"/>
        <w:b w:val="0"/>
        <w:i w:val="0"/>
        <w:color w:val="auto"/>
        <w:sz w:val="28"/>
      </w:rPr>
    </w:lvl>
    <w:lvl w:ilvl="1" w:tplc="F78AFC8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604053"/>
    <w:multiLevelType w:val="hybridMultilevel"/>
    <w:tmpl w:val="C32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6324BD"/>
    <w:multiLevelType w:val="hybridMultilevel"/>
    <w:tmpl w:val="27E6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26B4DF6"/>
    <w:multiLevelType w:val="hybridMultilevel"/>
    <w:tmpl w:val="304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F360A7"/>
    <w:multiLevelType w:val="hybridMultilevel"/>
    <w:tmpl w:val="4D8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EE5A4F"/>
    <w:multiLevelType w:val="hybridMultilevel"/>
    <w:tmpl w:val="F5E4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5832CD"/>
    <w:multiLevelType w:val="hybridMultilevel"/>
    <w:tmpl w:val="30B29D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1">
    <w:nsid w:val="78214E19"/>
    <w:multiLevelType w:val="hybridMultilevel"/>
    <w:tmpl w:val="1ED4F18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2">
    <w:nsid w:val="78C27E8E"/>
    <w:multiLevelType w:val="hybridMultilevel"/>
    <w:tmpl w:val="44F60868"/>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CF5CAB"/>
    <w:multiLevelType w:val="hybridMultilevel"/>
    <w:tmpl w:val="E6FC19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79063288"/>
    <w:multiLevelType w:val="hybridMultilevel"/>
    <w:tmpl w:val="8704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97B27CE"/>
    <w:multiLevelType w:val="hybridMultilevel"/>
    <w:tmpl w:val="5642749E"/>
    <w:lvl w:ilvl="0" w:tplc="0D20C8A2">
      <w:start w:val="1"/>
      <w:numFmt w:val="lowerRoman"/>
      <w:lvlText w:val="%1."/>
      <w:lvlJc w:val="right"/>
      <w:pPr>
        <w:ind w:left="1800" w:hanging="360"/>
      </w:pPr>
      <w:rPr>
        <w:b w:val="0"/>
      </w:rPr>
    </w:lvl>
    <w:lvl w:ilvl="1" w:tplc="FEA6BC7E">
      <w:start w:val="1"/>
      <w:numFmt w:val="lowerLetter"/>
      <w:lvlText w:val="(%2)"/>
      <w:lvlJc w:val="left"/>
      <w:pPr>
        <w:ind w:left="2430" w:hanging="360"/>
      </w:pPr>
    </w:lvl>
    <w:lvl w:ilvl="2" w:tplc="0D20C8A2">
      <w:start w:val="1"/>
      <w:numFmt w:val="lowerRoman"/>
      <w:lvlText w:val="%3."/>
      <w:lvlJc w:val="right"/>
      <w:pPr>
        <w:ind w:left="3150" w:hanging="180"/>
      </w:pPr>
      <w:rPr>
        <w:b w:val="0"/>
      </w:r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56">
    <w:nsid w:val="7A572BCB"/>
    <w:multiLevelType w:val="hybridMultilevel"/>
    <w:tmpl w:val="A21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B682788"/>
    <w:multiLevelType w:val="hybridMultilevel"/>
    <w:tmpl w:val="93B8935C"/>
    <w:lvl w:ilvl="0" w:tplc="3F18CD0C">
      <w:start w:val="1"/>
      <w:numFmt w:val="decimal"/>
      <w:pStyle w:val="NumIte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F436F6E"/>
    <w:multiLevelType w:val="hybridMultilevel"/>
    <w:tmpl w:val="462453DE"/>
    <w:lvl w:ilvl="0" w:tplc="BE80A4AE">
      <w:start w:val="1"/>
      <w:numFmt w:val="bullet"/>
      <w:lvlText w:val=""/>
      <w:lvlJc w:val="left"/>
      <w:pPr>
        <w:ind w:left="720" w:hanging="360"/>
      </w:pPr>
      <w:rPr>
        <w:rFonts w:ascii="Wingdings" w:hAnsi="Wingdings" w:hint="default"/>
        <w:b w:val="0"/>
        <w:i w:val="0"/>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8"/>
  </w:num>
  <w:num w:numId="4">
    <w:abstractNumId w:val="157"/>
  </w:num>
  <w:num w:numId="5">
    <w:abstractNumId w:val="26"/>
  </w:num>
  <w:num w:numId="6">
    <w:abstractNumId w:val="50"/>
  </w:num>
  <w:num w:numId="7">
    <w:abstractNumId w:val="13"/>
  </w:num>
  <w:num w:numId="8">
    <w:abstractNumId w:val="14"/>
  </w:num>
  <w:num w:numId="9">
    <w:abstractNumId w:val="112"/>
  </w:num>
  <w:num w:numId="10">
    <w:abstractNumId w:val="123"/>
  </w:num>
  <w:num w:numId="11">
    <w:abstractNumId w:val="143"/>
  </w:num>
  <w:num w:numId="12">
    <w:abstractNumId w:val="158"/>
  </w:num>
  <w:num w:numId="13">
    <w:abstractNumId w:val="84"/>
  </w:num>
  <w:num w:numId="14">
    <w:abstractNumId w:val="71"/>
  </w:num>
  <w:num w:numId="15">
    <w:abstractNumId w:val="49"/>
  </w:num>
  <w:num w:numId="16">
    <w:abstractNumId w:val="30"/>
  </w:num>
  <w:num w:numId="1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0"/>
  </w:num>
  <w:num w:numId="23">
    <w:abstractNumId w:val="20"/>
  </w:num>
  <w:num w:numId="24">
    <w:abstractNumId w:val="107"/>
  </w:num>
  <w:num w:numId="25">
    <w:abstractNumId w:val="37"/>
  </w:num>
  <w:num w:numId="26">
    <w:abstractNumId w:val="75"/>
  </w:num>
  <w:num w:numId="27">
    <w:abstractNumId w:val="104"/>
  </w:num>
  <w:num w:numId="28">
    <w:abstractNumId w:val="151"/>
  </w:num>
  <w:num w:numId="29">
    <w:abstractNumId w:val="116"/>
  </w:num>
  <w:num w:numId="30">
    <w:abstractNumId w:val="9"/>
  </w:num>
  <w:num w:numId="31">
    <w:abstractNumId w:val="33"/>
  </w:num>
  <w:num w:numId="32">
    <w:abstractNumId w:val="63"/>
  </w:num>
  <w:num w:numId="33">
    <w:abstractNumId w:val="38"/>
  </w:num>
  <w:num w:numId="34">
    <w:abstractNumId w:val="59"/>
  </w:num>
  <w:num w:numId="35">
    <w:abstractNumId w:val="60"/>
  </w:num>
  <w:num w:numId="36">
    <w:abstractNumId w:val="44"/>
  </w:num>
  <w:num w:numId="37">
    <w:abstractNumId w:val="80"/>
  </w:num>
  <w:num w:numId="38">
    <w:abstractNumId w:val="154"/>
  </w:num>
  <w:num w:numId="39">
    <w:abstractNumId w:val="28"/>
  </w:num>
  <w:num w:numId="40">
    <w:abstractNumId w:val="48"/>
  </w:num>
  <w:num w:numId="41">
    <w:abstractNumId w:val="142"/>
  </w:num>
  <w:num w:numId="42">
    <w:abstractNumId w:val="147"/>
  </w:num>
  <w:num w:numId="43">
    <w:abstractNumId w:val="42"/>
  </w:num>
  <w:num w:numId="44">
    <w:abstractNumId w:val="139"/>
  </w:num>
  <w:num w:numId="45">
    <w:abstractNumId w:val="114"/>
  </w:num>
  <w:num w:numId="46">
    <w:abstractNumId w:val="81"/>
  </w:num>
  <w:num w:numId="47">
    <w:abstractNumId w:val="55"/>
  </w:num>
  <w:num w:numId="48">
    <w:abstractNumId w:val="109"/>
  </w:num>
  <w:num w:numId="49">
    <w:abstractNumId w:val="65"/>
  </w:num>
  <w:num w:numId="50">
    <w:abstractNumId w:val="108"/>
  </w:num>
  <w:num w:numId="51">
    <w:abstractNumId w:val="87"/>
  </w:num>
  <w:num w:numId="52">
    <w:abstractNumId w:val="96"/>
  </w:num>
  <w:num w:numId="53">
    <w:abstractNumId w:val="156"/>
  </w:num>
  <w:num w:numId="54">
    <w:abstractNumId w:val="19"/>
  </w:num>
  <w:num w:numId="55">
    <w:abstractNumId w:val="111"/>
  </w:num>
  <w:num w:numId="56">
    <w:abstractNumId w:val="110"/>
  </w:num>
  <w:num w:numId="57">
    <w:abstractNumId w:val="12"/>
  </w:num>
  <w:num w:numId="58">
    <w:abstractNumId w:val="119"/>
  </w:num>
  <w:num w:numId="59">
    <w:abstractNumId w:val="148"/>
  </w:num>
  <w:num w:numId="60">
    <w:abstractNumId w:val="21"/>
  </w:num>
  <w:num w:numId="61">
    <w:abstractNumId w:val="47"/>
  </w:num>
  <w:num w:numId="62">
    <w:abstractNumId w:val="131"/>
  </w:num>
  <w:num w:numId="63">
    <w:abstractNumId w:val="121"/>
  </w:num>
  <w:num w:numId="64">
    <w:abstractNumId w:val="10"/>
  </w:num>
  <w:num w:numId="65">
    <w:abstractNumId w:val="85"/>
  </w:num>
  <w:num w:numId="66">
    <w:abstractNumId w:val="3"/>
  </w:num>
  <w:num w:numId="67">
    <w:abstractNumId w:val="66"/>
  </w:num>
  <w:num w:numId="68">
    <w:abstractNumId w:val="129"/>
  </w:num>
  <w:num w:numId="69">
    <w:abstractNumId w:val="73"/>
  </w:num>
  <w:num w:numId="70">
    <w:abstractNumId w:val="5"/>
  </w:num>
  <w:num w:numId="71">
    <w:abstractNumId w:val="79"/>
  </w:num>
  <w:num w:numId="72">
    <w:abstractNumId w:val="92"/>
  </w:num>
  <w:num w:numId="73">
    <w:abstractNumId w:val="18"/>
  </w:num>
  <w:num w:numId="74">
    <w:abstractNumId w:val="120"/>
  </w:num>
  <w:num w:numId="75">
    <w:abstractNumId w:val="100"/>
  </w:num>
  <w:num w:numId="76">
    <w:abstractNumId w:val="0"/>
  </w:num>
  <w:num w:numId="77">
    <w:abstractNumId w:val="51"/>
  </w:num>
  <w:num w:numId="78">
    <w:abstractNumId w:val="29"/>
  </w:num>
  <w:num w:numId="79">
    <w:abstractNumId w:val="15"/>
  </w:num>
  <w:num w:numId="80">
    <w:abstractNumId w:val="53"/>
  </w:num>
  <w:num w:numId="81">
    <w:abstractNumId w:val="145"/>
  </w:num>
  <w:num w:numId="82">
    <w:abstractNumId w:val="22"/>
  </w:num>
  <w:num w:numId="83">
    <w:abstractNumId w:val="16"/>
  </w:num>
  <w:num w:numId="84">
    <w:abstractNumId w:val="64"/>
  </w:num>
  <w:num w:numId="85">
    <w:abstractNumId w:val="149"/>
  </w:num>
  <w:num w:numId="86">
    <w:abstractNumId w:val="67"/>
  </w:num>
  <w:num w:numId="87">
    <w:abstractNumId w:val="39"/>
  </w:num>
  <w:num w:numId="88">
    <w:abstractNumId w:val="72"/>
  </w:num>
  <w:num w:numId="89">
    <w:abstractNumId w:val="130"/>
  </w:num>
  <w:num w:numId="90">
    <w:abstractNumId w:val="57"/>
  </w:num>
  <w:num w:numId="91">
    <w:abstractNumId w:val="17"/>
  </w:num>
  <w:num w:numId="92">
    <w:abstractNumId w:val="106"/>
  </w:num>
  <w:num w:numId="93">
    <w:abstractNumId w:val="126"/>
  </w:num>
  <w:num w:numId="94">
    <w:abstractNumId w:val="7"/>
  </w:num>
  <w:num w:numId="95">
    <w:abstractNumId w:val="141"/>
  </w:num>
  <w:num w:numId="96">
    <w:abstractNumId w:val="36"/>
  </w:num>
  <w:num w:numId="97">
    <w:abstractNumId w:val="128"/>
  </w:num>
  <w:num w:numId="98">
    <w:abstractNumId w:val="99"/>
  </w:num>
  <w:num w:numId="99">
    <w:abstractNumId w:val="6"/>
  </w:num>
  <w:num w:numId="100">
    <w:abstractNumId w:val="4"/>
  </w:num>
  <w:num w:numId="101">
    <w:abstractNumId w:val="77"/>
  </w:num>
  <w:num w:numId="102">
    <w:abstractNumId w:val="31"/>
  </w:num>
  <w:num w:numId="103">
    <w:abstractNumId w:val="32"/>
  </w:num>
  <w:num w:numId="104">
    <w:abstractNumId w:val="137"/>
  </w:num>
  <w:num w:numId="105">
    <w:abstractNumId w:val="127"/>
  </w:num>
  <w:num w:numId="106">
    <w:abstractNumId w:val="136"/>
  </w:num>
  <w:num w:numId="10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num>
  <w:num w:numId="109">
    <w:abstractNumId w:val="88"/>
  </w:num>
  <w:num w:numId="110">
    <w:abstractNumId w:val="56"/>
  </w:num>
  <w:num w:numId="111">
    <w:abstractNumId w:val="78"/>
  </w:num>
  <w:num w:numId="112">
    <w:abstractNumId w:val="83"/>
  </w:num>
  <w:num w:numId="113">
    <w:abstractNumId w:val="124"/>
  </w:num>
  <w:num w:numId="114">
    <w:abstractNumId w:val="95"/>
  </w:num>
  <w:num w:numId="115">
    <w:abstractNumId w:val="11"/>
  </w:num>
  <w:num w:numId="116">
    <w:abstractNumId w:val="46"/>
  </w:num>
  <w:num w:numId="117">
    <w:abstractNumId w:val="91"/>
  </w:num>
  <w:num w:numId="118">
    <w:abstractNumId w:val="62"/>
  </w:num>
  <w:num w:numId="119">
    <w:abstractNumId w:val="2"/>
  </w:num>
  <w:num w:numId="120">
    <w:abstractNumId w:val="43"/>
  </w:num>
  <w:num w:numId="121">
    <w:abstractNumId w:val="86"/>
  </w:num>
  <w:num w:numId="122">
    <w:abstractNumId w:val="90"/>
  </w:num>
  <w:num w:numId="123">
    <w:abstractNumId w:val="94"/>
  </w:num>
  <w:num w:numId="124">
    <w:abstractNumId w:val="125"/>
  </w:num>
  <w:num w:numId="125">
    <w:abstractNumId w:val="25"/>
  </w:num>
  <w:num w:numId="126">
    <w:abstractNumId w:val="132"/>
  </w:num>
  <w:num w:numId="127">
    <w:abstractNumId w:val="105"/>
  </w:num>
  <w:num w:numId="128">
    <w:abstractNumId w:val="140"/>
  </w:num>
  <w:num w:numId="1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num>
  <w:num w:numId="131">
    <w:abstractNumId w:val="138"/>
  </w:num>
  <w:num w:numId="132">
    <w:abstractNumId w:val="58"/>
  </w:num>
  <w:num w:numId="133">
    <w:abstractNumId w:val="24"/>
  </w:num>
  <w:num w:numId="134">
    <w:abstractNumId w:val="98"/>
  </w:num>
  <w:num w:numId="135">
    <w:abstractNumId w:val="54"/>
  </w:num>
  <w:num w:numId="136">
    <w:abstractNumId w:val="101"/>
  </w:num>
  <w:num w:numId="137">
    <w:abstractNumId w:val="133"/>
  </w:num>
  <w:num w:numId="138">
    <w:abstractNumId w:val="135"/>
  </w:num>
  <w:num w:numId="139">
    <w:abstractNumId w:val="74"/>
  </w:num>
  <w:num w:numId="140">
    <w:abstractNumId w:val="115"/>
  </w:num>
  <w:num w:numId="141">
    <w:abstractNumId w:val="52"/>
  </w:num>
  <w:num w:numId="142">
    <w:abstractNumId w:val="122"/>
  </w:num>
  <w:num w:numId="143">
    <w:abstractNumId w:val="117"/>
  </w:num>
  <w:num w:numId="144">
    <w:abstractNumId w:val="69"/>
  </w:num>
  <w:num w:numId="145">
    <w:abstractNumId w:val="97"/>
  </w:num>
  <w:num w:numId="146">
    <w:abstractNumId w:val="102"/>
  </w:num>
  <w:num w:numId="147">
    <w:abstractNumId w:val="144"/>
  </w:num>
  <w:num w:numId="148">
    <w:abstractNumId w:val="118"/>
  </w:num>
  <w:num w:numId="149">
    <w:abstractNumId w:val="152"/>
  </w:num>
  <w:num w:numId="150">
    <w:abstractNumId w:val="68"/>
  </w:num>
  <w:num w:numId="151">
    <w:abstractNumId w:val="34"/>
  </w:num>
  <w:num w:numId="152">
    <w:abstractNumId w:val="35"/>
  </w:num>
  <w:num w:numId="153">
    <w:abstractNumId w:val="27"/>
  </w:num>
  <w:num w:numId="154">
    <w:abstractNumId w:val="82"/>
  </w:num>
  <w:num w:numId="155">
    <w:abstractNumId w:val="76"/>
  </w:num>
  <w:num w:numId="156">
    <w:abstractNumId w:val="93"/>
  </w:num>
  <w:num w:numId="157">
    <w:abstractNumId w:val="45"/>
  </w:num>
  <w:num w:numId="158">
    <w:abstractNumId w:val="61"/>
  </w:num>
  <w:num w:numId="159">
    <w:abstractNumId w:val="146"/>
  </w:num>
  <w:num w:numId="160">
    <w:abstractNumId w:val="103"/>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stylePaneFormatFilter w:val="B028"/>
  <w:stylePaneSortMethod w:val="000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rsids>
    <w:rsidRoot w:val="00FE4F7D"/>
    <w:rsid w:val="00001CEB"/>
    <w:rsid w:val="000053FB"/>
    <w:rsid w:val="000067E9"/>
    <w:rsid w:val="000146B0"/>
    <w:rsid w:val="00017AD4"/>
    <w:rsid w:val="00020979"/>
    <w:rsid w:val="000221FA"/>
    <w:rsid w:val="0002307C"/>
    <w:rsid w:val="000242C6"/>
    <w:rsid w:val="000242F3"/>
    <w:rsid w:val="00032FB3"/>
    <w:rsid w:val="00033DB2"/>
    <w:rsid w:val="00034047"/>
    <w:rsid w:val="00035CCB"/>
    <w:rsid w:val="00035CE9"/>
    <w:rsid w:val="0003691C"/>
    <w:rsid w:val="00036F77"/>
    <w:rsid w:val="0004294F"/>
    <w:rsid w:val="00043723"/>
    <w:rsid w:val="00046DAD"/>
    <w:rsid w:val="0005197E"/>
    <w:rsid w:val="00051D8D"/>
    <w:rsid w:val="0005519E"/>
    <w:rsid w:val="0005555E"/>
    <w:rsid w:val="0005778A"/>
    <w:rsid w:val="00063317"/>
    <w:rsid w:val="00063FB3"/>
    <w:rsid w:val="00065358"/>
    <w:rsid w:val="000704AB"/>
    <w:rsid w:val="000726AB"/>
    <w:rsid w:val="00073DBD"/>
    <w:rsid w:val="00075E37"/>
    <w:rsid w:val="00076041"/>
    <w:rsid w:val="0007656F"/>
    <w:rsid w:val="0007703A"/>
    <w:rsid w:val="000809CF"/>
    <w:rsid w:val="00080CFD"/>
    <w:rsid w:val="0008243B"/>
    <w:rsid w:val="00085CAC"/>
    <w:rsid w:val="00085D4B"/>
    <w:rsid w:val="0008617C"/>
    <w:rsid w:val="00087BE5"/>
    <w:rsid w:val="00087E39"/>
    <w:rsid w:val="0009068B"/>
    <w:rsid w:val="00092EE1"/>
    <w:rsid w:val="00093166"/>
    <w:rsid w:val="0009338F"/>
    <w:rsid w:val="000933F4"/>
    <w:rsid w:val="0009394A"/>
    <w:rsid w:val="00096635"/>
    <w:rsid w:val="000A1F35"/>
    <w:rsid w:val="000B0118"/>
    <w:rsid w:val="000B16CD"/>
    <w:rsid w:val="000B4013"/>
    <w:rsid w:val="000C676E"/>
    <w:rsid w:val="000C6826"/>
    <w:rsid w:val="000C6B95"/>
    <w:rsid w:val="000C7A97"/>
    <w:rsid w:val="000D2910"/>
    <w:rsid w:val="000D3DEA"/>
    <w:rsid w:val="000D479F"/>
    <w:rsid w:val="000D4B00"/>
    <w:rsid w:val="000D715E"/>
    <w:rsid w:val="000E054B"/>
    <w:rsid w:val="000E0BEB"/>
    <w:rsid w:val="000E12F2"/>
    <w:rsid w:val="000E3468"/>
    <w:rsid w:val="000E367E"/>
    <w:rsid w:val="000E6580"/>
    <w:rsid w:val="000F56BC"/>
    <w:rsid w:val="000F5C7A"/>
    <w:rsid w:val="000F5D39"/>
    <w:rsid w:val="000F68C5"/>
    <w:rsid w:val="000F6A56"/>
    <w:rsid w:val="000F7563"/>
    <w:rsid w:val="00100A19"/>
    <w:rsid w:val="00102F82"/>
    <w:rsid w:val="001056F1"/>
    <w:rsid w:val="00106BEF"/>
    <w:rsid w:val="0010704C"/>
    <w:rsid w:val="00107B63"/>
    <w:rsid w:val="00110998"/>
    <w:rsid w:val="001116B7"/>
    <w:rsid w:val="001120E4"/>
    <w:rsid w:val="00115708"/>
    <w:rsid w:val="00115F7E"/>
    <w:rsid w:val="001162F3"/>
    <w:rsid w:val="00116D03"/>
    <w:rsid w:val="001174A6"/>
    <w:rsid w:val="001177ED"/>
    <w:rsid w:val="00117BD8"/>
    <w:rsid w:val="00124DCC"/>
    <w:rsid w:val="001262FB"/>
    <w:rsid w:val="001272FD"/>
    <w:rsid w:val="00127C11"/>
    <w:rsid w:val="0013130B"/>
    <w:rsid w:val="001356CC"/>
    <w:rsid w:val="00142AA8"/>
    <w:rsid w:val="00143000"/>
    <w:rsid w:val="0014408A"/>
    <w:rsid w:val="00145C3B"/>
    <w:rsid w:val="00145C75"/>
    <w:rsid w:val="0014695B"/>
    <w:rsid w:val="00147B84"/>
    <w:rsid w:val="001529F5"/>
    <w:rsid w:val="00152CC7"/>
    <w:rsid w:val="00154524"/>
    <w:rsid w:val="001551A4"/>
    <w:rsid w:val="00160A82"/>
    <w:rsid w:val="00160BCD"/>
    <w:rsid w:val="001614F5"/>
    <w:rsid w:val="001626C6"/>
    <w:rsid w:val="001631E4"/>
    <w:rsid w:val="001644A9"/>
    <w:rsid w:val="001651A9"/>
    <w:rsid w:val="00165E34"/>
    <w:rsid w:val="001665EA"/>
    <w:rsid w:val="0017093A"/>
    <w:rsid w:val="001739EF"/>
    <w:rsid w:val="0017616D"/>
    <w:rsid w:val="00181BEC"/>
    <w:rsid w:val="00182112"/>
    <w:rsid w:val="00184B90"/>
    <w:rsid w:val="00185ABA"/>
    <w:rsid w:val="00185CDE"/>
    <w:rsid w:val="00187083"/>
    <w:rsid w:val="00190155"/>
    <w:rsid w:val="0019229C"/>
    <w:rsid w:val="00192801"/>
    <w:rsid w:val="00193B55"/>
    <w:rsid w:val="00194DFD"/>
    <w:rsid w:val="00195216"/>
    <w:rsid w:val="001A03E2"/>
    <w:rsid w:val="001A0C7A"/>
    <w:rsid w:val="001A44A8"/>
    <w:rsid w:val="001B060C"/>
    <w:rsid w:val="001B0F74"/>
    <w:rsid w:val="001B1A3F"/>
    <w:rsid w:val="001B25A7"/>
    <w:rsid w:val="001B417E"/>
    <w:rsid w:val="001B5A2D"/>
    <w:rsid w:val="001C1F27"/>
    <w:rsid w:val="001C3B31"/>
    <w:rsid w:val="001C557C"/>
    <w:rsid w:val="001C5766"/>
    <w:rsid w:val="001C750F"/>
    <w:rsid w:val="001D0238"/>
    <w:rsid w:val="001D1148"/>
    <w:rsid w:val="001D1E48"/>
    <w:rsid w:val="001D1F61"/>
    <w:rsid w:val="001D217F"/>
    <w:rsid w:val="001D61EF"/>
    <w:rsid w:val="001D6CE3"/>
    <w:rsid w:val="001D6E30"/>
    <w:rsid w:val="001E0957"/>
    <w:rsid w:val="001E0C72"/>
    <w:rsid w:val="001E2083"/>
    <w:rsid w:val="001E279A"/>
    <w:rsid w:val="001E7BA7"/>
    <w:rsid w:val="001F0846"/>
    <w:rsid w:val="001F1A87"/>
    <w:rsid w:val="001F3885"/>
    <w:rsid w:val="00200119"/>
    <w:rsid w:val="00202907"/>
    <w:rsid w:val="002039A0"/>
    <w:rsid w:val="00204C6F"/>
    <w:rsid w:val="00205C8D"/>
    <w:rsid w:val="00206016"/>
    <w:rsid w:val="00214D8B"/>
    <w:rsid w:val="0021642F"/>
    <w:rsid w:val="00216F6A"/>
    <w:rsid w:val="0023120A"/>
    <w:rsid w:val="00231622"/>
    <w:rsid w:val="00235FCA"/>
    <w:rsid w:val="00236B45"/>
    <w:rsid w:val="002404D3"/>
    <w:rsid w:val="00241E0B"/>
    <w:rsid w:val="00242AA9"/>
    <w:rsid w:val="00242F05"/>
    <w:rsid w:val="0024576B"/>
    <w:rsid w:val="002467A8"/>
    <w:rsid w:val="0024767F"/>
    <w:rsid w:val="002525D4"/>
    <w:rsid w:val="0025355C"/>
    <w:rsid w:val="00253E49"/>
    <w:rsid w:val="00254F08"/>
    <w:rsid w:val="00255547"/>
    <w:rsid w:val="0025766E"/>
    <w:rsid w:val="00263A8F"/>
    <w:rsid w:val="00265C51"/>
    <w:rsid w:val="00271A13"/>
    <w:rsid w:val="00273403"/>
    <w:rsid w:val="00275B56"/>
    <w:rsid w:val="00276AD1"/>
    <w:rsid w:val="00277521"/>
    <w:rsid w:val="0027765E"/>
    <w:rsid w:val="00280AFE"/>
    <w:rsid w:val="002820AF"/>
    <w:rsid w:val="002825AD"/>
    <w:rsid w:val="00284DE7"/>
    <w:rsid w:val="00286C07"/>
    <w:rsid w:val="00287D58"/>
    <w:rsid w:val="0029133A"/>
    <w:rsid w:val="002923E5"/>
    <w:rsid w:val="002926F7"/>
    <w:rsid w:val="00292D4B"/>
    <w:rsid w:val="0029334D"/>
    <w:rsid w:val="00294848"/>
    <w:rsid w:val="002948B9"/>
    <w:rsid w:val="00295CD0"/>
    <w:rsid w:val="002962EE"/>
    <w:rsid w:val="00297A10"/>
    <w:rsid w:val="002A2694"/>
    <w:rsid w:val="002A407C"/>
    <w:rsid w:val="002A4B49"/>
    <w:rsid w:val="002A4C6B"/>
    <w:rsid w:val="002A7A87"/>
    <w:rsid w:val="002B03B8"/>
    <w:rsid w:val="002B4C70"/>
    <w:rsid w:val="002B6145"/>
    <w:rsid w:val="002B6239"/>
    <w:rsid w:val="002C1172"/>
    <w:rsid w:val="002C16D8"/>
    <w:rsid w:val="002C5237"/>
    <w:rsid w:val="002C57A6"/>
    <w:rsid w:val="002D1910"/>
    <w:rsid w:val="002D233A"/>
    <w:rsid w:val="002D35B9"/>
    <w:rsid w:val="002D3A18"/>
    <w:rsid w:val="002D5704"/>
    <w:rsid w:val="002D6848"/>
    <w:rsid w:val="002D77A9"/>
    <w:rsid w:val="002E1C23"/>
    <w:rsid w:val="002E1C68"/>
    <w:rsid w:val="002E3BFB"/>
    <w:rsid w:val="002E46B0"/>
    <w:rsid w:val="002E549C"/>
    <w:rsid w:val="002F073F"/>
    <w:rsid w:val="002F235B"/>
    <w:rsid w:val="002F352D"/>
    <w:rsid w:val="002F7EEA"/>
    <w:rsid w:val="0030023E"/>
    <w:rsid w:val="003042DE"/>
    <w:rsid w:val="003049DE"/>
    <w:rsid w:val="00311638"/>
    <w:rsid w:val="0031363E"/>
    <w:rsid w:val="00316D80"/>
    <w:rsid w:val="0032008F"/>
    <w:rsid w:val="003204B5"/>
    <w:rsid w:val="00321EE4"/>
    <w:rsid w:val="00322BA0"/>
    <w:rsid w:val="0032465B"/>
    <w:rsid w:val="003250E6"/>
    <w:rsid w:val="00325994"/>
    <w:rsid w:val="0032607C"/>
    <w:rsid w:val="00326D88"/>
    <w:rsid w:val="00331A7D"/>
    <w:rsid w:val="003323FC"/>
    <w:rsid w:val="00334749"/>
    <w:rsid w:val="00335572"/>
    <w:rsid w:val="003368ED"/>
    <w:rsid w:val="00340441"/>
    <w:rsid w:val="0034116D"/>
    <w:rsid w:val="00342D15"/>
    <w:rsid w:val="00343F19"/>
    <w:rsid w:val="00344127"/>
    <w:rsid w:val="003461D6"/>
    <w:rsid w:val="00350C17"/>
    <w:rsid w:val="00350C52"/>
    <w:rsid w:val="0035158D"/>
    <w:rsid w:val="00355C8E"/>
    <w:rsid w:val="00357A7B"/>
    <w:rsid w:val="00360AEC"/>
    <w:rsid w:val="00361B89"/>
    <w:rsid w:val="00365199"/>
    <w:rsid w:val="0036524F"/>
    <w:rsid w:val="00367063"/>
    <w:rsid w:val="00371530"/>
    <w:rsid w:val="00371C4A"/>
    <w:rsid w:val="00372A47"/>
    <w:rsid w:val="00372BC1"/>
    <w:rsid w:val="00374133"/>
    <w:rsid w:val="00374594"/>
    <w:rsid w:val="00374BC4"/>
    <w:rsid w:val="00375234"/>
    <w:rsid w:val="0037533E"/>
    <w:rsid w:val="003775DC"/>
    <w:rsid w:val="00377A5B"/>
    <w:rsid w:val="0038195E"/>
    <w:rsid w:val="00382E14"/>
    <w:rsid w:val="00385FA0"/>
    <w:rsid w:val="003866AF"/>
    <w:rsid w:val="00387519"/>
    <w:rsid w:val="00392244"/>
    <w:rsid w:val="00395771"/>
    <w:rsid w:val="00396C64"/>
    <w:rsid w:val="00397912"/>
    <w:rsid w:val="003A1B14"/>
    <w:rsid w:val="003A2277"/>
    <w:rsid w:val="003A335A"/>
    <w:rsid w:val="003A3B34"/>
    <w:rsid w:val="003A59F2"/>
    <w:rsid w:val="003A6254"/>
    <w:rsid w:val="003A751A"/>
    <w:rsid w:val="003A7992"/>
    <w:rsid w:val="003A7EA4"/>
    <w:rsid w:val="003B08DC"/>
    <w:rsid w:val="003B0E5B"/>
    <w:rsid w:val="003B2A17"/>
    <w:rsid w:val="003B4BFE"/>
    <w:rsid w:val="003B5AF5"/>
    <w:rsid w:val="003B6312"/>
    <w:rsid w:val="003B75C0"/>
    <w:rsid w:val="003C08A2"/>
    <w:rsid w:val="003C2B92"/>
    <w:rsid w:val="003C2BAB"/>
    <w:rsid w:val="003C2C43"/>
    <w:rsid w:val="003C2DBC"/>
    <w:rsid w:val="003C351C"/>
    <w:rsid w:val="003C765D"/>
    <w:rsid w:val="003C7F6F"/>
    <w:rsid w:val="003D2149"/>
    <w:rsid w:val="003D2BF1"/>
    <w:rsid w:val="003D3F14"/>
    <w:rsid w:val="003D4EAC"/>
    <w:rsid w:val="003D51D5"/>
    <w:rsid w:val="003D5E5D"/>
    <w:rsid w:val="003E48AC"/>
    <w:rsid w:val="003E563D"/>
    <w:rsid w:val="003E70AD"/>
    <w:rsid w:val="003F2D36"/>
    <w:rsid w:val="003F4365"/>
    <w:rsid w:val="003F7661"/>
    <w:rsid w:val="003F768C"/>
    <w:rsid w:val="00400D38"/>
    <w:rsid w:val="004014FB"/>
    <w:rsid w:val="00403E15"/>
    <w:rsid w:val="00405C38"/>
    <w:rsid w:val="00405DCE"/>
    <w:rsid w:val="0041000F"/>
    <w:rsid w:val="00411508"/>
    <w:rsid w:val="00412B54"/>
    <w:rsid w:val="0041429A"/>
    <w:rsid w:val="00415276"/>
    <w:rsid w:val="004211EA"/>
    <w:rsid w:val="004213C7"/>
    <w:rsid w:val="004218E7"/>
    <w:rsid w:val="004226B0"/>
    <w:rsid w:val="00423858"/>
    <w:rsid w:val="00423D42"/>
    <w:rsid w:val="00424063"/>
    <w:rsid w:val="0043088C"/>
    <w:rsid w:val="00432D7E"/>
    <w:rsid w:val="00433AC6"/>
    <w:rsid w:val="00434060"/>
    <w:rsid w:val="00437DB7"/>
    <w:rsid w:val="00440D64"/>
    <w:rsid w:val="0044235C"/>
    <w:rsid w:val="004423CD"/>
    <w:rsid w:val="00442430"/>
    <w:rsid w:val="00442BB0"/>
    <w:rsid w:val="00444151"/>
    <w:rsid w:val="004446DD"/>
    <w:rsid w:val="004467BA"/>
    <w:rsid w:val="004509F0"/>
    <w:rsid w:val="00451E28"/>
    <w:rsid w:val="0045269A"/>
    <w:rsid w:val="004564B2"/>
    <w:rsid w:val="00456E9B"/>
    <w:rsid w:val="004618BC"/>
    <w:rsid w:val="00461F40"/>
    <w:rsid w:val="0046253A"/>
    <w:rsid w:val="00463365"/>
    <w:rsid w:val="00466331"/>
    <w:rsid w:val="00466B01"/>
    <w:rsid w:val="00470447"/>
    <w:rsid w:val="0047541C"/>
    <w:rsid w:val="00475E08"/>
    <w:rsid w:val="00480623"/>
    <w:rsid w:val="00482A09"/>
    <w:rsid w:val="0048368F"/>
    <w:rsid w:val="00484EBC"/>
    <w:rsid w:val="00486017"/>
    <w:rsid w:val="00487176"/>
    <w:rsid w:val="00487F88"/>
    <w:rsid w:val="00492527"/>
    <w:rsid w:val="0049287C"/>
    <w:rsid w:val="0049374A"/>
    <w:rsid w:val="00494420"/>
    <w:rsid w:val="00496C89"/>
    <w:rsid w:val="00496D46"/>
    <w:rsid w:val="00497928"/>
    <w:rsid w:val="004A047A"/>
    <w:rsid w:val="004A1C75"/>
    <w:rsid w:val="004A66B7"/>
    <w:rsid w:val="004A78CD"/>
    <w:rsid w:val="004B06B1"/>
    <w:rsid w:val="004B1BE9"/>
    <w:rsid w:val="004B1FD1"/>
    <w:rsid w:val="004B44FA"/>
    <w:rsid w:val="004B557E"/>
    <w:rsid w:val="004C1452"/>
    <w:rsid w:val="004C1894"/>
    <w:rsid w:val="004C31E0"/>
    <w:rsid w:val="004C35D0"/>
    <w:rsid w:val="004C409B"/>
    <w:rsid w:val="004C5E06"/>
    <w:rsid w:val="004C6622"/>
    <w:rsid w:val="004C68CD"/>
    <w:rsid w:val="004C6D08"/>
    <w:rsid w:val="004D1BFC"/>
    <w:rsid w:val="004D3529"/>
    <w:rsid w:val="004D554A"/>
    <w:rsid w:val="004D5B54"/>
    <w:rsid w:val="004D605E"/>
    <w:rsid w:val="004D70C7"/>
    <w:rsid w:val="004D7814"/>
    <w:rsid w:val="004E13F6"/>
    <w:rsid w:val="004E3526"/>
    <w:rsid w:val="004E372B"/>
    <w:rsid w:val="004E3CC5"/>
    <w:rsid w:val="004E4A72"/>
    <w:rsid w:val="004E66E8"/>
    <w:rsid w:val="004E7362"/>
    <w:rsid w:val="004E7510"/>
    <w:rsid w:val="004F0DA9"/>
    <w:rsid w:val="004F10EF"/>
    <w:rsid w:val="004F1987"/>
    <w:rsid w:val="004F3D4D"/>
    <w:rsid w:val="004F3E8C"/>
    <w:rsid w:val="004F4F8B"/>
    <w:rsid w:val="004F6685"/>
    <w:rsid w:val="004F6A6E"/>
    <w:rsid w:val="004F76B9"/>
    <w:rsid w:val="00503A39"/>
    <w:rsid w:val="00505925"/>
    <w:rsid w:val="0051034A"/>
    <w:rsid w:val="00510C3A"/>
    <w:rsid w:val="00514199"/>
    <w:rsid w:val="00516CF2"/>
    <w:rsid w:val="00516F95"/>
    <w:rsid w:val="00521547"/>
    <w:rsid w:val="00522041"/>
    <w:rsid w:val="0052502E"/>
    <w:rsid w:val="00531894"/>
    <w:rsid w:val="00531F1F"/>
    <w:rsid w:val="0053261E"/>
    <w:rsid w:val="00532D6A"/>
    <w:rsid w:val="0053349C"/>
    <w:rsid w:val="0053466A"/>
    <w:rsid w:val="005351AB"/>
    <w:rsid w:val="0053574E"/>
    <w:rsid w:val="00535D26"/>
    <w:rsid w:val="00537001"/>
    <w:rsid w:val="00547505"/>
    <w:rsid w:val="00547DA7"/>
    <w:rsid w:val="00550736"/>
    <w:rsid w:val="005508D4"/>
    <w:rsid w:val="005519D1"/>
    <w:rsid w:val="00551CE1"/>
    <w:rsid w:val="005555C1"/>
    <w:rsid w:val="00556010"/>
    <w:rsid w:val="00556F0C"/>
    <w:rsid w:val="00560451"/>
    <w:rsid w:val="00561BA2"/>
    <w:rsid w:val="00562096"/>
    <w:rsid w:val="00564A63"/>
    <w:rsid w:val="00567E2D"/>
    <w:rsid w:val="00570399"/>
    <w:rsid w:val="005716DA"/>
    <w:rsid w:val="00571F97"/>
    <w:rsid w:val="00576073"/>
    <w:rsid w:val="00577A4D"/>
    <w:rsid w:val="0058191D"/>
    <w:rsid w:val="00581DF9"/>
    <w:rsid w:val="00582949"/>
    <w:rsid w:val="00584CEE"/>
    <w:rsid w:val="005868CC"/>
    <w:rsid w:val="00586F0B"/>
    <w:rsid w:val="005942F6"/>
    <w:rsid w:val="0059791E"/>
    <w:rsid w:val="005A01CD"/>
    <w:rsid w:val="005A2D2A"/>
    <w:rsid w:val="005A3B21"/>
    <w:rsid w:val="005A4B66"/>
    <w:rsid w:val="005A4E90"/>
    <w:rsid w:val="005A5437"/>
    <w:rsid w:val="005A5C0A"/>
    <w:rsid w:val="005A6BE6"/>
    <w:rsid w:val="005A72F2"/>
    <w:rsid w:val="005A7E19"/>
    <w:rsid w:val="005B21E7"/>
    <w:rsid w:val="005B61E6"/>
    <w:rsid w:val="005C1EFC"/>
    <w:rsid w:val="005C2CE9"/>
    <w:rsid w:val="005C3AED"/>
    <w:rsid w:val="005C51C5"/>
    <w:rsid w:val="005C71FB"/>
    <w:rsid w:val="005C7D01"/>
    <w:rsid w:val="005D0F13"/>
    <w:rsid w:val="005D173C"/>
    <w:rsid w:val="005D216C"/>
    <w:rsid w:val="005D2B7D"/>
    <w:rsid w:val="005D4577"/>
    <w:rsid w:val="005E32D4"/>
    <w:rsid w:val="005E3696"/>
    <w:rsid w:val="005E704D"/>
    <w:rsid w:val="005F09FC"/>
    <w:rsid w:val="005F3B4B"/>
    <w:rsid w:val="005F448D"/>
    <w:rsid w:val="005F5282"/>
    <w:rsid w:val="005F7C04"/>
    <w:rsid w:val="00603057"/>
    <w:rsid w:val="006058F9"/>
    <w:rsid w:val="00606809"/>
    <w:rsid w:val="006104DE"/>
    <w:rsid w:val="00611CF3"/>
    <w:rsid w:val="00614BD6"/>
    <w:rsid w:val="00616412"/>
    <w:rsid w:val="00616956"/>
    <w:rsid w:val="006176E5"/>
    <w:rsid w:val="006200BB"/>
    <w:rsid w:val="00620CCC"/>
    <w:rsid w:val="006273B6"/>
    <w:rsid w:val="00627A66"/>
    <w:rsid w:val="00630A54"/>
    <w:rsid w:val="006336C1"/>
    <w:rsid w:val="00634462"/>
    <w:rsid w:val="006363C0"/>
    <w:rsid w:val="00640B6A"/>
    <w:rsid w:val="00640E2F"/>
    <w:rsid w:val="00642710"/>
    <w:rsid w:val="006448EC"/>
    <w:rsid w:val="00646840"/>
    <w:rsid w:val="00646C64"/>
    <w:rsid w:val="00650AA8"/>
    <w:rsid w:val="00655C05"/>
    <w:rsid w:val="006562A1"/>
    <w:rsid w:val="006571FD"/>
    <w:rsid w:val="0066369D"/>
    <w:rsid w:val="00663D15"/>
    <w:rsid w:val="006644B2"/>
    <w:rsid w:val="00665283"/>
    <w:rsid w:val="0066599A"/>
    <w:rsid w:val="00665E02"/>
    <w:rsid w:val="006701A3"/>
    <w:rsid w:val="00674350"/>
    <w:rsid w:val="0067451B"/>
    <w:rsid w:val="0067733A"/>
    <w:rsid w:val="00677A40"/>
    <w:rsid w:val="00680DC0"/>
    <w:rsid w:val="00681941"/>
    <w:rsid w:val="00681D6F"/>
    <w:rsid w:val="006820F7"/>
    <w:rsid w:val="006828F2"/>
    <w:rsid w:val="0068398E"/>
    <w:rsid w:val="0068656E"/>
    <w:rsid w:val="00691130"/>
    <w:rsid w:val="00694A4F"/>
    <w:rsid w:val="006A1B15"/>
    <w:rsid w:val="006A26FA"/>
    <w:rsid w:val="006A3F72"/>
    <w:rsid w:val="006A50B5"/>
    <w:rsid w:val="006A5CBC"/>
    <w:rsid w:val="006A7D65"/>
    <w:rsid w:val="006B0E7E"/>
    <w:rsid w:val="006B2C64"/>
    <w:rsid w:val="006B591B"/>
    <w:rsid w:val="006B68DE"/>
    <w:rsid w:val="006C0478"/>
    <w:rsid w:val="006C0FAC"/>
    <w:rsid w:val="006C7613"/>
    <w:rsid w:val="006D12FC"/>
    <w:rsid w:val="006D1C50"/>
    <w:rsid w:val="006D2FAC"/>
    <w:rsid w:val="006D330B"/>
    <w:rsid w:val="006D343F"/>
    <w:rsid w:val="006F0CED"/>
    <w:rsid w:val="006F250F"/>
    <w:rsid w:val="006F57A1"/>
    <w:rsid w:val="006F5D22"/>
    <w:rsid w:val="006F6DFD"/>
    <w:rsid w:val="00701E6F"/>
    <w:rsid w:val="0070291D"/>
    <w:rsid w:val="0071088F"/>
    <w:rsid w:val="00710A49"/>
    <w:rsid w:val="007154B0"/>
    <w:rsid w:val="00716800"/>
    <w:rsid w:val="00720D84"/>
    <w:rsid w:val="007223BA"/>
    <w:rsid w:val="00722963"/>
    <w:rsid w:val="00724E42"/>
    <w:rsid w:val="00725EAE"/>
    <w:rsid w:val="0072715D"/>
    <w:rsid w:val="0072776E"/>
    <w:rsid w:val="0073061F"/>
    <w:rsid w:val="00732C51"/>
    <w:rsid w:val="00733520"/>
    <w:rsid w:val="00734370"/>
    <w:rsid w:val="00734609"/>
    <w:rsid w:val="007346DF"/>
    <w:rsid w:val="00735B93"/>
    <w:rsid w:val="0074192A"/>
    <w:rsid w:val="00745D80"/>
    <w:rsid w:val="00745FA7"/>
    <w:rsid w:val="007475DC"/>
    <w:rsid w:val="00754984"/>
    <w:rsid w:val="00755907"/>
    <w:rsid w:val="00755EEB"/>
    <w:rsid w:val="007610DD"/>
    <w:rsid w:val="00762288"/>
    <w:rsid w:val="00763912"/>
    <w:rsid w:val="007641D7"/>
    <w:rsid w:val="00765E8E"/>
    <w:rsid w:val="0076611C"/>
    <w:rsid w:val="0076727D"/>
    <w:rsid w:val="007700F5"/>
    <w:rsid w:val="00770D4D"/>
    <w:rsid w:val="00782412"/>
    <w:rsid w:val="00784407"/>
    <w:rsid w:val="00791344"/>
    <w:rsid w:val="00791CE8"/>
    <w:rsid w:val="00791D11"/>
    <w:rsid w:val="00791FA0"/>
    <w:rsid w:val="007A07F7"/>
    <w:rsid w:val="007A2AAC"/>
    <w:rsid w:val="007A306E"/>
    <w:rsid w:val="007A648B"/>
    <w:rsid w:val="007A66AA"/>
    <w:rsid w:val="007B0E08"/>
    <w:rsid w:val="007B0E57"/>
    <w:rsid w:val="007B6C4B"/>
    <w:rsid w:val="007B78B9"/>
    <w:rsid w:val="007C0446"/>
    <w:rsid w:val="007C1F42"/>
    <w:rsid w:val="007C526A"/>
    <w:rsid w:val="007D1EAA"/>
    <w:rsid w:val="007D34BE"/>
    <w:rsid w:val="007D4550"/>
    <w:rsid w:val="007E1547"/>
    <w:rsid w:val="007E1723"/>
    <w:rsid w:val="007E1B79"/>
    <w:rsid w:val="007E1D30"/>
    <w:rsid w:val="007E2FBE"/>
    <w:rsid w:val="007E30AC"/>
    <w:rsid w:val="007E3D75"/>
    <w:rsid w:val="007E4A4A"/>
    <w:rsid w:val="007E5063"/>
    <w:rsid w:val="007E6248"/>
    <w:rsid w:val="007F0313"/>
    <w:rsid w:val="007F0B42"/>
    <w:rsid w:val="007F194A"/>
    <w:rsid w:val="007F2606"/>
    <w:rsid w:val="007F2C62"/>
    <w:rsid w:val="007F4FFD"/>
    <w:rsid w:val="007F512E"/>
    <w:rsid w:val="007F6758"/>
    <w:rsid w:val="00801CFD"/>
    <w:rsid w:val="00804DA7"/>
    <w:rsid w:val="008053AB"/>
    <w:rsid w:val="0080744E"/>
    <w:rsid w:val="008101D4"/>
    <w:rsid w:val="00811FA8"/>
    <w:rsid w:val="0081271B"/>
    <w:rsid w:val="00814C81"/>
    <w:rsid w:val="008246D0"/>
    <w:rsid w:val="00824AD7"/>
    <w:rsid w:val="00824C0E"/>
    <w:rsid w:val="00825E24"/>
    <w:rsid w:val="0082628D"/>
    <w:rsid w:val="00826F28"/>
    <w:rsid w:val="0083535B"/>
    <w:rsid w:val="00835D98"/>
    <w:rsid w:val="00836453"/>
    <w:rsid w:val="00837994"/>
    <w:rsid w:val="00837C0B"/>
    <w:rsid w:val="00842780"/>
    <w:rsid w:val="00844DBD"/>
    <w:rsid w:val="0084526D"/>
    <w:rsid w:val="0084744A"/>
    <w:rsid w:val="00850234"/>
    <w:rsid w:val="008518DF"/>
    <w:rsid w:val="00851D1A"/>
    <w:rsid w:val="00852605"/>
    <w:rsid w:val="008537AE"/>
    <w:rsid w:val="00860C20"/>
    <w:rsid w:val="00865F43"/>
    <w:rsid w:val="0086711B"/>
    <w:rsid w:val="00874D6D"/>
    <w:rsid w:val="00874DC4"/>
    <w:rsid w:val="008803D0"/>
    <w:rsid w:val="00880B72"/>
    <w:rsid w:val="008834E9"/>
    <w:rsid w:val="00884CF8"/>
    <w:rsid w:val="00887356"/>
    <w:rsid w:val="0089054F"/>
    <w:rsid w:val="00893C46"/>
    <w:rsid w:val="0089672C"/>
    <w:rsid w:val="00897444"/>
    <w:rsid w:val="008A00EA"/>
    <w:rsid w:val="008A7495"/>
    <w:rsid w:val="008B03C9"/>
    <w:rsid w:val="008B0A70"/>
    <w:rsid w:val="008B1E0F"/>
    <w:rsid w:val="008B2FA4"/>
    <w:rsid w:val="008B3897"/>
    <w:rsid w:val="008B46CC"/>
    <w:rsid w:val="008B4EE6"/>
    <w:rsid w:val="008B68C5"/>
    <w:rsid w:val="008C06DD"/>
    <w:rsid w:val="008C5450"/>
    <w:rsid w:val="008C5D74"/>
    <w:rsid w:val="008C619F"/>
    <w:rsid w:val="008C715D"/>
    <w:rsid w:val="008C71C5"/>
    <w:rsid w:val="008C73E2"/>
    <w:rsid w:val="008D236B"/>
    <w:rsid w:val="008D4AD0"/>
    <w:rsid w:val="008D5EAB"/>
    <w:rsid w:val="008E065B"/>
    <w:rsid w:val="008E4F75"/>
    <w:rsid w:val="008E6A9A"/>
    <w:rsid w:val="008E7675"/>
    <w:rsid w:val="008E7ADA"/>
    <w:rsid w:val="008F0B24"/>
    <w:rsid w:val="008F108F"/>
    <w:rsid w:val="008F1A58"/>
    <w:rsid w:val="008F1BFF"/>
    <w:rsid w:val="008F58DD"/>
    <w:rsid w:val="008F73B5"/>
    <w:rsid w:val="008F7EBA"/>
    <w:rsid w:val="00901E42"/>
    <w:rsid w:val="00902111"/>
    <w:rsid w:val="009037D0"/>
    <w:rsid w:val="00903855"/>
    <w:rsid w:val="00904F13"/>
    <w:rsid w:val="00907DB9"/>
    <w:rsid w:val="009116DD"/>
    <w:rsid w:val="00920ACA"/>
    <w:rsid w:val="00922B22"/>
    <w:rsid w:val="009240D8"/>
    <w:rsid w:val="009256A5"/>
    <w:rsid w:val="00925DB0"/>
    <w:rsid w:val="00927904"/>
    <w:rsid w:val="00927B1F"/>
    <w:rsid w:val="00931A7F"/>
    <w:rsid w:val="009328FA"/>
    <w:rsid w:val="00935D73"/>
    <w:rsid w:val="00937F07"/>
    <w:rsid w:val="00946079"/>
    <w:rsid w:val="00946F75"/>
    <w:rsid w:val="009506BD"/>
    <w:rsid w:val="00952039"/>
    <w:rsid w:val="009611D4"/>
    <w:rsid w:val="00962A9A"/>
    <w:rsid w:val="009635B9"/>
    <w:rsid w:val="00963FF4"/>
    <w:rsid w:val="0097089A"/>
    <w:rsid w:val="00970B02"/>
    <w:rsid w:val="00976FA5"/>
    <w:rsid w:val="00981864"/>
    <w:rsid w:val="0098250E"/>
    <w:rsid w:val="00983B23"/>
    <w:rsid w:val="009843E8"/>
    <w:rsid w:val="00985D9D"/>
    <w:rsid w:val="00991480"/>
    <w:rsid w:val="00994ADB"/>
    <w:rsid w:val="00994C4F"/>
    <w:rsid w:val="00996622"/>
    <w:rsid w:val="009A0321"/>
    <w:rsid w:val="009A336E"/>
    <w:rsid w:val="009A3DF6"/>
    <w:rsid w:val="009A65EF"/>
    <w:rsid w:val="009A6A21"/>
    <w:rsid w:val="009A73E4"/>
    <w:rsid w:val="009B01BB"/>
    <w:rsid w:val="009B2190"/>
    <w:rsid w:val="009B2557"/>
    <w:rsid w:val="009B2B69"/>
    <w:rsid w:val="009B4899"/>
    <w:rsid w:val="009B7A92"/>
    <w:rsid w:val="009C2538"/>
    <w:rsid w:val="009C3E51"/>
    <w:rsid w:val="009C5D1E"/>
    <w:rsid w:val="009D1E1E"/>
    <w:rsid w:val="009D5696"/>
    <w:rsid w:val="009D56DF"/>
    <w:rsid w:val="009D574F"/>
    <w:rsid w:val="009D7B2C"/>
    <w:rsid w:val="009E0375"/>
    <w:rsid w:val="009E3EF9"/>
    <w:rsid w:val="009F1440"/>
    <w:rsid w:val="009F30D5"/>
    <w:rsid w:val="009F3930"/>
    <w:rsid w:val="009F51D1"/>
    <w:rsid w:val="00A016D4"/>
    <w:rsid w:val="00A03A4B"/>
    <w:rsid w:val="00A074E9"/>
    <w:rsid w:val="00A11E7D"/>
    <w:rsid w:val="00A12A6D"/>
    <w:rsid w:val="00A13AA6"/>
    <w:rsid w:val="00A143EE"/>
    <w:rsid w:val="00A16650"/>
    <w:rsid w:val="00A17305"/>
    <w:rsid w:val="00A17FBE"/>
    <w:rsid w:val="00A26B73"/>
    <w:rsid w:val="00A2749E"/>
    <w:rsid w:val="00A30C62"/>
    <w:rsid w:val="00A30C88"/>
    <w:rsid w:val="00A30DF4"/>
    <w:rsid w:val="00A31BFD"/>
    <w:rsid w:val="00A32C4A"/>
    <w:rsid w:val="00A3308B"/>
    <w:rsid w:val="00A33B4D"/>
    <w:rsid w:val="00A352FB"/>
    <w:rsid w:val="00A439DE"/>
    <w:rsid w:val="00A44C97"/>
    <w:rsid w:val="00A46855"/>
    <w:rsid w:val="00A517DB"/>
    <w:rsid w:val="00A62958"/>
    <w:rsid w:val="00A6514D"/>
    <w:rsid w:val="00A6541F"/>
    <w:rsid w:val="00A66F2F"/>
    <w:rsid w:val="00A7102A"/>
    <w:rsid w:val="00A71BD6"/>
    <w:rsid w:val="00A7650B"/>
    <w:rsid w:val="00A76DBD"/>
    <w:rsid w:val="00A77EA2"/>
    <w:rsid w:val="00A8349C"/>
    <w:rsid w:val="00A8610B"/>
    <w:rsid w:val="00A92858"/>
    <w:rsid w:val="00AA3C47"/>
    <w:rsid w:val="00AA4B80"/>
    <w:rsid w:val="00AB007E"/>
    <w:rsid w:val="00AB0CD3"/>
    <w:rsid w:val="00AB2FA8"/>
    <w:rsid w:val="00AB4082"/>
    <w:rsid w:val="00AB4554"/>
    <w:rsid w:val="00AC2B2F"/>
    <w:rsid w:val="00AC7A54"/>
    <w:rsid w:val="00AD2867"/>
    <w:rsid w:val="00AD29CD"/>
    <w:rsid w:val="00AD442A"/>
    <w:rsid w:val="00AD582A"/>
    <w:rsid w:val="00AD7A92"/>
    <w:rsid w:val="00AE330E"/>
    <w:rsid w:val="00AF016A"/>
    <w:rsid w:val="00AF1665"/>
    <w:rsid w:val="00AF1F44"/>
    <w:rsid w:val="00AF4679"/>
    <w:rsid w:val="00AF6ECE"/>
    <w:rsid w:val="00B0251D"/>
    <w:rsid w:val="00B0325C"/>
    <w:rsid w:val="00B12BA3"/>
    <w:rsid w:val="00B1377F"/>
    <w:rsid w:val="00B15D94"/>
    <w:rsid w:val="00B167F1"/>
    <w:rsid w:val="00B17158"/>
    <w:rsid w:val="00B27DBE"/>
    <w:rsid w:val="00B321DA"/>
    <w:rsid w:val="00B353C3"/>
    <w:rsid w:val="00B35408"/>
    <w:rsid w:val="00B35B42"/>
    <w:rsid w:val="00B37657"/>
    <w:rsid w:val="00B40DCD"/>
    <w:rsid w:val="00B40FAF"/>
    <w:rsid w:val="00B4208E"/>
    <w:rsid w:val="00B447BA"/>
    <w:rsid w:val="00B47C65"/>
    <w:rsid w:val="00B5054B"/>
    <w:rsid w:val="00B54D3F"/>
    <w:rsid w:val="00B56645"/>
    <w:rsid w:val="00B66995"/>
    <w:rsid w:val="00B671B5"/>
    <w:rsid w:val="00B700C6"/>
    <w:rsid w:val="00B71290"/>
    <w:rsid w:val="00B729C2"/>
    <w:rsid w:val="00B747B3"/>
    <w:rsid w:val="00B8375B"/>
    <w:rsid w:val="00B8390F"/>
    <w:rsid w:val="00B86D32"/>
    <w:rsid w:val="00B90399"/>
    <w:rsid w:val="00B9190B"/>
    <w:rsid w:val="00B97073"/>
    <w:rsid w:val="00B97AF7"/>
    <w:rsid w:val="00B97F8D"/>
    <w:rsid w:val="00BA1378"/>
    <w:rsid w:val="00BA46D0"/>
    <w:rsid w:val="00BA4908"/>
    <w:rsid w:val="00BA539D"/>
    <w:rsid w:val="00BA68E5"/>
    <w:rsid w:val="00BA699B"/>
    <w:rsid w:val="00BB151A"/>
    <w:rsid w:val="00BB239F"/>
    <w:rsid w:val="00BB2571"/>
    <w:rsid w:val="00BB2B17"/>
    <w:rsid w:val="00BB314E"/>
    <w:rsid w:val="00BB35B2"/>
    <w:rsid w:val="00BB58CC"/>
    <w:rsid w:val="00BB7FA2"/>
    <w:rsid w:val="00BC0A7A"/>
    <w:rsid w:val="00BC2042"/>
    <w:rsid w:val="00BC2337"/>
    <w:rsid w:val="00BC3608"/>
    <w:rsid w:val="00BC451F"/>
    <w:rsid w:val="00BC47F4"/>
    <w:rsid w:val="00BC493F"/>
    <w:rsid w:val="00BD1CD2"/>
    <w:rsid w:val="00BD382D"/>
    <w:rsid w:val="00BD4B21"/>
    <w:rsid w:val="00BE0418"/>
    <w:rsid w:val="00BE41F5"/>
    <w:rsid w:val="00BE474C"/>
    <w:rsid w:val="00BE72F4"/>
    <w:rsid w:val="00BE7FD6"/>
    <w:rsid w:val="00BF0C7F"/>
    <w:rsid w:val="00BF2773"/>
    <w:rsid w:val="00BF365C"/>
    <w:rsid w:val="00BF720B"/>
    <w:rsid w:val="00C02555"/>
    <w:rsid w:val="00C03B38"/>
    <w:rsid w:val="00C06E38"/>
    <w:rsid w:val="00C077AB"/>
    <w:rsid w:val="00C1086E"/>
    <w:rsid w:val="00C11274"/>
    <w:rsid w:val="00C12242"/>
    <w:rsid w:val="00C12C79"/>
    <w:rsid w:val="00C13DB7"/>
    <w:rsid w:val="00C142E4"/>
    <w:rsid w:val="00C14E5A"/>
    <w:rsid w:val="00C21468"/>
    <w:rsid w:val="00C218F0"/>
    <w:rsid w:val="00C21A9B"/>
    <w:rsid w:val="00C222AA"/>
    <w:rsid w:val="00C2348F"/>
    <w:rsid w:val="00C24CF3"/>
    <w:rsid w:val="00C262E5"/>
    <w:rsid w:val="00C26A1D"/>
    <w:rsid w:val="00C31301"/>
    <w:rsid w:val="00C3251E"/>
    <w:rsid w:val="00C329B5"/>
    <w:rsid w:val="00C360FF"/>
    <w:rsid w:val="00C423F0"/>
    <w:rsid w:val="00C42D36"/>
    <w:rsid w:val="00C43319"/>
    <w:rsid w:val="00C440CA"/>
    <w:rsid w:val="00C4792E"/>
    <w:rsid w:val="00C47B69"/>
    <w:rsid w:val="00C51079"/>
    <w:rsid w:val="00C54E05"/>
    <w:rsid w:val="00C54E8D"/>
    <w:rsid w:val="00C614C9"/>
    <w:rsid w:val="00C65EF4"/>
    <w:rsid w:val="00C73C82"/>
    <w:rsid w:val="00C7714A"/>
    <w:rsid w:val="00C84EB7"/>
    <w:rsid w:val="00C85AF1"/>
    <w:rsid w:val="00C9189F"/>
    <w:rsid w:val="00C92045"/>
    <w:rsid w:val="00C92DD4"/>
    <w:rsid w:val="00C93232"/>
    <w:rsid w:val="00C97828"/>
    <w:rsid w:val="00CA051C"/>
    <w:rsid w:val="00CA2212"/>
    <w:rsid w:val="00CA4C2C"/>
    <w:rsid w:val="00CA5700"/>
    <w:rsid w:val="00CA646E"/>
    <w:rsid w:val="00CB006A"/>
    <w:rsid w:val="00CB1383"/>
    <w:rsid w:val="00CB309B"/>
    <w:rsid w:val="00CB4745"/>
    <w:rsid w:val="00CC06FF"/>
    <w:rsid w:val="00CC190C"/>
    <w:rsid w:val="00CC30EE"/>
    <w:rsid w:val="00CC4AB6"/>
    <w:rsid w:val="00CD32DB"/>
    <w:rsid w:val="00CD421B"/>
    <w:rsid w:val="00CD53AE"/>
    <w:rsid w:val="00CD550D"/>
    <w:rsid w:val="00CD7188"/>
    <w:rsid w:val="00CD7E79"/>
    <w:rsid w:val="00CE1C00"/>
    <w:rsid w:val="00CE25E2"/>
    <w:rsid w:val="00CE4BF6"/>
    <w:rsid w:val="00CE7F04"/>
    <w:rsid w:val="00CF0ED4"/>
    <w:rsid w:val="00CF27CE"/>
    <w:rsid w:val="00CF40A2"/>
    <w:rsid w:val="00CF52C3"/>
    <w:rsid w:val="00CF5609"/>
    <w:rsid w:val="00D0166B"/>
    <w:rsid w:val="00D01CC1"/>
    <w:rsid w:val="00D01DAF"/>
    <w:rsid w:val="00D02906"/>
    <w:rsid w:val="00D031F2"/>
    <w:rsid w:val="00D0473A"/>
    <w:rsid w:val="00D0569A"/>
    <w:rsid w:val="00D11AC3"/>
    <w:rsid w:val="00D13ACB"/>
    <w:rsid w:val="00D14DE8"/>
    <w:rsid w:val="00D171E8"/>
    <w:rsid w:val="00D202F7"/>
    <w:rsid w:val="00D20314"/>
    <w:rsid w:val="00D20E35"/>
    <w:rsid w:val="00D21017"/>
    <w:rsid w:val="00D21B92"/>
    <w:rsid w:val="00D264A7"/>
    <w:rsid w:val="00D306AB"/>
    <w:rsid w:val="00D318E8"/>
    <w:rsid w:val="00D32D06"/>
    <w:rsid w:val="00D34549"/>
    <w:rsid w:val="00D40040"/>
    <w:rsid w:val="00D40C2D"/>
    <w:rsid w:val="00D428A8"/>
    <w:rsid w:val="00D47966"/>
    <w:rsid w:val="00D47B2A"/>
    <w:rsid w:val="00D5228C"/>
    <w:rsid w:val="00D52E22"/>
    <w:rsid w:val="00D53F22"/>
    <w:rsid w:val="00D56630"/>
    <w:rsid w:val="00D56B0B"/>
    <w:rsid w:val="00D658F1"/>
    <w:rsid w:val="00D67AE5"/>
    <w:rsid w:val="00D7028C"/>
    <w:rsid w:val="00D73ED5"/>
    <w:rsid w:val="00D745F5"/>
    <w:rsid w:val="00D77677"/>
    <w:rsid w:val="00D77C63"/>
    <w:rsid w:val="00D817BA"/>
    <w:rsid w:val="00D82871"/>
    <w:rsid w:val="00D87777"/>
    <w:rsid w:val="00DA174E"/>
    <w:rsid w:val="00DA1941"/>
    <w:rsid w:val="00DA31C4"/>
    <w:rsid w:val="00DA54D3"/>
    <w:rsid w:val="00DA64BF"/>
    <w:rsid w:val="00DB0134"/>
    <w:rsid w:val="00DB0A6E"/>
    <w:rsid w:val="00DB1676"/>
    <w:rsid w:val="00DB1CD8"/>
    <w:rsid w:val="00DB1FE4"/>
    <w:rsid w:val="00DB2B24"/>
    <w:rsid w:val="00DB4FAB"/>
    <w:rsid w:val="00DB6264"/>
    <w:rsid w:val="00DB63D4"/>
    <w:rsid w:val="00DC1297"/>
    <w:rsid w:val="00DC2083"/>
    <w:rsid w:val="00DC3477"/>
    <w:rsid w:val="00DC5098"/>
    <w:rsid w:val="00DC519C"/>
    <w:rsid w:val="00DC5D01"/>
    <w:rsid w:val="00DD2B5A"/>
    <w:rsid w:val="00DD303A"/>
    <w:rsid w:val="00DD55EF"/>
    <w:rsid w:val="00DD6667"/>
    <w:rsid w:val="00DD6E09"/>
    <w:rsid w:val="00DE3880"/>
    <w:rsid w:val="00DE4D6A"/>
    <w:rsid w:val="00DE51A7"/>
    <w:rsid w:val="00DF16C5"/>
    <w:rsid w:val="00DF1ACF"/>
    <w:rsid w:val="00DF4DD8"/>
    <w:rsid w:val="00DF586C"/>
    <w:rsid w:val="00E04F67"/>
    <w:rsid w:val="00E0646A"/>
    <w:rsid w:val="00E06C67"/>
    <w:rsid w:val="00E07093"/>
    <w:rsid w:val="00E07168"/>
    <w:rsid w:val="00E106EE"/>
    <w:rsid w:val="00E13C21"/>
    <w:rsid w:val="00E13CEB"/>
    <w:rsid w:val="00E154B5"/>
    <w:rsid w:val="00E15BFB"/>
    <w:rsid w:val="00E15F06"/>
    <w:rsid w:val="00E16ADF"/>
    <w:rsid w:val="00E23210"/>
    <w:rsid w:val="00E24A3B"/>
    <w:rsid w:val="00E25BEC"/>
    <w:rsid w:val="00E26E5E"/>
    <w:rsid w:val="00E306D2"/>
    <w:rsid w:val="00E42065"/>
    <w:rsid w:val="00E423DA"/>
    <w:rsid w:val="00E44266"/>
    <w:rsid w:val="00E46275"/>
    <w:rsid w:val="00E53459"/>
    <w:rsid w:val="00E564C1"/>
    <w:rsid w:val="00E61378"/>
    <w:rsid w:val="00E641B1"/>
    <w:rsid w:val="00E64232"/>
    <w:rsid w:val="00E64451"/>
    <w:rsid w:val="00E661C8"/>
    <w:rsid w:val="00E67136"/>
    <w:rsid w:val="00E717EB"/>
    <w:rsid w:val="00E74243"/>
    <w:rsid w:val="00E743AB"/>
    <w:rsid w:val="00E7465B"/>
    <w:rsid w:val="00E77D3C"/>
    <w:rsid w:val="00E8105A"/>
    <w:rsid w:val="00E819B6"/>
    <w:rsid w:val="00E82779"/>
    <w:rsid w:val="00E82A50"/>
    <w:rsid w:val="00E82E49"/>
    <w:rsid w:val="00E845BC"/>
    <w:rsid w:val="00E84AB6"/>
    <w:rsid w:val="00E84F64"/>
    <w:rsid w:val="00E86CC2"/>
    <w:rsid w:val="00E91272"/>
    <w:rsid w:val="00E91807"/>
    <w:rsid w:val="00E91AB6"/>
    <w:rsid w:val="00E92B79"/>
    <w:rsid w:val="00EA15B9"/>
    <w:rsid w:val="00EA19B7"/>
    <w:rsid w:val="00EA29F7"/>
    <w:rsid w:val="00EA2A06"/>
    <w:rsid w:val="00EA3061"/>
    <w:rsid w:val="00EA4B53"/>
    <w:rsid w:val="00EB155D"/>
    <w:rsid w:val="00EB5769"/>
    <w:rsid w:val="00EC02C2"/>
    <w:rsid w:val="00ED1D08"/>
    <w:rsid w:val="00ED2412"/>
    <w:rsid w:val="00ED30AE"/>
    <w:rsid w:val="00ED3319"/>
    <w:rsid w:val="00ED50D3"/>
    <w:rsid w:val="00ED5C3A"/>
    <w:rsid w:val="00EE1E0D"/>
    <w:rsid w:val="00EE3D6C"/>
    <w:rsid w:val="00EE4C4F"/>
    <w:rsid w:val="00EE7E26"/>
    <w:rsid w:val="00EF094B"/>
    <w:rsid w:val="00EF6C06"/>
    <w:rsid w:val="00F0035A"/>
    <w:rsid w:val="00F014EB"/>
    <w:rsid w:val="00F03116"/>
    <w:rsid w:val="00F04324"/>
    <w:rsid w:val="00F05382"/>
    <w:rsid w:val="00F05674"/>
    <w:rsid w:val="00F1279C"/>
    <w:rsid w:val="00F12F57"/>
    <w:rsid w:val="00F1344D"/>
    <w:rsid w:val="00F137F3"/>
    <w:rsid w:val="00F14113"/>
    <w:rsid w:val="00F1411D"/>
    <w:rsid w:val="00F147B8"/>
    <w:rsid w:val="00F17766"/>
    <w:rsid w:val="00F17D26"/>
    <w:rsid w:val="00F2178C"/>
    <w:rsid w:val="00F22299"/>
    <w:rsid w:val="00F22607"/>
    <w:rsid w:val="00F25F88"/>
    <w:rsid w:val="00F27930"/>
    <w:rsid w:val="00F301DE"/>
    <w:rsid w:val="00F30B1A"/>
    <w:rsid w:val="00F3274D"/>
    <w:rsid w:val="00F33240"/>
    <w:rsid w:val="00F34F2C"/>
    <w:rsid w:val="00F37249"/>
    <w:rsid w:val="00F3792C"/>
    <w:rsid w:val="00F41589"/>
    <w:rsid w:val="00F510EF"/>
    <w:rsid w:val="00F51DD8"/>
    <w:rsid w:val="00F565E3"/>
    <w:rsid w:val="00F579E3"/>
    <w:rsid w:val="00F60B39"/>
    <w:rsid w:val="00F60DCC"/>
    <w:rsid w:val="00F61231"/>
    <w:rsid w:val="00F6372D"/>
    <w:rsid w:val="00F64F30"/>
    <w:rsid w:val="00F666CD"/>
    <w:rsid w:val="00F7101A"/>
    <w:rsid w:val="00F71361"/>
    <w:rsid w:val="00F71F69"/>
    <w:rsid w:val="00F76AEC"/>
    <w:rsid w:val="00F76D58"/>
    <w:rsid w:val="00F822AE"/>
    <w:rsid w:val="00F840DD"/>
    <w:rsid w:val="00F8457F"/>
    <w:rsid w:val="00F85283"/>
    <w:rsid w:val="00F8554E"/>
    <w:rsid w:val="00F85633"/>
    <w:rsid w:val="00F857A1"/>
    <w:rsid w:val="00F86304"/>
    <w:rsid w:val="00F87271"/>
    <w:rsid w:val="00F90034"/>
    <w:rsid w:val="00F94875"/>
    <w:rsid w:val="00F95E79"/>
    <w:rsid w:val="00F96B00"/>
    <w:rsid w:val="00FA033E"/>
    <w:rsid w:val="00FA0ADC"/>
    <w:rsid w:val="00FA248B"/>
    <w:rsid w:val="00FA32D2"/>
    <w:rsid w:val="00FA7577"/>
    <w:rsid w:val="00FB01C4"/>
    <w:rsid w:val="00FB0CFF"/>
    <w:rsid w:val="00FB387F"/>
    <w:rsid w:val="00FB6D9C"/>
    <w:rsid w:val="00FB7312"/>
    <w:rsid w:val="00FB7981"/>
    <w:rsid w:val="00FC27D2"/>
    <w:rsid w:val="00FC6B10"/>
    <w:rsid w:val="00FD151E"/>
    <w:rsid w:val="00FD1CAD"/>
    <w:rsid w:val="00FD2657"/>
    <w:rsid w:val="00FD3141"/>
    <w:rsid w:val="00FD4315"/>
    <w:rsid w:val="00FD619A"/>
    <w:rsid w:val="00FD7827"/>
    <w:rsid w:val="00FE4F7D"/>
    <w:rsid w:val="00FE65D2"/>
    <w:rsid w:val="00FF5264"/>
    <w:rsid w:val="00FF5AA5"/>
    <w:rsid w:val="00FF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2"/>
    <w:lsdException w:name="toc 5" w:semiHidden="1" w:uiPriority="0" w:unhideWhenUsed="1"/>
    <w:lsdException w:name="toc 6" w:semiHidden="1" w:uiPriority="0" w:unhideWhenUsed="1"/>
    <w:lsdException w:name="toc 7" w:uiPriority="2"/>
    <w:lsdException w:name="toc 8" w:semiHidden="1" w:uiPriority="0" w:unhideWhenUsed="1"/>
    <w:lsdException w:name="toc 9" w:uiPriority="2"/>
    <w:lsdException w:name="Normal Indent" w:semiHidden="1" w:uiPriority="0" w:unhideWhenUsed="1"/>
    <w:lsdException w:name="annotation text" w:uiPriority="99"/>
    <w:lsdException w:name="header" w:uiPriority="99"/>
    <w:lsdException w:name="footer" w:uiPriority="99"/>
    <w:lsdException w:name="index heading" w:semiHidden="1" w:unhideWhenUsed="1"/>
    <w:lsdException w:name="caption" w:uiPriority="0" w:qFormat="1"/>
    <w:lsdException w:name="table of figures" w:uiPriority="99"/>
    <w:lsdException w:name="envelope address" w:semiHidden="1" w:unhideWhenUsed="1"/>
    <w:lsdException w:name="envelope return" w:semiHidden="1" w:unhideWhenUsed="1"/>
    <w:lsdException w:name="annotation reference" w:uiPriority="99"/>
    <w:lsdException w:name="line number" w:semiHidden="1" w:unhideWhenUsed="1"/>
    <w:lsdException w:name="page number" w:uiPriority="2"/>
    <w:lsdException w:name="endnote reference" w:semiHidden="1" w:unhideWhenUsed="1"/>
    <w:lsdException w:name="endnote text" w:semiHidden="1" w:unhideWhenUsed="1"/>
    <w:lsdException w:name="table of authorities" w:uiPriority="2"/>
    <w:lsdException w:name="macro" w:semiHidden="1" w:unhideWhenUsed="1"/>
    <w:lsdException w:name="toa heading" w:uiPriority="2"/>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iPriority="99"/>
    <w:lsdException w:name="FollowedHyperlink" w:semiHidden="1" w:uiPriority="99" w:unhideWhenUsed="1"/>
    <w:lsdException w:name="Strong" w:semiHidden="1" w:uiPriority="22" w:unhideWhenUsed="1" w:qFormat="1"/>
    <w:lsdException w:name="Emphasis" w:semiHidden="1" w:unhideWhenUsed="1" w:qFormat="1"/>
    <w:lsdException w:name="Document Map" w:semiHidden="1" w:unhideWhenUsed="1"/>
    <w:lsdException w:name="Plain Text" w:semiHidden="1" w:uiPriority="0" w:unhideWhenUsed="1"/>
    <w:lsdException w:name="E-mail Signature" w:semiHidden="1" w:unhideWhenUsed="1"/>
    <w:lsdException w:name="HTML Top of Form" w:uiPriority="0"/>
    <w:lsdException w:name="HTML Bottom of Form" w:uiPriority="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B0134"/>
    <w:pPr>
      <w:spacing w:after="200" w:line="320" w:lineRule="atLeast"/>
      <w:jc w:val="both"/>
    </w:pPr>
    <w:rPr>
      <w:rFonts w:asciiTheme="minorHAnsi" w:hAnsiTheme="minorHAnsi"/>
      <w:color w:val="262626" w:themeColor="text1" w:themeTint="D9"/>
      <w:sz w:val="28"/>
    </w:rPr>
  </w:style>
  <w:style w:type="paragraph" w:styleId="Heading1">
    <w:name w:val="heading 1"/>
    <w:next w:val="Normal"/>
    <w:link w:val="Heading1Char"/>
    <w:uiPriority w:val="1"/>
    <w:rsid w:val="00DB0134"/>
    <w:pPr>
      <w:keepNext/>
      <w:pageBreakBefore/>
      <w:spacing w:before="360" w:after="120"/>
      <w:outlineLvl w:val="0"/>
    </w:pPr>
    <w:rPr>
      <w:rFonts w:ascii="Calibri" w:hAnsi="Calibri"/>
      <w:b/>
      <w:bCs/>
      <w:caps/>
      <w:color w:val="000000" w:themeColor="text1"/>
      <w:sz w:val="48"/>
      <w:szCs w:val="32"/>
    </w:rPr>
  </w:style>
  <w:style w:type="paragraph" w:styleId="Heading2">
    <w:name w:val="heading 2"/>
    <w:basedOn w:val="Heading1"/>
    <w:next w:val="Normal"/>
    <w:link w:val="Heading2Char"/>
    <w:uiPriority w:val="1"/>
    <w:qFormat/>
    <w:rsid w:val="00DB0134"/>
    <w:pPr>
      <w:pageBreakBefore w:val="0"/>
      <w:spacing w:before="480"/>
      <w:outlineLvl w:val="1"/>
    </w:pPr>
    <w:rPr>
      <w:b w:val="0"/>
      <w:bCs w:val="0"/>
      <w:iCs/>
      <w:smallCaps/>
      <w:color w:val="404040" w:themeColor="text1" w:themeTint="BF"/>
      <w:sz w:val="36"/>
      <w:szCs w:val="28"/>
    </w:rPr>
  </w:style>
  <w:style w:type="paragraph" w:styleId="Heading3">
    <w:name w:val="heading 3"/>
    <w:basedOn w:val="Heading2"/>
    <w:next w:val="Normal"/>
    <w:link w:val="Heading3Char"/>
    <w:uiPriority w:val="1"/>
    <w:qFormat/>
    <w:rsid w:val="00DB0134"/>
    <w:pPr>
      <w:outlineLvl w:val="2"/>
    </w:pPr>
    <w:rPr>
      <w:b/>
      <w:bCs/>
      <w:caps w:val="0"/>
      <w:smallCaps w:val="0"/>
      <w:color w:val="000000" w:themeColor="text1"/>
      <w:sz w:val="28"/>
      <w:szCs w:val="26"/>
    </w:rPr>
  </w:style>
  <w:style w:type="paragraph" w:styleId="Heading4">
    <w:name w:val="heading 4"/>
    <w:basedOn w:val="Heading3"/>
    <w:next w:val="Normal"/>
    <w:link w:val="Heading4Char"/>
    <w:uiPriority w:val="1"/>
    <w:qFormat/>
    <w:rsid w:val="004B557E"/>
    <w:pPr>
      <w:keepLines/>
      <w:outlineLvl w:val="3"/>
    </w:pPr>
    <w:rPr>
      <w:b w:val="0"/>
      <w:i/>
      <w:spacing w:val="-2"/>
      <w:kern w:val="28"/>
    </w:rPr>
  </w:style>
  <w:style w:type="paragraph" w:styleId="Heading5">
    <w:name w:val="heading 5"/>
    <w:basedOn w:val="Heading4"/>
    <w:next w:val="Normal"/>
    <w:link w:val="Heading5Char"/>
    <w:uiPriority w:val="1"/>
    <w:qFormat/>
    <w:rsid w:val="004B557E"/>
    <w:pPr>
      <w:spacing w:before="360"/>
      <w:outlineLvl w:val="4"/>
    </w:pPr>
    <w:rPr>
      <w:b/>
      <w:sz w:val="24"/>
    </w:rPr>
  </w:style>
  <w:style w:type="paragraph" w:styleId="Heading6">
    <w:name w:val="heading 6"/>
    <w:basedOn w:val="Heading5"/>
    <w:next w:val="Normal"/>
    <w:link w:val="Heading6Char"/>
    <w:uiPriority w:val="1"/>
    <w:qFormat/>
    <w:rsid w:val="00DB0134"/>
    <w:pPr>
      <w:outlineLvl w:val="5"/>
    </w:pPr>
    <w:rPr>
      <w:i w:val="0"/>
      <w:iCs w:val="0"/>
      <w:sz w:val="23"/>
      <w:szCs w:val="16"/>
    </w:rPr>
  </w:style>
  <w:style w:type="paragraph" w:styleId="Heading7">
    <w:name w:val="heading 7"/>
    <w:basedOn w:val="Normal"/>
    <w:next w:val="Normal"/>
    <w:link w:val="Heading7Char"/>
    <w:uiPriority w:val="1"/>
    <w:semiHidden/>
    <w:unhideWhenUsed/>
    <w:qFormat/>
    <w:rsid w:val="00DB0134"/>
    <w:pPr>
      <w:keepNext/>
      <w:keepLines/>
      <w:numPr>
        <w:ilvl w:val="6"/>
        <w:numId w:val="9"/>
      </w:numPr>
      <w:spacing w:before="200" w:after="0"/>
      <w:outlineLvl w:val="6"/>
    </w:pPr>
    <w:rPr>
      <w:rFonts w:asciiTheme="majorHAnsi" w:eastAsiaTheme="majorEastAsia" w:hAnsiTheme="majorHAnsi" w:cstheme="majorBidi"/>
      <w:i/>
      <w:iCs/>
      <w:color w:val="404040" w:themeColor="text1" w:themeTint="BF"/>
      <w:sz w:val="23"/>
    </w:rPr>
  </w:style>
  <w:style w:type="paragraph" w:styleId="Heading8">
    <w:name w:val="heading 8"/>
    <w:basedOn w:val="Normal"/>
    <w:next w:val="Normal"/>
    <w:link w:val="Heading8Char"/>
    <w:uiPriority w:val="1"/>
    <w:semiHidden/>
    <w:unhideWhenUsed/>
    <w:qFormat/>
    <w:rsid w:val="00DB013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unhideWhenUsed/>
    <w:qFormat/>
    <w:rsid w:val="00DB0134"/>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134"/>
    <w:pPr>
      <w:pBdr>
        <w:bottom w:val="single" w:sz="4" w:space="6" w:color="404040" w:themeColor="text1" w:themeTint="BF"/>
      </w:pBdr>
      <w:tabs>
        <w:tab w:val="right" w:pos="9720"/>
      </w:tabs>
      <w:spacing w:after="0" w:line="240" w:lineRule="auto"/>
      <w:jc w:val="left"/>
    </w:pPr>
    <w:rPr>
      <w:i/>
      <w:sz w:val="16"/>
    </w:rPr>
  </w:style>
  <w:style w:type="paragraph" w:customStyle="1" w:styleId="Date1">
    <w:name w:val="Date1"/>
    <w:uiPriority w:val="1"/>
    <w:unhideWhenUsed/>
    <w:rsid w:val="00DB0134"/>
    <w:pPr>
      <w:spacing w:after="1000"/>
      <w:ind w:left="288"/>
    </w:pPr>
    <w:rPr>
      <w:rFonts w:ascii="Verdana" w:hAnsi="Verdana"/>
      <w:b/>
      <w:color w:val="333333"/>
      <w:sz w:val="28"/>
      <w:szCs w:val="24"/>
    </w:rPr>
  </w:style>
  <w:style w:type="paragraph" w:styleId="Footer">
    <w:name w:val="footer"/>
    <w:basedOn w:val="Normal"/>
    <w:link w:val="FooterChar"/>
    <w:uiPriority w:val="99"/>
    <w:rsid w:val="00DB0134"/>
    <w:pPr>
      <w:pBdr>
        <w:top w:val="single" w:sz="4" w:space="6" w:color="404040" w:themeColor="text1" w:themeTint="BF"/>
      </w:pBdr>
      <w:tabs>
        <w:tab w:val="left" w:pos="576"/>
        <w:tab w:val="center" w:pos="5040"/>
        <w:tab w:val="right" w:pos="9720"/>
      </w:tabs>
      <w:spacing w:after="0" w:line="240" w:lineRule="auto"/>
      <w:jc w:val="left"/>
    </w:pPr>
    <w:rPr>
      <w:i/>
      <w:sz w:val="16"/>
    </w:rPr>
  </w:style>
  <w:style w:type="character" w:styleId="PageNumber">
    <w:name w:val="page number"/>
    <w:basedOn w:val="DefaultParagraphFont"/>
    <w:uiPriority w:val="2"/>
    <w:rsid w:val="00DB0134"/>
    <w:rPr>
      <w:rFonts w:ascii="Arial" w:hAnsi="Arial"/>
    </w:rPr>
  </w:style>
  <w:style w:type="paragraph" w:styleId="TOC1">
    <w:name w:val="toc 1"/>
    <w:basedOn w:val="Normal"/>
    <w:next w:val="Normal"/>
    <w:autoRedefine/>
    <w:uiPriority w:val="39"/>
    <w:unhideWhenUsed/>
    <w:qFormat/>
    <w:rsid w:val="00A33B4D"/>
    <w:pPr>
      <w:tabs>
        <w:tab w:val="left" w:pos="270"/>
        <w:tab w:val="right" w:leader="dot" w:pos="9360"/>
      </w:tabs>
      <w:spacing w:after="100" w:line="276" w:lineRule="auto"/>
      <w:jc w:val="left"/>
    </w:pPr>
    <w:rPr>
      <w:rFonts w:eastAsiaTheme="minorEastAsia" w:cstheme="minorBidi"/>
      <w:szCs w:val="22"/>
      <w:lang w:eastAsia="ja-JP"/>
    </w:rPr>
  </w:style>
  <w:style w:type="paragraph" w:customStyle="1" w:styleId="DRAFT">
    <w:name w:val="DRAFT"/>
    <w:basedOn w:val="Normal"/>
    <w:uiPriority w:val="1"/>
    <w:rsid w:val="00DB0134"/>
    <w:pPr>
      <w:spacing w:after="1000" w:line="240" w:lineRule="auto"/>
      <w:ind w:left="288"/>
      <w:jc w:val="left"/>
    </w:pPr>
    <w:rPr>
      <w:rFonts w:ascii="Calibri" w:hAnsi="Calibri"/>
      <w:b/>
      <w:color w:val="808080"/>
      <w:sz w:val="72"/>
    </w:rPr>
  </w:style>
  <w:style w:type="paragraph" w:customStyle="1" w:styleId="TableText">
    <w:name w:val="Table Text"/>
    <w:basedOn w:val="Normal"/>
    <w:uiPriority w:val="2"/>
    <w:rsid w:val="00DB0134"/>
    <w:pPr>
      <w:spacing w:before="100" w:beforeAutospacing="1" w:after="100" w:afterAutospacing="1" w:line="240" w:lineRule="auto"/>
      <w:jc w:val="left"/>
    </w:pPr>
    <w:rPr>
      <w:sz w:val="16"/>
    </w:rPr>
  </w:style>
  <w:style w:type="paragraph" w:customStyle="1" w:styleId="Bullet">
    <w:name w:val="Bullet"/>
    <w:basedOn w:val="Normal"/>
    <w:link w:val="BulletChar"/>
    <w:qFormat/>
    <w:rsid w:val="00DB0134"/>
    <w:pPr>
      <w:numPr>
        <w:numId w:val="1"/>
      </w:numPr>
      <w:spacing w:after="120"/>
    </w:pPr>
  </w:style>
  <w:style w:type="paragraph" w:styleId="TOC2">
    <w:name w:val="toc 2"/>
    <w:basedOn w:val="Normal"/>
    <w:next w:val="Normal"/>
    <w:uiPriority w:val="39"/>
    <w:qFormat/>
    <w:rsid w:val="00DB0134"/>
    <w:pPr>
      <w:tabs>
        <w:tab w:val="right" w:leader="dot" w:pos="9360"/>
      </w:tabs>
      <w:spacing w:after="60"/>
      <w:ind w:left="245"/>
    </w:pPr>
    <w:rPr>
      <w:rFonts w:ascii="Calibri" w:hAnsi="Calibri"/>
      <w:noProof/>
      <w:sz w:val="18"/>
    </w:rPr>
  </w:style>
  <w:style w:type="character" w:styleId="Hyperlink">
    <w:name w:val="Hyperlink"/>
    <w:basedOn w:val="DefaultParagraphFont"/>
    <w:uiPriority w:val="99"/>
    <w:rsid w:val="00DB0134"/>
    <w:rPr>
      <w:rFonts w:asciiTheme="minorHAnsi" w:hAnsiTheme="minorHAnsi"/>
      <w:color w:val="0000FF"/>
      <w:u w:val="single"/>
    </w:rPr>
  </w:style>
  <w:style w:type="paragraph" w:customStyle="1" w:styleId="Bullet2">
    <w:name w:val="Bullet 2"/>
    <w:basedOn w:val="Bullet"/>
    <w:uiPriority w:val="1"/>
    <w:rsid w:val="00DB0134"/>
    <w:pPr>
      <w:numPr>
        <w:numId w:val="2"/>
      </w:numPr>
      <w:spacing w:after="240"/>
      <w:jc w:val="left"/>
    </w:pPr>
  </w:style>
  <w:style w:type="paragraph" w:styleId="TOC3">
    <w:name w:val="toc 3"/>
    <w:basedOn w:val="Normal"/>
    <w:next w:val="Normal"/>
    <w:uiPriority w:val="39"/>
    <w:qFormat/>
    <w:rsid w:val="00DB0134"/>
    <w:pPr>
      <w:ind w:left="480"/>
    </w:pPr>
    <w:rPr>
      <w:rFonts w:ascii="Calibri" w:hAnsi="Calibri"/>
      <w:i/>
      <w:sz w:val="18"/>
    </w:rPr>
  </w:style>
  <w:style w:type="paragraph" w:styleId="TOC7">
    <w:name w:val="toc 7"/>
    <w:basedOn w:val="Normal"/>
    <w:next w:val="Normal"/>
    <w:autoRedefine/>
    <w:uiPriority w:val="2"/>
    <w:rsid w:val="00DB0134"/>
    <w:pPr>
      <w:ind w:left="1440"/>
    </w:pPr>
  </w:style>
  <w:style w:type="paragraph" w:styleId="Caption">
    <w:name w:val="caption"/>
    <w:basedOn w:val="Normal"/>
    <w:next w:val="Normal"/>
    <w:rsid w:val="00DB0134"/>
    <w:pPr>
      <w:keepNext/>
      <w:tabs>
        <w:tab w:val="left" w:pos="864"/>
        <w:tab w:val="left" w:pos="1440"/>
      </w:tabs>
      <w:spacing w:before="240" w:after="240" w:line="240" w:lineRule="auto"/>
      <w:ind w:left="1440" w:hanging="1440"/>
      <w:jc w:val="left"/>
    </w:pPr>
    <w:rPr>
      <w:b/>
      <w:bCs/>
      <w:color w:val="auto"/>
      <w:szCs w:val="18"/>
    </w:rPr>
  </w:style>
  <w:style w:type="paragraph" w:customStyle="1" w:styleId="tablenote">
    <w:name w:val="tablenote"/>
    <w:uiPriority w:val="2"/>
    <w:rsid w:val="00DB0134"/>
    <w:pPr>
      <w:spacing w:before="120" w:after="120"/>
    </w:pPr>
    <w:rPr>
      <w:rFonts w:asciiTheme="minorHAnsi" w:hAnsiTheme="minorHAnsi"/>
      <w:kern w:val="22"/>
      <w:sz w:val="16"/>
      <w:szCs w:val="24"/>
    </w:rPr>
  </w:style>
  <w:style w:type="paragraph" w:customStyle="1" w:styleId="TableHead">
    <w:name w:val="Table Head"/>
    <w:uiPriority w:val="2"/>
    <w:rsid w:val="00DB0134"/>
    <w:pPr>
      <w:keepNext/>
      <w:spacing w:before="80" w:after="40"/>
      <w:jc w:val="center"/>
    </w:pPr>
    <w:rPr>
      <w:rFonts w:ascii="Calibri" w:hAnsi="Calibri"/>
      <w:b/>
      <w:snapToGrid w:val="0"/>
      <w:color w:val="FFFFFF" w:themeColor="background1"/>
      <w:kern w:val="22"/>
      <w:sz w:val="16"/>
    </w:rPr>
  </w:style>
  <w:style w:type="paragraph" w:customStyle="1" w:styleId="title1">
    <w:name w:val="title 1"/>
    <w:uiPriority w:val="2"/>
    <w:rsid w:val="00DB0134"/>
    <w:pPr>
      <w:pageBreakBefore/>
      <w:spacing w:before="1440" w:after="1440"/>
      <w:ind w:left="720"/>
    </w:pPr>
    <w:rPr>
      <w:rFonts w:ascii="Calibri" w:hAnsi="Calibri"/>
      <w:color w:val="333333"/>
      <w:sz w:val="28"/>
      <w:szCs w:val="24"/>
    </w:rPr>
  </w:style>
  <w:style w:type="paragraph" w:customStyle="1" w:styleId="title2">
    <w:name w:val="title 2"/>
    <w:uiPriority w:val="2"/>
    <w:rsid w:val="00DB0134"/>
    <w:pPr>
      <w:spacing w:after="720"/>
      <w:ind w:left="720"/>
    </w:pPr>
    <w:rPr>
      <w:rFonts w:ascii="Calibri" w:hAnsi="Calibri"/>
      <w:color w:val="333333"/>
      <w:sz w:val="44"/>
      <w:szCs w:val="24"/>
    </w:rPr>
  </w:style>
  <w:style w:type="paragraph" w:customStyle="1" w:styleId="title3">
    <w:name w:val="title 3"/>
    <w:uiPriority w:val="2"/>
    <w:rsid w:val="00DB0134"/>
    <w:pPr>
      <w:spacing w:after="1440"/>
      <w:ind w:left="720"/>
    </w:pPr>
    <w:rPr>
      <w:rFonts w:ascii="Calibri" w:hAnsi="Calibri"/>
      <w:color w:val="333333"/>
      <w:sz w:val="28"/>
      <w:szCs w:val="24"/>
    </w:rPr>
  </w:style>
  <w:style w:type="paragraph" w:customStyle="1" w:styleId="title4">
    <w:name w:val="title 4"/>
    <w:uiPriority w:val="2"/>
    <w:rsid w:val="00DB0134"/>
    <w:pPr>
      <w:spacing w:after="360"/>
      <w:ind w:left="720"/>
    </w:pPr>
    <w:rPr>
      <w:rFonts w:ascii="Calibri" w:hAnsi="Calibri"/>
      <w:color w:val="000000"/>
      <w:sz w:val="18"/>
      <w:szCs w:val="24"/>
    </w:rPr>
  </w:style>
  <w:style w:type="character" w:styleId="CommentReference">
    <w:name w:val="annotation reference"/>
    <w:basedOn w:val="DefaultParagraphFont"/>
    <w:uiPriority w:val="99"/>
    <w:rsid w:val="00DB0134"/>
    <w:rPr>
      <w:sz w:val="16"/>
      <w:szCs w:val="16"/>
    </w:rPr>
  </w:style>
  <w:style w:type="paragraph" w:styleId="TableofFigures">
    <w:name w:val="table of figures"/>
    <w:basedOn w:val="Normal"/>
    <w:next w:val="Normal"/>
    <w:uiPriority w:val="99"/>
    <w:rsid w:val="00DB0134"/>
    <w:pPr>
      <w:tabs>
        <w:tab w:val="left" w:pos="1440"/>
        <w:tab w:val="right" w:leader="dot" w:pos="9360"/>
      </w:tabs>
      <w:spacing w:after="120"/>
      <w:jc w:val="left"/>
    </w:pPr>
  </w:style>
  <w:style w:type="paragraph" w:customStyle="1" w:styleId="Cover2">
    <w:name w:val="Cover 2"/>
    <w:basedOn w:val="Cover1"/>
    <w:uiPriority w:val="1"/>
    <w:rsid w:val="00DB0134"/>
    <w:pPr>
      <w:spacing w:before="0" w:after="1000"/>
    </w:pPr>
    <w:rPr>
      <w:b/>
      <w:sz w:val="56"/>
    </w:rPr>
  </w:style>
  <w:style w:type="paragraph" w:customStyle="1" w:styleId="Cover1">
    <w:name w:val="Cover 1"/>
    <w:uiPriority w:val="1"/>
    <w:rsid w:val="00DB0134"/>
    <w:pPr>
      <w:spacing w:before="720" w:after="1980"/>
      <w:ind w:left="288"/>
    </w:pPr>
    <w:rPr>
      <w:rFonts w:ascii="Calibri" w:hAnsi="Calibri" w:cs="Arial"/>
      <w:bCs/>
      <w:color w:val="333333"/>
      <w:kern w:val="32"/>
      <w:sz w:val="32"/>
      <w:szCs w:val="32"/>
    </w:rPr>
  </w:style>
  <w:style w:type="paragraph" w:customStyle="1" w:styleId="Cover3">
    <w:name w:val="Cover 3"/>
    <w:basedOn w:val="Cover2"/>
    <w:uiPriority w:val="1"/>
    <w:rsid w:val="00DB0134"/>
    <w:pPr>
      <w:spacing w:after="2000"/>
    </w:pPr>
    <w:rPr>
      <w:b w:val="0"/>
      <w:sz w:val="28"/>
    </w:rPr>
  </w:style>
  <w:style w:type="paragraph" w:customStyle="1" w:styleId="Tabletitleappd">
    <w:name w:val="Table_title_appd"/>
    <w:basedOn w:val="Normal"/>
    <w:uiPriority w:val="2"/>
    <w:rsid w:val="00DB0134"/>
    <w:pPr>
      <w:keepNext/>
      <w:spacing w:before="360" w:after="120"/>
      <w:jc w:val="left"/>
    </w:pPr>
    <w:rPr>
      <w:rFonts w:ascii="Calibri" w:hAnsi="Calibri"/>
      <w:sz w:val="20"/>
    </w:rPr>
  </w:style>
  <w:style w:type="character" w:customStyle="1" w:styleId="Heading1Char">
    <w:name w:val="Heading 1 Char"/>
    <w:basedOn w:val="DefaultParagraphFont"/>
    <w:link w:val="Heading1"/>
    <w:uiPriority w:val="1"/>
    <w:rsid w:val="00DB0134"/>
    <w:rPr>
      <w:rFonts w:ascii="Calibri" w:hAnsi="Calibri"/>
      <w:b/>
      <w:bCs/>
      <w:caps/>
      <w:color w:val="000000" w:themeColor="text1"/>
      <w:sz w:val="48"/>
      <w:szCs w:val="32"/>
    </w:rPr>
  </w:style>
  <w:style w:type="character" w:customStyle="1" w:styleId="Heading3Char">
    <w:name w:val="Heading 3 Char"/>
    <w:basedOn w:val="DefaultParagraphFont"/>
    <w:link w:val="Heading3"/>
    <w:uiPriority w:val="1"/>
    <w:rsid w:val="00DB0134"/>
    <w:rPr>
      <w:rFonts w:ascii="Calibri" w:hAnsi="Calibri"/>
      <w:b/>
      <w:bCs/>
      <w:iCs/>
      <w:color w:val="000000" w:themeColor="text1"/>
      <w:sz w:val="28"/>
      <w:szCs w:val="26"/>
    </w:rPr>
  </w:style>
  <w:style w:type="paragraph" w:styleId="TOC4">
    <w:name w:val="toc 4"/>
    <w:basedOn w:val="Normal"/>
    <w:next w:val="Normal"/>
    <w:autoRedefine/>
    <w:uiPriority w:val="2"/>
    <w:rsid w:val="00DB0134"/>
    <w:pPr>
      <w:ind w:left="720"/>
    </w:pPr>
  </w:style>
  <w:style w:type="paragraph" w:styleId="TOC9">
    <w:name w:val="toc 9"/>
    <w:basedOn w:val="Normal"/>
    <w:next w:val="Normal"/>
    <w:autoRedefine/>
    <w:uiPriority w:val="2"/>
    <w:rsid w:val="00DB0134"/>
    <w:pPr>
      <w:ind w:left="1920"/>
    </w:pPr>
  </w:style>
  <w:style w:type="paragraph" w:styleId="TOAHeading">
    <w:name w:val="toa heading"/>
    <w:basedOn w:val="Normal"/>
    <w:next w:val="Normal"/>
    <w:uiPriority w:val="2"/>
    <w:rsid w:val="00DB0134"/>
    <w:pPr>
      <w:spacing w:before="120"/>
    </w:pPr>
    <w:rPr>
      <w:rFonts w:ascii="Verdana" w:hAnsi="Verdana" w:cs="Arial"/>
      <w:b/>
      <w:bCs/>
    </w:rPr>
  </w:style>
  <w:style w:type="paragraph" w:customStyle="1" w:styleId="NumItem">
    <w:name w:val="Num Item"/>
    <w:basedOn w:val="Normal"/>
    <w:uiPriority w:val="2"/>
    <w:rsid w:val="00DB0134"/>
    <w:pPr>
      <w:numPr>
        <w:numId w:val="4"/>
      </w:numPr>
      <w:jc w:val="left"/>
    </w:pPr>
  </w:style>
  <w:style w:type="paragraph" w:customStyle="1" w:styleId="TableTextCentered">
    <w:name w:val="Table Text Centered"/>
    <w:basedOn w:val="TableText"/>
    <w:uiPriority w:val="2"/>
    <w:rsid w:val="00DB0134"/>
    <w:pPr>
      <w:jc w:val="center"/>
    </w:pPr>
  </w:style>
  <w:style w:type="paragraph" w:customStyle="1" w:styleId="TableTextBullet">
    <w:name w:val="Table Text Bullet"/>
    <w:basedOn w:val="TableText"/>
    <w:uiPriority w:val="2"/>
    <w:rsid w:val="00DB0134"/>
    <w:pPr>
      <w:numPr>
        <w:numId w:val="7"/>
      </w:numPr>
    </w:pPr>
  </w:style>
  <w:style w:type="paragraph" w:customStyle="1" w:styleId="bullettext">
    <w:name w:val="bullet text"/>
    <w:basedOn w:val="Bullet"/>
    <w:uiPriority w:val="1"/>
    <w:rsid w:val="00DB0134"/>
    <w:pPr>
      <w:numPr>
        <w:numId w:val="0"/>
      </w:numPr>
      <w:spacing w:after="240"/>
      <w:ind w:left="1008"/>
    </w:pPr>
    <w:rPr>
      <w:szCs w:val="24"/>
    </w:rPr>
  </w:style>
  <w:style w:type="paragraph" w:styleId="CommentText">
    <w:name w:val="annotation text"/>
    <w:basedOn w:val="Normal"/>
    <w:link w:val="CommentTextChar"/>
    <w:uiPriority w:val="99"/>
    <w:rsid w:val="00DB0134"/>
    <w:rPr>
      <w:sz w:val="20"/>
    </w:rPr>
  </w:style>
  <w:style w:type="paragraph" w:styleId="CommentSubject">
    <w:name w:val="annotation subject"/>
    <w:basedOn w:val="CommentText"/>
    <w:next w:val="CommentText"/>
    <w:link w:val="CommentSubjectChar"/>
    <w:uiPriority w:val="1"/>
    <w:rsid w:val="00DB0134"/>
    <w:rPr>
      <w:b/>
      <w:bCs/>
    </w:rPr>
  </w:style>
  <w:style w:type="paragraph" w:styleId="FootnoteText">
    <w:name w:val="footnote text"/>
    <w:basedOn w:val="Normal"/>
    <w:link w:val="FootnoteTextChar"/>
    <w:uiPriority w:val="1"/>
    <w:rsid w:val="00DB0134"/>
    <w:rPr>
      <w:sz w:val="20"/>
    </w:rPr>
  </w:style>
  <w:style w:type="character" w:styleId="FootnoteReference">
    <w:name w:val="footnote reference"/>
    <w:basedOn w:val="DefaultParagraphFont"/>
    <w:uiPriority w:val="1"/>
    <w:rsid w:val="00DB0134"/>
    <w:rPr>
      <w:vertAlign w:val="superscript"/>
    </w:rPr>
  </w:style>
  <w:style w:type="table" w:customStyle="1" w:styleId="TableKAI2012">
    <w:name w:val="Table KAI 2012"/>
    <w:basedOn w:val="TableNormal"/>
    <w:rsid w:val="00DB0134"/>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character" w:customStyle="1" w:styleId="HeaderChar">
    <w:name w:val="Header Char"/>
    <w:basedOn w:val="DefaultParagraphFont"/>
    <w:link w:val="Header"/>
    <w:uiPriority w:val="99"/>
    <w:rsid w:val="00DB0134"/>
    <w:rPr>
      <w:rFonts w:asciiTheme="minorHAnsi" w:hAnsiTheme="minorHAnsi"/>
      <w:i/>
      <w:color w:val="262626" w:themeColor="text1" w:themeTint="D9"/>
      <w:sz w:val="16"/>
    </w:rPr>
  </w:style>
  <w:style w:type="paragraph" w:styleId="Date">
    <w:name w:val="Date"/>
    <w:basedOn w:val="Normal"/>
    <w:next w:val="Normal"/>
    <w:link w:val="DateChar"/>
    <w:uiPriority w:val="1"/>
    <w:rsid w:val="00DB0134"/>
    <w:pPr>
      <w:jc w:val="left"/>
    </w:pPr>
    <w:rPr>
      <w:rFonts w:ascii="Calibri" w:hAnsi="Calibri"/>
      <w:sz w:val="32"/>
    </w:rPr>
  </w:style>
  <w:style w:type="character" w:customStyle="1" w:styleId="DateChar">
    <w:name w:val="Date Char"/>
    <w:basedOn w:val="DefaultParagraphFont"/>
    <w:link w:val="Date"/>
    <w:uiPriority w:val="1"/>
    <w:rsid w:val="00DB0134"/>
    <w:rPr>
      <w:rFonts w:ascii="Calibri" w:hAnsi="Calibri"/>
      <w:color w:val="262626" w:themeColor="text1" w:themeTint="D9"/>
      <w:sz w:val="32"/>
    </w:rPr>
  </w:style>
  <w:style w:type="numbering" w:customStyle="1" w:styleId="Figures">
    <w:name w:val="Figures"/>
    <w:uiPriority w:val="99"/>
    <w:rsid w:val="00DB0134"/>
    <w:pPr>
      <w:numPr>
        <w:numId w:val="3"/>
      </w:numPr>
    </w:pPr>
  </w:style>
  <w:style w:type="paragraph" w:customStyle="1" w:styleId="filename">
    <w:name w:val="filename"/>
    <w:basedOn w:val="Normal"/>
    <w:uiPriority w:val="1"/>
    <w:rsid w:val="00DB0134"/>
    <w:pPr>
      <w:spacing w:before="240" w:after="0"/>
      <w:jc w:val="left"/>
    </w:pPr>
    <w:rPr>
      <w:rFonts w:ascii="Tahoma" w:hAnsi="Tahoma"/>
      <w:i/>
      <w:caps/>
      <w:noProof/>
      <w:sz w:val="16"/>
    </w:rPr>
  </w:style>
  <w:style w:type="table" w:customStyle="1" w:styleId="KAITABLE2010">
    <w:name w:val="KAI TABLE 2010"/>
    <w:basedOn w:val="TableNormal"/>
    <w:uiPriority w:val="99"/>
    <w:rsid w:val="00DB0134"/>
    <w:tblPr>
      <w:tblInd w:w="0" w:type="dxa"/>
      <w:tblCellMar>
        <w:top w:w="0" w:type="dxa"/>
        <w:left w:w="108" w:type="dxa"/>
        <w:bottom w:w="0" w:type="dxa"/>
        <w:right w:w="108" w:type="dxa"/>
      </w:tblCellMar>
    </w:tblPr>
  </w:style>
  <w:style w:type="paragraph" w:customStyle="1" w:styleId="SectionDivider">
    <w:name w:val="Section Divider"/>
    <w:basedOn w:val="Normal"/>
    <w:qFormat/>
    <w:rsid w:val="00DB0134"/>
    <w:pPr>
      <w:numPr>
        <w:numId w:val="5"/>
      </w:numPr>
      <w:spacing w:before="8000" w:line="360" w:lineRule="atLeast"/>
      <w:jc w:val="right"/>
    </w:pPr>
    <w:rPr>
      <w:rFonts w:ascii="Calibri" w:hAnsi="Calibri"/>
      <w:sz w:val="36"/>
    </w:rPr>
  </w:style>
  <w:style w:type="table" w:styleId="TableGrid">
    <w:name w:val="Table Grid"/>
    <w:basedOn w:val="TableNormal"/>
    <w:uiPriority w:val="59"/>
    <w:rsid w:val="00DB0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0">
    <w:name w:val="Table Note"/>
    <w:uiPriority w:val="2"/>
    <w:rsid w:val="00DB0134"/>
    <w:pPr>
      <w:spacing w:after="120"/>
    </w:pPr>
    <w:rPr>
      <w:rFonts w:ascii="Palatino Linotype" w:hAnsi="Palatino Linotype"/>
      <w:sz w:val="18"/>
    </w:rPr>
  </w:style>
  <w:style w:type="paragraph" w:styleId="TableofAuthorities">
    <w:name w:val="table of authorities"/>
    <w:basedOn w:val="Normal"/>
    <w:next w:val="Normal"/>
    <w:uiPriority w:val="2"/>
    <w:rsid w:val="00DB0134"/>
    <w:pPr>
      <w:ind w:left="240" w:hanging="240"/>
    </w:pPr>
  </w:style>
  <w:style w:type="paragraph" w:styleId="TOCHeading">
    <w:name w:val="TOC Heading"/>
    <w:basedOn w:val="Heading1"/>
    <w:next w:val="Normal"/>
    <w:uiPriority w:val="39"/>
    <w:semiHidden/>
    <w:unhideWhenUsed/>
    <w:qFormat/>
    <w:rsid w:val="00DB0134"/>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table" w:customStyle="1" w:styleId="TableKAI2010">
    <w:name w:val="Table KAI 2010"/>
    <w:basedOn w:val="TableNormal"/>
    <w:rsid w:val="00DB0134"/>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OCHeading1">
    <w:name w:val="_TOC Heading1"/>
    <w:link w:val="TOCHeading1Char"/>
    <w:uiPriority w:val="2"/>
    <w:rsid w:val="00DB0134"/>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DB0134"/>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DB0134"/>
    <w:pPr>
      <w:pageBreakBefore/>
      <w:numPr>
        <w:numId w:val="6"/>
      </w:numPr>
    </w:pPr>
    <w:rPr>
      <w:color w:val="595959" w:themeColor="text1" w:themeTint="A6"/>
    </w:rPr>
  </w:style>
  <w:style w:type="paragraph" w:styleId="BalloonText">
    <w:name w:val="Balloon Text"/>
    <w:basedOn w:val="Normal"/>
    <w:link w:val="BalloonTextChar"/>
    <w:uiPriority w:val="1"/>
    <w:rsid w:val="00DB0134"/>
    <w:rPr>
      <w:rFonts w:ascii="Tahoma" w:hAnsi="Tahoma" w:cs="Tahoma"/>
      <w:sz w:val="16"/>
      <w:szCs w:val="16"/>
    </w:rPr>
  </w:style>
  <w:style w:type="character" w:customStyle="1" w:styleId="BalloonTextChar">
    <w:name w:val="Balloon Text Char"/>
    <w:basedOn w:val="DefaultParagraphFont"/>
    <w:link w:val="BalloonText"/>
    <w:uiPriority w:val="1"/>
    <w:rsid w:val="00DB0134"/>
    <w:rPr>
      <w:rFonts w:ascii="Tahoma" w:hAnsi="Tahoma" w:cs="Tahoma"/>
      <w:color w:val="262626" w:themeColor="text1" w:themeTint="D9"/>
      <w:sz w:val="16"/>
      <w:szCs w:val="16"/>
    </w:rPr>
  </w:style>
  <w:style w:type="paragraph" w:customStyle="1" w:styleId="MemoProject">
    <w:name w:val="Memo Project"/>
    <w:basedOn w:val="Normal"/>
    <w:uiPriority w:val="2"/>
    <w:rsid w:val="00DB0134"/>
    <w:pPr>
      <w:tabs>
        <w:tab w:val="right" w:pos="9360"/>
      </w:tabs>
      <w:spacing w:after="0" w:line="240" w:lineRule="auto"/>
      <w:jc w:val="left"/>
    </w:pPr>
  </w:style>
  <w:style w:type="paragraph" w:customStyle="1" w:styleId="ProjectName">
    <w:name w:val="ProjectName"/>
    <w:basedOn w:val="Normal"/>
    <w:uiPriority w:val="1"/>
    <w:rsid w:val="00DB0134"/>
    <w:pPr>
      <w:spacing w:after="0"/>
    </w:pPr>
  </w:style>
  <w:style w:type="paragraph" w:customStyle="1" w:styleId="ProjectNum">
    <w:name w:val="ProjectNum"/>
    <w:basedOn w:val="title4"/>
    <w:qFormat/>
    <w:rsid w:val="00DB0134"/>
  </w:style>
  <w:style w:type="paragraph" w:customStyle="1" w:styleId="Line">
    <w:name w:val="Line"/>
    <w:next w:val="Normal"/>
    <w:uiPriority w:val="2"/>
    <w:rsid w:val="009D56DF"/>
    <w:pPr>
      <w:pBdr>
        <w:bottom w:val="single" w:sz="6" w:space="1" w:color="auto"/>
      </w:pBdr>
      <w:spacing w:after="120"/>
    </w:pPr>
    <w:rPr>
      <w:rFonts w:asciiTheme="minorHAnsi" w:hAnsiTheme="minorHAnsi"/>
      <w:sz w:val="22"/>
    </w:rPr>
  </w:style>
  <w:style w:type="paragraph" w:customStyle="1" w:styleId="TemplateText">
    <w:name w:val="TemplateText"/>
    <w:basedOn w:val="Normal"/>
    <w:next w:val="Normal"/>
    <w:uiPriority w:val="1"/>
    <w:rsid w:val="009D56DF"/>
    <w:pPr>
      <w:tabs>
        <w:tab w:val="right" w:pos="9360"/>
      </w:tabs>
      <w:spacing w:after="0" w:line="240" w:lineRule="auto"/>
      <w:jc w:val="left"/>
    </w:pPr>
    <w:rPr>
      <w:color w:val="auto"/>
    </w:rPr>
  </w:style>
  <w:style w:type="paragraph" w:customStyle="1" w:styleId="MemoHead">
    <w:name w:val="Memo Head"/>
    <w:basedOn w:val="TemplateText"/>
    <w:uiPriority w:val="2"/>
    <w:rsid w:val="009D56DF"/>
    <w:rPr>
      <w:rFonts w:ascii="Calibri" w:hAnsi="Calibri"/>
      <w:bCs/>
      <w:color w:val="5F5F5F"/>
      <w:sz w:val="32"/>
    </w:rPr>
  </w:style>
  <w:style w:type="paragraph" w:customStyle="1" w:styleId="MemoTop">
    <w:name w:val="Memo Top"/>
    <w:uiPriority w:val="1"/>
    <w:rsid w:val="009D56DF"/>
    <w:pPr>
      <w:spacing w:after="120"/>
    </w:pPr>
    <w:rPr>
      <w:rFonts w:asciiTheme="minorHAnsi" w:hAnsiTheme="minorHAnsi"/>
      <w:b/>
      <w:color w:val="5F5F5F"/>
      <w:sz w:val="22"/>
    </w:rPr>
  </w:style>
  <w:style w:type="paragraph" w:customStyle="1" w:styleId="Memoheading">
    <w:name w:val="Memo heading"/>
    <w:uiPriority w:val="2"/>
    <w:rsid w:val="009D56DF"/>
    <w:pPr>
      <w:spacing w:before="40"/>
    </w:pPr>
    <w:rPr>
      <w:rFonts w:ascii="Calibri" w:hAnsi="Calibri"/>
      <w:bCs/>
      <w:color w:val="808080"/>
    </w:rPr>
  </w:style>
  <w:style w:type="paragraph" w:customStyle="1" w:styleId="MemoTop2">
    <w:name w:val="Memo Top 2"/>
    <w:basedOn w:val="MemoTop"/>
    <w:uiPriority w:val="1"/>
    <w:rsid w:val="009D56DF"/>
    <w:pPr>
      <w:ind w:left="144"/>
    </w:pPr>
    <w:rPr>
      <w:b w:val="0"/>
      <w:sz w:val="18"/>
    </w:rPr>
  </w:style>
  <w:style w:type="paragraph" w:customStyle="1" w:styleId="MemoTop3">
    <w:name w:val="Memo Top 3"/>
    <w:basedOn w:val="MemoTop2"/>
    <w:uiPriority w:val="1"/>
    <w:rsid w:val="009D56DF"/>
  </w:style>
  <w:style w:type="paragraph" w:customStyle="1" w:styleId="ProjNum">
    <w:name w:val="ProjNum"/>
    <w:basedOn w:val="TemplateText"/>
    <w:uiPriority w:val="2"/>
    <w:rsid w:val="009D56DF"/>
    <w:pPr>
      <w:jc w:val="right"/>
    </w:pPr>
  </w:style>
  <w:style w:type="paragraph" w:customStyle="1" w:styleId="ccName">
    <w:name w:val="ccName"/>
    <w:basedOn w:val="Normal"/>
    <w:uiPriority w:val="2"/>
    <w:rsid w:val="009D56DF"/>
    <w:pPr>
      <w:spacing w:after="240"/>
    </w:pPr>
    <w:rPr>
      <w:color w:val="auto"/>
    </w:rPr>
  </w:style>
  <w:style w:type="paragraph" w:customStyle="1" w:styleId="CompClose">
    <w:name w:val="Comp Close"/>
    <w:basedOn w:val="Normal"/>
    <w:uiPriority w:val="2"/>
    <w:rsid w:val="009D56DF"/>
    <w:pPr>
      <w:tabs>
        <w:tab w:val="left" w:pos="6480"/>
      </w:tabs>
      <w:spacing w:after="240" w:line="240" w:lineRule="auto"/>
      <w:jc w:val="left"/>
    </w:pPr>
    <w:rPr>
      <w:color w:val="auto"/>
    </w:rPr>
  </w:style>
  <w:style w:type="paragraph" w:customStyle="1" w:styleId="MemoSubject">
    <w:name w:val="Memo Subject"/>
    <w:basedOn w:val="MemoProject"/>
    <w:uiPriority w:val="2"/>
    <w:rsid w:val="009D56DF"/>
    <w:rPr>
      <w:color w:val="auto"/>
    </w:rPr>
  </w:style>
  <w:style w:type="paragraph" w:customStyle="1" w:styleId="TemplateTextBoldItalic">
    <w:name w:val="Template Text Bold Italic"/>
    <w:basedOn w:val="TemplateText"/>
    <w:uiPriority w:val="1"/>
    <w:rsid w:val="009D56DF"/>
    <w:pPr>
      <w:spacing w:before="240" w:after="240"/>
    </w:pPr>
    <w:rPr>
      <w:b/>
      <w:i/>
    </w:rPr>
  </w:style>
  <w:style w:type="paragraph" w:customStyle="1" w:styleId="TemplateTextfirst">
    <w:name w:val="TemplateText first"/>
    <w:basedOn w:val="TemplateText"/>
    <w:uiPriority w:val="1"/>
    <w:rsid w:val="009D56DF"/>
    <w:pPr>
      <w:spacing w:before="240"/>
    </w:pPr>
  </w:style>
  <w:style w:type="paragraph" w:customStyle="1" w:styleId="ToName">
    <w:name w:val="ToName"/>
    <w:basedOn w:val="Normal"/>
    <w:uiPriority w:val="1"/>
    <w:rsid w:val="009D56DF"/>
    <w:pPr>
      <w:spacing w:after="240"/>
    </w:pPr>
    <w:rPr>
      <w:color w:val="auto"/>
    </w:rPr>
  </w:style>
  <w:style w:type="character" w:customStyle="1" w:styleId="Heading6Char">
    <w:name w:val="Heading 6 Char"/>
    <w:basedOn w:val="DefaultParagraphFont"/>
    <w:link w:val="Heading6"/>
    <w:uiPriority w:val="1"/>
    <w:rsid w:val="00DB0134"/>
    <w:rPr>
      <w:rFonts w:ascii="Calibri" w:hAnsi="Calibri"/>
      <w:b/>
      <w:bCs/>
      <w:color w:val="000000" w:themeColor="text1"/>
      <w:spacing w:val="-2"/>
      <w:kern w:val="28"/>
      <w:sz w:val="23"/>
      <w:szCs w:val="16"/>
    </w:rPr>
  </w:style>
  <w:style w:type="table" w:customStyle="1" w:styleId="Style1">
    <w:name w:val="Style1"/>
    <w:basedOn w:val="TableNormal"/>
    <w:uiPriority w:val="99"/>
    <w:rsid w:val="009D56DF"/>
    <w:tblPr>
      <w:tblInd w:w="0" w:type="dxa"/>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9D56DF"/>
    <w:rPr>
      <w:rFonts w:asciiTheme="minorHAnsi" w:hAnsiTheme="minorHAnsi"/>
      <w:color w:val="262626" w:themeColor="text1" w:themeTint="D9"/>
    </w:rPr>
  </w:style>
  <w:style w:type="character" w:customStyle="1" w:styleId="CommentSubjectChar">
    <w:name w:val="Comment Subject Char"/>
    <w:basedOn w:val="CommentTextChar"/>
    <w:link w:val="CommentSubject"/>
    <w:uiPriority w:val="1"/>
    <w:rsid w:val="009D56DF"/>
    <w:rPr>
      <w:rFonts w:asciiTheme="minorHAnsi" w:hAnsiTheme="minorHAnsi"/>
      <w:b/>
      <w:bCs/>
      <w:color w:val="262626" w:themeColor="text1" w:themeTint="D9"/>
    </w:rPr>
  </w:style>
  <w:style w:type="character" w:customStyle="1" w:styleId="FootnoteTextChar">
    <w:name w:val="Footnote Text Char"/>
    <w:basedOn w:val="DefaultParagraphFont"/>
    <w:link w:val="FootnoteText"/>
    <w:uiPriority w:val="1"/>
    <w:rsid w:val="009D56DF"/>
    <w:rPr>
      <w:rFonts w:asciiTheme="minorHAnsi" w:hAnsiTheme="minorHAnsi"/>
      <w:color w:val="262626" w:themeColor="text1" w:themeTint="D9"/>
    </w:rPr>
  </w:style>
  <w:style w:type="paragraph" w:customStyle="1" w:styleId="TOCHeading10">
    <w:name w:val="TOC Heading1"/>
    <w:link w:val="tocheadingChar"/>
    <w:uiPriority w:val="2"/>
    <w:rsid w:val="009D56DF"/>
    <w:pPr>
      <w:spacing w:before="480" w:after="240"/>
    </w:pPr>
    <w:rPr>
      <w:rFonts w:ascii="Arial" w:hAnsi="Arial" w:cs="Arial"/>
      <w:b/>
      <w:bCs/>
      <w:caps/>
      <w:color w:val="595959" w:themeColor="text1" w:themeTint="A6"/>
      <w:kern w:val="32"/>
      <w:sz w:val="36"/>
      <w:szCs w:val="32"/>
    </w:rPr>
  </w:style>
  <w:style w:type="character" w:customStyle="1" w:styleId="tocheadingChar">
    <w:name w:val="toc heading Char"/>
    <w:basedOn w:val="DefaultParagraphFont"/>
    <w:link w:val="TOCHeading10"/>
    <w:uiPriority w:val="2"/>
    <w:rsid w:val="009D56DF"/>
    <w:rPr>
      <w:rFonts w:ascii="Arial" w:hAnsi="Arial" w:cs="Arial"/>
      <w:b/>
      <w:bCs/>
      <w:caps/>
      <w:color w:val="595959" w:themeColor="text1" w:themeTint="A6"/>
      <w:kern w:val="32"/>
      <w:sz w:val="36"/>
      <w:szCs w:val="32"/>
    </w:rPr>
  </w:style>
  <w:style w:type="paragraph" w:customStyle="1" w:styleId="Subject">
    <w:name w:val="Subject"/>
    <w:basedOn w:val="Normal"/>
    <w:uiPriority w:val="1"/>
    <w:rsid w:val="009D56DF"/>
    <w:pPr>
      <w:spacing w:after="240"/>
    </w:pPr>
    <w:rPr>
      <w:color w:val="auto"/>
    </w:rPr>
  </w:style>
  <w:style w:type="paragraph" w:customStyle="1" w:styleId="NNTableText">
    <w:name w:val="NN Table Text"/>
    <w:link w:val="NNTableTextChar1"/>
    <w:qFormat/>
    <w:rsid w:val="00DB0134"/>
    <w:pPr>
      <w:tabs>
        <w:tab w:val="left" w:pos="1080"/>
      </w:tabs>
    </w:pPr>
    <w:rPr>
      <w:rFonts w:ascii="Arial Narrow" w:eastAsia="MS Mincho" w:hAnsi="Arial Narrow"/>
      <w:sz w:val="22"/>
    </w:rPr>
  </w:style>
  <w:style w:type="paragraph" w:customStyle="1" w:styleId="NNTableHeader">
    <w:name w:val="NN Table Header"/>
    <w:uiPriority w:val="99"/>
    <w:rsid w:val="009D56DF"/>
    <w:pPr>
      <w:jc w:val="center"/>
    </w:pPr>
    <w:rPr>
      <w:rFonts w:ascii="Arial Narrow" w:eastAsia="MS Mincho" w:hAnsi="Arial Narrow"/>
      <w:b/>
      <w:sz w:val="22"/>
    </w:rPr>
  </w:style>
  <w:style w:type="character" w:customStyle="1" w:styleId="NNTableTextChar1">
    <w:name w:val="NN Table Text Char1"/>
    <w:basedOn w:val="DefaultParagraphFont"/>
    <w:link w:val="NNTableText"/>
    <w:rsid w:val="00DB0134"/>
    <w:rPr>
      <w:rFonts w:ascii="Arial Narrow" w:eastAsia="MS Mincho" w:hAnsi="Arial Narrow"/>
      <w:sz w:val="22"/>
    </w:rPr>
  </w:style>
  <w:style w:type="paragraph" w:styleId="ListParagraph">
    <w:name w:val="List Paragraph"/>
    <w:basedOn w:val="Normal"/>
    <w:uiPriority w:val="34"/>
    <w:unhideWhenUsed/>
    <w:qFormat/>
    <w:rsid w:val="00DB0134"/>
    <w:pPr>
      <w:ind w:left="720"/>
      <w:contextualSpacing/>
      <w:jc w:val="left"/>
    </w:pPr>
  </w:style>
  <w:style w:type="paragraph" w:customStyle="1" w:styleId="card-section">
    <w:name w:val="card-section"/>
    <w:basedOn w:val="Normal"/>
    <w:rsid w:val="00E154B5"/>
    <w:pPr>
      <w:spacing w:before="100" w:beforeAutospacing="1" w:after="100" w:afterAutospacing="1" w:line="240" w:lineRule="auto"/>
      <w:jc w:val="left"/>
    </w:pPr>
    <w:rPr>
      <w:rFonts w:ascii="Times New Roman" w:hAnsi="Times New Roman"/>
      <w:color w:val="auto"/>
      <w:sz w:val="24"/>
      <w:szCs w:val="24"/>
    </w:rPr>
  </w:style>
  <w:style w:type="paragraph" w:styleId="Revision">
    <w:name w:val="Revision"/>
    <w:hidden/>
    <w:uiPriority w:val="99"/>
    <w:semiHidden/>
    <w:rsid w:val="0046253A"/>
    <w:rPr>
      <w:rFonts w:asciiTheme="minorHAnsi" w:hAnsiTheme="minorHAnsi"/>
      <w:color w:val="262626" w:themeColor="text1" w:themeTint="D9"/>
      <w:sz w:val="23"/>
    </w:rPr>
  </w:style>
  <w:style w:type="character" w:customStyle="1" w:styleId="FooterChar">
    <w:name w:val="Footer Char"/>
    <w:basedOn w:val="DefaultParagraphFont"/>
    <w:link w:val="Footer"/>
    <w:uiPriority w:val="99"/>
    <w:rsid w:val="009C5D1E"/>
    <w:rPr>
      <w:rFonts w:asciiTheme="minorHAnsi" w:hAnsiTheme="minorHAnsi"/>
      <w:i/>
      <w:color w:val="262626" w:themeColor="text1" w:themeTint="D9"/>
      <w:sz w:val="16"/>
    </w:rPr>
  </w:style>
  <w:style w:type="paragraph" w:customStyle="1" w:styleId="NNMainBody">
    <w:name w:val="NN Main Body"/>
    <w:link w:val="NNMainBodyChar"/>
    <w:qFormat/>
    <w:rsid w:val="00DB0134"/>
    <w:pPr>
      <w:spacing w:after="120" w:line="260" w:lineRule="exact"/>
    </w:pPr>
    <w:rPr>
      <w:rFonts w:asciiTheme="minorHAnsi" w:hAnsiTheme="minorHAnsi"/>
      <w:sz w:val="28"/>
      <w:szCs w:val="24"/>
    </w:rPr>
  </w:style>
  <w:style w:type="character" w:customStyle="1" w:styleId="NNMainBodyChar">
    <w:name w:val="NN Main Body Char"/>
    <w:basedOn w:val="DefaultParagraphFont"/>
    <w:link w:val="NNMainBody"/>
    <w:rsid w:val="00DB0134"/>
    <w:rPr>
      <w:rFonts w:asciiTheme="minorHAnsi" w:hAnsiTheme="minorHAnsi"/>
      <w:sz w:val="28"/>
      <w:szCs w:val="24"/>
    </w:rPr>
  </w:style>
  <w:style w:type="paragraph" w:customStyle="1" w:styleId="Default">
    <w:name w:val="Default"/>
    <w:rsid w:val="009C5D1E"/>
    <w:pPr>
      <w:autoSpaceDE w:val="0"/>
      <w:autoSpaceDN w:val="0"/>
      <w:adjustRightInd w:val="0"/>
    </w:pPr>
    <w:rPr>
      <w:rFonts w:ascii="Verdana" w:eastAsiaTheme="minorEastAsia" w:hAnsi="Verdana" w:cs="Verdana"/>
      <w:color w:val="000000"/>
      <w:sz w:val="24"/>
      <w:szCs w:val="24"/>
    </w:rPr>
  </w:style>
  <w:style w:type="character" w:customStyle="1" w:styleId="Heading2Char">
    <w:name w:val="Heading 2 Char"/>
    <w:basedOn w:val="DefaultParagraphFont"/>
    <w:link w:val="Heading2"/>
    <w:uiPriority w:val="1"/>
    <w:rsid w:val="00DB0134"/>
    <w:rPr>
      <w:rFonts w:ascii="Calibri" w:hAnsi="Calibri"/>
      <w:iCs/>
      <w:caps/>
      <w:smallCaps/>
      <w:color w:val="404040" w:themeColor="text1" w:themeTint="BF"/>
      <w:sz w:val="36"/>
      <w:szCs w:val="28"/>
    </w:rPr>
  </w:style>
  <w:style w:type="character" w:customStyle="1" w:styleId="Heading7Char">
    <w:name w:val="Heading 7 Char"/>
    <w:basedOn w:val="DefaultParagraphFont"/>
    <w:link w:val="Heading7"/>
    <w:uiPriority w:val="1"/>
    <w:semiHidden/>
    <w:rsid w:val="00DB0134"/>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1"/>
    <w:semiHidden/>
    <w:rsid w:val="00DB01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DB0134"/>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DB0134"/>
    <w:pPr>
      <w:keepNext/>
      <w:keepLines/>
      <w:spacing w:before="240" w:after="120"/>
      <w:outlineLvl w:val="1"/>
    </w:pPr>
    <w:rPr>
      <w:rFonts w:asciiTheme="majorHAnsi" w:hAnsiTheme="majorHAnsi"/>
      <w:b/>
      <w:caps/>
      <w:color w:val="4F81BD" w:themeColor="accent1"/>
      <w:sz w:val="32"/>
      <w:szCs w:val="30"/>
    </w:rPr>
  </w:style>
  <w:style w:type="paragraph" w:customStyle="1" w:styleId="NN03">
    <w:name w:val="NN 03"/>
    <w:next w:val="NNMainBody"/>
    <w:link w:val="NN03Char"/>
    <w:uiPriority w:val="99"/>
    <w:qFormat/>
    <w:rsid w:val="00DB0134"/>
    <w:pPr>
      <w:keepNext/>
      <w:keepLines/>
      <w:spacing w:before="240" w:after="120"/>
    </w:pPr>
    <w:rPr>
      <w:rFonts w:asciiTheme="majorHAnsi" w:hAnsiTheme="majorHAnsi"/>
      <w:b/>
      <w:sz w:val="32"/>
      <w:szCs w:val="32"/>
    </w:rPr>
  </w:style>
  <w:style w:type="paragraph" w:customStyle="1" w:styleId="NNBullets">
    <w:name w:val="NN Bullets"/>
    <w:basedOn w:val="NNMainBody"/>
    <w:link w:val="NNBulletsChar"/>
    <w:uiPriority w:val="99"/>
    <w:qFormat/>
    <w:rsid w:val="00DB0134"/>
    <w:pPr>
      <w:tabs>
        <w:tab w:val="num" w:pos="720"/>
      </w:tabs>
      <w:spacing w:before="60" w:after="60" w:line="276" w:lineRule="auto"/>
      <w:ind w:left="720" w:hanging="360"/>
    </w:pPr>
  </w:style>
  <w:style w:type="paragraph" w:customStyle="1" w:styleId="NNBullets2">
    <w:name w:val="NN Bullets 2"/>
    <w:basedOn w:val="NNBullets"/>
    <w:rsid w:val="00ED5C3A"/>
    <w:pPr>
      <w:numPr>
        <w:ilvl w:val="1"/>
      </w:numPr>
      <w:tabs>
        <w:tab w:val="num" w:pos="360"/>
        <w:tab w:val="num" w:pos="720"/>
      </w:tabs>
      <w:ind w:left="1800" w:hanging="360"/>
    </w:pPr>
  </w:style>
  <w:style w:type="paragraph" w:customStyle="1" w:styleId="NNBullets3">
    <w:name w:val="NN Bullets 3"/>
    <w:basedOn w:val="NNBullets2"/>
    <w:rsid w:val="00ED5C3A"/>
    <w:pPr>
      <w:numPr>
        <w:ilvl w:val="2"/>
      </w:numPr>
      <w:tabs>
        <w:tab w:val="num" w:pos="360"/>
      </w:tabs>
      <w:ind w:left="2520" w:hanging="360"/>
    </w:pPr>
  </w:style>
  <w:style w:type="paragraph" w:customStyle="1" w:styleId="NNBullets4">
    <w:name w:val="NN Bullets 4"/>
    <w:basedOn w:val="NNBullets3"/>
    <w:rsid w:val="00ED5C3A"/>
    <w:pPr>
      <w:numPr>
        <w:ilvl w:val="3"/>
      </w:numPr>
      <w:tabs>
        <w:tab w:val="num" w:pos="360"/>
      </w:tabs>
      <w:ind w:left="3240" w:hanging="360"/>
    </w:pPr>
  </w:style>
  <w:style w:type="character" w:customStyle="1" w:styleId="NN03Char">
    <w:name w:val="NN 03 Char"/>
    <w:basedOn w:val="DefaultParagraphFont"/>
    <w:link w:val="NN03"/>
    <w:uiPriority w:val="99"/>
    <w:locked/>
    <w:rsid w:val="00DB0134"/>
    <w:rPr>
      <w:rFonts w:asciiTheme="majorHAnsi" w:hAnsiTheme="majorHAnsi"/>
      <w:b/>
      <w:sz w:val="32"/>
      <w:szCs w:val="32"/>
    </w:rPr>
  </w:style>
  <w:style w:type="character" w:customStyle="1" w:styleId="NN02Char1">
    <w:name w:val="NN 02 Char1"/>
    <w:basedOn w:val="DefaultParagraphFont"/>
    <w:link w:val="NN02"/>
    <w:locked/>
    <w:rsid w:val="00DB0134"/>
    <w:rPr>
      <w:rFonts w:asciiTheme="majorHAnsi" w:hAnsiTheme="majorHAnsi"/>
      <w:b/>
      <w:caps/>
      <w:color w:val="4F81BD" w:themeColor="accent1"/>
      <w:sz w:val="32"/>
      <w:szCs w:val="30"/>
    </w:rPr>
  </w:style>
  <w:style w:type="character" w:customStyle="1" w:styleId="NNBulletsChar">
    <w:name w:val="NN Bullets Char"/>
    <w:basedOn w:val="DefaultParagraphFont"/>
    <w:link w:val="NNBullets"/>
    <w:uiPriority w:val="99"/>
    <w:locked/>
    <w:rsid w:val="00DB0134"/>
    <w:rPr>
      <w:rFonts w:asciiTheme="minorHAnsi" w:hAnsiTheme="minorHAnsi"/>
      <w:sz w:val="28"/>
      <w:szCs w:val="24"/>
    </w:rPr>
  </w:style>
  <w:style w:type="paragraph" w:customStyle="1" w:styleId="head2">
    <w:name w:val="head 2"/>
    <w:basedOn w:val="Normal"/>
    <w:uiPriority w:val="99"/>
    <w:rsid w:val="00ED5C3A"/>
    <w:pPr>
      <w:suppressAutoHyphens/>
      <w:autoSpaceDE w:val="0"/>
      <w:autoSpaceDN w:val="0"/>
      <w:adjustRightInd w:val="0"/>
      <w:spacing w:before="252" w:after="36"/>
      <w:jc w:val="left"/>
    </w:pPr>
    <w:rPr>
      <w:rFonts w:ascii="Gotham Bold" w:eastAsiaTheme="minorHAnsi" w:hAnsi="Gotham Bold" w:cs="Gotham Bold"/>
      <w:b/>
      <w:bCs/>
      <w:color w:val="0007F2"/>
      <w:szCs w:val="28"/>
    </w:rPr>
  </w:style>
  <w:style w:type="character" w:styleId="Strong">
    <w:name w:val="Strong"/>
    <w:basedOn w:val="DefaultParagraphFont"/>
    <w:uiPriority w:val="22"/>
    <w:qFormat/>
    <w:rsid w:val="00DB0134"/>
    <w:rPr>
      <w:b/>
      <w:bCs/>
    </w:rPr>
  </w:style>
  <w:style w:type="character" w:customStyle="1" w:styleId="apple-converted-space">
    <w:name w:val="apple-converted-space"/>
    <w:basedOn w:val="DefaultParagraphFont"/>
    <w:rsid w:val="00C73C82"/>
  </w:style>
  <w:style w:type="paragraph" w:styleId="NormalWeb">
    <w:name w:val="Normal (Web)"/>
    <w:basedOn w:val="Normal"/>
    <w:uiPriority w:val="99"/>
    <w:semiHidden/>
    <w:unhideWhenUsed/>
    <w:rsid w:val="007B0E08"/>
    <w:pPr>
      <w:spacing w:before="360" w:after="360" w:line="240" w:lineRule="auto"/>
      <w:jc w:val="left"/>
    </w:pPr>
    <w:rPr>
      <w:rFonts w:ascii="Times New Roman" w:hAnsi="Times New Roman"/>
      <w:color w:val="auto"/>
      <w:sz w:val="24"/>
      <w:szCs w:val="24"/>
    </w:rPr>
  </w:style>
  <w:style w:type="character" w:customStyle="1" w:styleId="ptext-14">
    <w:name w:val="ptext-14"/>
    <w:basedOn w:val="DefaultParagraphFont"/>
    <w:rsid w:val="00CD7E79"/>
  </w:style>
  <w:style w:type="character" w:customStyle="1" w:styleId="Heading4Char">
    <w:name w:val="Heading 4 Char"/>
    <w:basedOn w:val="DefaultParagraphFont"/>
    <w:link w:val="Heading4"/>
    <w:uiPriority w:val="1"/>
    <w:rsid w:val="004B557E"/>
    <w:rPr>
      <w:rFonts w:ascii="Calibri" w:hAnsi="Calibri"/>
      <w:bCs/>
      <w:i/>
      <w:iCs/>
      <w:color w:val="000000" w:themeColor="text1"/>
      <w:spacing w:val="-2"/>
      <w:kern w:val="28"/>
      <w:sz w:val="28"/>
      <w:szCs w:val="26"/>
    </w:rPr>
  </w:style>
  <w:style w:type="character" w:customStyle="1" w:styleId="Heading5Char">
    <w:name w:val="Heading 5 Char"/>
    <w:basedOn w:val="DefaultParagraphFont"/>
    <w:link w:val="Heading5"/>
    <w:uiPriority w:val="1"/>
    <w:rsid w:val="004B557E"/>
    <w:rPr>
      <w:rFonts w:ascii="Calibri" w:hAnsi="Calibri"/>
      <w:b/>
      <w:bCs/>
      <w:i/>
      <w:iCs/>
      <w:color w:val="000000" w:themeColor="text1"/>
      <w:spacing w:val="-2"/>
      <w:kern w:val="28"/>
      <w:sz w:val="24"/>
      <w:szCs w:val="26"/>
    </w:rPr>
  </w:style>
  <w:style w:type="character" w:styleId="FollowedHyperlink">
    <w:name w:val="FollowedHyperlink"/>
    <w:basedOn w:val="DefaultParagraphFont"/>
    <w:uiPriority w:val="99"/>
    <w:semiHidden/>
    <w:unhideWhenUsed/>
    <w:rsid w:val="0030023E"/>
    <w:rPr>
      <w:color w:val="800080" w:themeColor="followedHyperlink"/>
      <w:u w:val="single"/>
    </w:rPr>
  </w:style>
  <w:style w:type="character" w:customStyle="1" w:styleId="BulletChar">
    <w:name w:val="Bullet Char"/>
    <w:link w:val="Bullet"/>
    <w:locked/>
    <w:rsid w:val="005D2B7D"/>
    <w:rPr>
      <w:rFonts w:asciiTheme="minorHAnsi" w:hAnsiTheme="minorHAnsi"/>
      <w:color w:val="262626" w:themeColor="text1" w:themeTint="D9"/>
      <w:sz w:val="28"/>
    </w:rPr>
  </w:style>
  <w:style w:type="paragraph" w:customStyle="1" w:styleId="Tenet1">
    <w:name w:val="Tenet 1"/>
    <w:basedOn w:val="BodyText"/>
    <w:autoRedefine/>
    <w:rsid w:val="0024767F"/>
    <w:pPr>
      <w:spacing w:after="0" w:line="240" w:lineRule="auto"/>
      <w:jc w:val="left"/>
    </w:pPr>
    <w:rPr>
      <w:rFonts w:ascii="Arial" w:hAnsi="Arial" w:cs="Arial"/>
      <w:b/>
      <w:color w:val="auto"/>
      <w:sz w:val="32"/>
    </w:rPr>
  </w:style>
  <w:style w:type="paragraph" w:styleId="BodyText">
    <w:name w:val="Body Text"/>
    <w:basedOn w:val="Normal"/>
    <w:link w:val="BodyTextChar"/>
    <w:uiPriority w:val="1"/>
    <w:semiHidden/>
    <w:unhideWhenUsed/>
    <w:rsid w:val="0024767F"/>
    <w:pPr>
      <w:spacing w:after="120"/>
    </w:pPr>
  </w:style>
  <w:style w:type="character" w:customStyle="1" w:styleId="BodyTextChar">
    <w:name w:val="Body Text Char"/>
    <w:basedOn w:val="DefaultParagraphFont"/>
    <w:link w:val="BodyText"/>
    <w:uiPriority w:val="1"/>
    <w:semiHidden/>
    <w:rsid w:val="0024767F"/>
    <w:rPr>
      <w:rFonts w:asciiTheme="minorHAnsi" w:hAnsiTheme="minorHAnsi"/>
      <w:color w:val="262626" w:themeColor="text1" w:themeTint="D9"/>
      <w:sz w:val="28"/>
    </w:rPr>
  </w:style>
  <w:style w:type="paragraph" w:customStyle="1" w:styleId="Style2">
    <w:name w:val="Style2"/>
    <w:basedOn w:val="Footer"/>
    <w:link w:val="Style2Char"/>
    <w:qFormat/>
    <w:rsid w:val="00CF0ED4"/>
    <w:pPr>
      <w:pBdr>
        <w:top w:val="none" w:sz="0" w:space="0" w:color="auto"/>
      </w:pBdr>
      <w:tabs>
        <w:tab w:val="clear" w:pos="9720"/>
        <w:tab w:val="right" w:pos="9360"/>
      </w:tabs>
    </w:pPr>
  </w:style>
  <w:style w:type="character" w:customStyle="1" w:styleId="Style2Char">
    <w:name w:val="Style2 Char"/>
    <w:basedOn w:val="FooterChar"/>
    <w:link w:val="Style2"/>
    <w:rsid w:val="00CF0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2"/>
    <w:lsdException w:name="toc 5" w:semiHidden="1" w:uiPriority="0" w:unhideWhenUsed="1"/>
    <w:lsdException w:name="toc 6" w:semiHidden="1" w:uiPriority="0" w:unhideWhenUsed="1"/>
    <w:lsdException w:name="toc 7" w:uiPriority="2"/>
    <w:lsdException w:name="toc 8" w:semiHidden="1" w:uiPriority="0" w:unhideWhenUsed="1"/>
    <w:lsdException w:name="toc 9" w:uiPriority="2"/>
    <w:lsdException w:name="Normal Indent" w:semiHidden="1" w:uiPriority="0" w:unhideWhenUsed="1"/>
    <w:lsdException w:name="annotation text" w:uiPriority="99"/>
    <w:lsdException w:name="header" w:uiPriority="99"/>
    <w:lsdException w:name="footer" w:uiPriority="99"/>
    <w:lsdException w:name="index heading" w:semiHidden="1" w:unhideWhenUsed="1"/>
    <w:lsdException w:name="caption" w:uiPriority="0" w:qFormat="1"/>
    <w:lsdException w:name="table of figures" w:uiPriority="99"/>
    <w:lsdException w:name="envelope address" w:semiHidden="1" w:unhideWhenUsed="1"/>
    <w:lsdException w:name="envelope return" w:semiHidden="1" w:unhideWhenUsed="1"/>
    <w:lsdException w:name="annotation reference" w:uiPriority="99"/>
    <w:lsdException w:name="line number" w:semiHidden="1" w:unhideWhenUsed="1"/>
    <w:lsdException w:name="page number" w:uiPriority="2"/>
    <w:lsdException w:name="endnote reference" w:semiHidden="1" w:unhideWhenUsed="1"/>
    <w:lsdException w:name="endnote text" w:semiHidden="1" w:unhideWhenUsed="1"/>
    <w:lsdException w:name="table of authorities" w:uiPriority="2"/>
    <w:lsdException w:name="macro" w:semiHidden="1" w:unhideWhenUsed="1"/>
    <w:lsdException w:name="toa heading" w:uiPriority="2"/>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iPriority="99"/>
    <w:lsdException w:name="FollowedHyperlink" w:semiHidden="1" w:uiPriority="99" w:unhideWhenUsed="1"/>
    <w:lsdException w:name="Strong" w:semiHidden="1" w:uiPriority="22" w:unhideWhenUsed="1" w:qFormat="1"/>
    <w:lsdException w:name="Emphasis" w:semiHidden="1" w:unhideWhenUsed="1" w:qFormat="1"/>
    <w:lsdException w:name="Document Map" w:semiHidden="1" w:unhideWhenUsed="1"/>
    <w:lsdException w:name="Plain Text" w:semiHidden="1" w:uiPriority="0" w:unhideWhenUsed="1"/>
    <w:lsdException w:name="E-mail Signature" w:semiHidden="1" w:unhideWhenUsed="1"/>
    <w:lsdException w:name="HTML Top of Form" w:uiPriority="0"/>
    <w:lsdException w:name="HTML Bottom of Form" w:uiPriority="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B0134"/>
    <w:pPr>
      <w:spacing w:after="200" w:line="320" w:lineRule="atLeast"/>
      <w:jc w:val="both"/>
    </w:pPr>
    <w:rPr>
      <w:rFonts w:asciiTheme="minorHAnsi" w:hAnsiTheme="minorHAnsi"/>
      <w:color w:val="262626" w:themeColor="text1" w:themeTint="D9"/>
      <w:sz w:val="28"/>
    </w:rPr>
  </w:style>
  <w:style w:type="paragraph" w:styleId="Heading1">
    <w:name w:val="heading 1"/>
    <w:next w:val="Normal"/>
    <w:link w:val="Heading1Char"/>
    <w:uiPriority w:val="1"/>
    <w:rsid w:val="00DB0134"/>
    <w:pPr>
      <w:keepNext/>
      <w:pageBreakBefore/>
      <w:spacing w:before="360" w:after="120"/>
      <w:outlineLvl w:val="0"/>
    </w:pPr>
    <w:rPr>
      <w:rFonts w:ascii="Calibri" w:hAnsi="Calibri"/>
      <w:b/>
      <w:bCs/>
      <w:caps/>
      <w:color w:val="000000" w:themeColor="text1"/>
      <w:sz w:val="48"/>
      <w:szCs w:val="32"/>
    </w:rPr>
  </w:style>
  <w:style w:type="paragraph" w:styleId="Heading2">
    <w:name w:val="heading 2"/>
    <w:basedOn w:val="Heading1"/>
    <w:next w:val="Normal"/>
    <w:link w:val="Heading2Char"/>
    <w:uiPriority w:val="1"/>
    <w:qFormat/>
    <w:rsid w:val="00DB0134"/>
    <w:pPr>
      <w:pageBreakBefore w:val="0"/>
      <w:spacing w:before="480"/>
      <w:outlineLvl w:val="1"/>
    </w:pPr>
    <w:rPr>
      <w:b w:val="0"/>
      <w:bCs w:val="0"/>
      <w:iCs/>
      <w:smallCaps/>
      <w:color w:val="404040" w:themeColor="text1" w:themeTint="BF"/>
      <w:sz w:val="36"/>
      <w:szCs w:val="28"/>
    </w:rPr>
  </w:style>
  <w:style w:type="paragraph" w:styleId="Heading3">
    <w:name w:val="heading 3"/>
    <w:basedOn w:val="Heading2"/>
    <w:next w:val="Normal"/>
    <w:link w:val="Heading3Char"/>
    <w:uiPriority w:val="1"/>
    <w:qFormat/>
    <w:rsid w:val="00DB0134"/>
    <w:pPr>
      <w:outlineLvl w:val="2"/>
    </w:pPr>
    <w:rPr>
      <w:b/>
      <w:bCs/>
      <w:caps w:val="0"/>
      <w:smallCaps w:val="0"/>
      <w:color w:val="000000" w:themeColor="text1"/>
      <w:sz w:val="28"/>
      <w:szCs w:val="26"/>
    </w:rPr>
  </w:style>
  <w:style w:type="paragraph" w:styleId="Heading4">
    <w:name w:val="heading 4"/>
    <w:basedOn w:val="Heading3"/>
    <w:next w:val="Normal"/>
    <w:link w:val="Heading4Char"/>
    <w:uiPriority w:val="1"/>
    <w:qFormat/>
    <w:rsid w:val="004B557E"/>
    <w:pPr>
      <w:keepLines/>
      <w:outlineLvl w:val="3"/>
    </w:pPr>
    <w:rPr>
      <w:b w:val="0"/>
      <w:i/>
      <w:spacing w:val="-2"/>
      <w:kern w:val="28"/>
    </w:rPr>
  </w:style>
  <w:style w:type="paragraph" w:styleId="Heading5">
    <w:name w:val="heading 5"/>
    <w:basedOn w:val="Heading4"/>
    <w:next w:val="Normal"/>
    <w:link w:val="Heading5Char"/>
    <w:uiPriority w:val="1"/>
    <w:qFormat/>
    <w:rsid w:val="004B557E"/>
    <w:pPr>
      <w:spacing w:before="360"/>
      <w:outlineLvl w:val="4"/>
    </w:pPr>
    <w:rPr>
      <w:b/>
      <w:sz w:val="24"/>
    </w:rPr>
  </w:style>
  <w:style w:type="paragraph" w:styleId="Heading6">
    <w:name w:val="heading 6"/>
    <w:basedOn w:val="Heading5"/>
    <w:next w:val="Normal"/>
    <w:link w:val="Heading6Char"/>
    <w:uiPriority w:val="1"/>
    <w:qFormat/>
    <w:rsid w:val="00DB0134"/>
    <w:pPr>
      <w:outlineLvl w:val="5"/>
    </w:pPr>
    <w:rPr>
      <w:i w:val="0"/>
      <w:iCs w:val="0"/>
      <w:sz w:val="23"/>
      <w:szCs w:val="16"/>
    </w:rPr>
  </w:style>
  <w:style w:type="paragraph" w:styleId="Heading7">
    <w:name w:val="heading 7"/>
    <w:basedOn w:val="Normal"/>
    <w:next w:val="Normal"/>
    <w:link w:val="Heading7Char"/>
    <w:uiPriority w:val="1"/>
    <w:semiHidden/>
    <w:unhideWhenUsed/>
    <w:qFormat/>
    <w:rsid w:val="00DB0134"/>
    <w:pPr>
      <w:keepNext/>
      <w:keepLines/>
      <w:numPr>
        <w:ilvl w:val="6"/>
        <w:numId w:val="9"/>
      </w:numPr>
      <w:spacing w:before="200" w:after="0"/>
      <w:outlineLvl w:val="6"/>
    </w:pPr>
    <w:rPr>
      <w:rFonts w:asciiTheme="majorHAnsi" w:eastAsiaTheme="majorEastAsia" w:hAnsiTheme="majorHAnsi" w:cstheme="majorBidi"/>
      <w:i/>
      <w:iCs/>
      <w:color w:val="404040" w:themeColor="text1" w:themeTint="BF"/>
      <w:sz w:val="23"/>
    </w:rPr>
  </w:style>
  <w:style w:type="paragraph" w:styleId="Heading8">
    <w:name w:val="heading 8"/>
    <w:basedOn w:val="Normal"/>
    <w:next w:val="Normal"/>
    <w:link w:val="Heading8Char"/>
    <w:uiPriority w:val="1"/>
    <w:semiHidden/>
    <w:unhideWhenUsed/>
    <w:qFormat/>
    <w:rsid w:val="00DB013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unhideWhenUsed/>
    <w:qFormat/>
    <w:rsid w:val="00DB0134"/>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134"/>
    <w:pPr>
      <w:pBdr>
        <w:bottom w:val="single" w:sz="4" w:space="6" w:color="404040" w:themeColor="text1" w:themeTint="BF"/>
      </w:pBdr>
      <w:tabs>
        <w:tab w:val="right" w:pos="9720"/>
      </w:tabs>
      <w:spacing w:after="0" w:line="240" w:lineRule="auto"/>
      <w:jc w:val="left"/>
    </w:pPr>
    <w:rPr>
      <w:i/>
      <w:sz w:val="16"/>
    </w:rPr>
  </w:style>
  <w:style w:type="paragraph" w:customStyle="1" w:styleId="Date1">
    <w:name w:val="Date1"/>
    <w:uiPriority w:val="1"/>
    <w:unhideWhenUsed/>
    <w:rsid w:val="00DB0134"/>
    <w:pPr>
      <w:spacing w:after="1000"/>
      <w:ind w:left="288"/>
    </w:pPr>
    <w:rPr>
      <w:rFonts w:ascii="Verdana" w:hAnsi="Verdana"/>
      <w:b/>
      <w:color w:val="333333"/>
      <w:sz w:val="28"/>
      <w:szCs w:val="24"/>
    </w:rPr>
  </w:style>
  <w:style w:type="paragraph" w:styleId="Footer">
    <w:name w:val="footer"/>
    <w:basedOn w:val="Normal"/>
    <w:link w:val="FooterChar"/>
    <w:uiPriority w:val="99"/>
    <w:rsid w:val="00DB0134"/>
    <w:pPr>
      <w:pBdr>
        <w:top w:val="single" w:sz="4" w:space="6" w:color="404040" w:themeColor="text1" w:themeTint="BF"/>
      </w:pBdr>
      <w:tabs>
        <w:tab w:val="left" w:pos="576"/>
        <w:tab w:val="center" w:pos="5040"/>
        <w:tab w:val="right" w:pos="9720"/>
      </w:tabs>
      <w:spacing w:after="0" w:line="240" w:lineRule="auto"/>
      <w:jc w:val="left"/>
    </w:pPr>
    <w:rPr>
      <w:i/>
      <w:sz w:val="16"/>
    </w:rPr>
  </w:style>
  <w:style w:type="character" w:styleId="PageNumber">
    <w:name w:val="page number"/>
    <w:basedOn w:val="DefaultParagraphFont"/>
    <w:uiPriority w:val="2"/>
    <w:rsid w:val="00DB0134"/>
    <w:rPr>
      <w:rFonts w:ascii="Arial" w:hAnsi="Arial"/>
    </w:rPr>
  </w:style>
  <w:style w:type="paragraph" w:styleId="TOC1">
    <w:name w:val="toc 1"/>
    <w:basedOn w:val="Normal"/>
    <w:next w:val="Normal"/>
    <w:autoRedefine/>
    <w:uiPriority w:val="39"/>
    <w:unhideWhenUsed/>
    <w:qFormat/>
    <w:rsid w:val="00A33B4D"/>
    <w:pPr>
      <w:tabs>
        <w:tab w:val="left" w:pos="270"/>
        <w:tab w:val="right" w:leader="dot" w:pos="9360"/>
      </w:tabs>
      <w:spacing w:after="100" w:line="276" w:lineRule="auto"/>
      <w:jc w:val="left"/>
    </w:pPr>
    <w:rPr>
      <w:rFonts w:eastAsiaTheme="minorEastAsia" w:cstheme="minorBidi"/>
      <w:szCs w:val="22"/>
      <w:lang w:eastAsia="ja-JP"/>
    </w:rPr>
  </w:style>
  <w:style w:type="paragraph" w:customStyle="1" w:styleId="DRAFT">
    <w:name w:val="DRAFT"/>
    <w:basedOn w:val="Normal"/>
    <w:uiPriority w:val="1"/>
    <w:rsid w:val="00DB0134"/>
    <w:pPr>
      <w:spacing w:after="1000" w:line="240" w:lineRule="auto"/>
      <w:ind w:left="288"/>
      <w:jc w:val="left"/>
    </w:pPr>
    <w:rPr>
      <w:rFonts w:ascii="Calibri" w:hAnsi="Calibri"/>
      <w:b/>
      <w:color w:val="808080"/>
      <w:sz w:val="72"/>
    </w:rPr>
  </w:style>
  <w:style w:type="paragraph" w:customStyle="1" w:styleId="TableText">
    <w:name w:val="Table Text"/>
    <w:basedOn w:val="Normal"/>
    <w:uiPriority w:val="2"/>
    <w:rsid w:val="00DB0134"/>
    <w:pPr>
      <w:spacing w:before="100" w:beforeAutospacing="1" w:after="100" w:afterAutospacing="1" w:line="240" w:lineRule="auto"/>
      <w:jc w:val="left"/>
    </w:pPr>
    <w:rPr>
      <w:sz w:val="16"/>
    </w:rPr>
  </w:style>
  <w:style w:type="paragraph" w:customStyle="1" w:styleId="Bullet">
    <w:name w:val="Bullet"/>
    <w:basedOn w:val="Normal"/>
    <w:link w:val="BulletChar"/>
    <w:qFormat/>
    <w:rsid w:val="00DB0134"/>
    <w:pPr>
      <w:numPr>
        <w:numId w:val="1"/>
      </w:numPr>
      <w:spacing w:after="120"/>
    </w:pPr>
  </w:style>
  <w:style w:type="paragraph" w:styleId="TOC2">
    <w:name w:val="toc 2"/>
    <w:basedOn w:val="Normal"/>
    <w:next w:val="Normal"/>
    <w:uiPriority w:val="39"/>
    <w:qFormat/>
    <w:rsid w:val="00DB0134"/>
    <w:pPr>
      <w:tabs>
        <w:tab w:val="right" w:leader="dot" w:pos="9360"/>
      </w:tabs>
      <w:spacing w:after="60"/>
      <w:ind w:left="245"/>
    </w:pPr>
    <w:rPr>
      <w:rFonts w:ascii="Calibri" w:hAnsi="Calibri"/>
      <w:noProof/>
      <w:sz w:val="18"/>
    </w:rPr>
  </w:style>
  <w:style w:type="character" w:styleId="Hyperlink">
    <w:name w:val="Hyperlink"/>
    <w:basedOn w:val="DefaultParagraphFont"/>
    <w:uiPriority w:val="99"/>
    <w:rsid w:val="00DB0134"/>
    <w:rPr>
      <w:rFonts w:asciiTheme="minorHAnsi" w:hAnsiTheme="minorHAnsi"/>
      <w:color w:val="0000FF"/>
      <w:u w:val="single"/>
    </w:rPr>
  </w:style>
  <w:style w:type="paragraph" w:customStyle="1" w:styleId="Bullet2">
    <w:name w:val="Bullet 2"/>
    <w:basedOn w:val="Bullet"/>
    <w:uiPriority w:val="1"/>
    <w:rsid w:val="00DB0134"/>
    <w:pPr>
      <w:numPr>
        <w:numId w:val="2"/>
      </w:numPr>
      <w:spacing w:after="240"/>
      <w:jc w:val="left"/>
    </w:pPr>
  </w:style>
  <w:style w:type="paragraph" w:styleId="TOC3">
    <w:name w:val="toc 3"/>
    <w:basedOn w:val="Normal"/>
    <w:next w:val="Normal"/>
    <w:uiPriority w:val="39"/>
    <w:qFormat/>
    <w:rsid w:val="00DB0134"/>
    <w:pPr>
      <w:ind w:left="480"/>
    </w:pPr>
    <w:rPr>
      <w:rFonts w:ascii="Calibri" w:hAnsi="Calibri"/>
      <w:i/>
      <w:sz w:val="18"/>
    </w:rPr>
  </w:style>
  <w:style w:type="paragraph" w:styleId="TOC7">
    <w:name w:val="toc 7"/>
    <w:basedOn w:val="Normal"/>
    <w:next w:val="Normal"/>
    <w:autoRedefine/>
    <w:uiPriority w:val="2"/>
    <w:rsid w:val="00DB0134"/>
    <w:pPr>
      <w:ind w:left="1440"/>
    </w:pPr>
  </w:style>
  <w:style w:type="paragraph" w:styleId="Caption">
    <w:name w:val="caption"/>
    <w:basedOn w:val="Normal"/>
    <w:next w:val="Normal"/>
    <w:rsid w:val="00DB0134"/>
    <w:pPr>
      <w:keepNext/>
      <w:tabs>
        <w:tab w:val="left" w:pos="864"/>
        <w:tab w:val="left" w:pos="1440"/>
      </w:tabs>
      <w:spacing w:before="240" w:after="240" w:line="240" w:lineRule="auto"/>
      <w:ind w:left="1440" w:hanging="1440"/>
      <w:jc w:val="left"/>
    </w:pPr>
    <w:rPr>
      <w:b/>
      <w:bCs/>
      <w:color w:val="auto"/>
      <w:szCs w:val="18"/>
    </w:rPr>
  </w:style>
  <w:style w:type="paragraph" w:customStyle="1" w:styleId="tablenote">
    <w:name w:val="tablenote"/>
    <w:uiPriority w:val="2"/>
    <w:rsid w:val="00DB0134"/>
    <w:pPr>
      <w:spacing w:before="120" w:after="120"/>
    </w:pPr>
    <w:rPr>
      <w:rFonts w:asciiTheme="minorHAnsi" w:hAnsiTheme="minorHAnsi"/>
      <w:kern w:val="22"/>
      <w:sz w:val="16"/>
      <w:szCs w:val="24"/>
    </w:rPr>
  </w:style>
  <w:style w:type="paragraph" w:customStyle="1" w:styleId="TableHead">
    <w:name w:val="Table Head"/>
    <w:uiPriority w:val="2"/>
    <w:rsid w:val="00DB0134"/>
    <w:pPr>
      <w:keepNext/>
      <w:spacing w:before="80" w:after="40"/>
      <w:jc w:val="center"/>
    </w:pPr>
    <w:rPr>
      <w:rFonts w:ascii="Calibri" w:hAnsi="Calibri"/>
      <w:b/>
      <w:snapToGrid w:val="0"/>
      <w:color w:val="FFFFFF" w:themeColor="background1"/>
      <w:kern w:val="22"/>
      <w:sz w:val="16"/>
    </w:rPr>
  </w:style>
  <w:style w:type="paragraph" w:customStyle="1" w:styleId="title1">
    <w:name w:val="title 1"/>
    <w:uiPriority w:val="2"/>
    <w:rsid w:val="00DB0134"/>
    <w:pPr>
      <w:pageBreakBefore/>
      <w:spacing w:before="1440" w:after="1440"/>
      <w:ind w:left="720"/>
    </w:pPr>
    <w:rPr>
      <w:rFonts w:ascii="Calibri" w:hAnsi="Calibri"/>
      <w:color w:val="333333"/>
      <w:sz w:val="28"/>
      <w:szCs w:val="24"/>
    </w:rPr>
  </w:style>
  <w:style w:type="paragraph" w:customStyle="1" w:styleId="title2">
    <w:name w:val="title 2"/>
    <w:uiPriority w:val="2"/>
    <w:rsid w:val="00DB0134"/>
    <w:pPr>
      <w:spacing w:after="720"/>
      <w:ind w:left="720"/>
    </w:pPr>
    <w:rPr>
      <w:rFonts w:ascii="Calibri" w:hAnsi="Calibri"/>
      <w:color w:val="333333"/>
      <w:sz w:val="44"/>
      <w:szCs w:val="24"/>
    </w:rPr>
  </w:style>
  <w:style w:type="paragraph" w:customStyle="1" w:styleId="title3">
    <w:name w:val="title 3"/>
    <w:uiPriority w:val="2"/>
    <w:rsid w:val="00DB0134"/>
    <w:pPr>
      <w:spacing w:after="1440"/>
      <w:ind w:left="720"/>
    </w:pPr>
    <w:rPr>
      <w:rFonts w:ascii="Calibri" w:hAnsi="Calibri"/>
      <w:color w:val="333333"/>
      <w:sz w:val="28"/>
      <w:szCs w:val="24"/>
    </w:rPr>
  </w:style>
  <w:style w:type="paragraph" w:customStyle="1" w:styleId="title4">
    <w:name w:val="title 4"/>
    <w:uiPriority w:val="2"/>
    <w:rsid w:val="00DB0134"/>
    <w:pPr>
      <w:spacing w:after="360"/>
      <w:ind w:left="720"/>
    </w:pPr>
    <w:rPr>
      <w:rFonts w:ascii="Calibri" w:hAnsi="Calibri"/>
      <w:color w:val="000000"/>
      <w:sz w:val="18"/>
      <w:szCs w:val="24"/>
    </w:rPr>
  </w:style>
  <w:style w:type="character" w:styleId="CommentReference">
    <w:name w:val="annotation reference"/>
    <w:basedOn w:val="DefaultParagraphFont"/>
    <w:uiPriority w:val="99"/>
    <w:rsid w:val="00DB0134"/>
    <w:rPr>
      <w:sz w:val="16"/>
      <w:szCs w:val="16"/>
    </w:rPr>
  </w:style>
  <w:style w:type="paragraph" w:styleId="TableofFigures">
    <w:name w:val="table of figures"/>
    <w:basedOn w:val="Normal"/>
    <w:next w:val="Normal"/>
    <w:uiPriority w:val="99"/>
    <w:rsid w:val="00DB0134"/>
    <w:pPr>
      <w:tabs>
        <w:tab w:val="left" w:pos="1440"/>
        <w:tab w:val="right" w:leader="dot" w:pos="9360"/>
      </w:tabs>
      <w:spacing w:after="120"/>
      <w:jc w:val="left"/>
    </w:pPr>
  </w:style>
  <w:style w:type="paragraph" w:customStyle="1" w:styleId="Cover2">
    <w:name w:val="Cover 2"/>
    <w:basedOn w:val="Cover1"/>
    <w:uiPriority w:val="1"/>
    <w:rsid w:val="00DB0134"/>
    <w:pPr>
      <w:spacing w:before="0" w:after="1000"/>
    </w:pPr>
    <w:rPr>
      <w:b/>
      <w:sz w:val="56"/>
    </w:rPr>
  </w:style>
  <w:style w:type="paragraph" w:customStyle="1" w:styleId="Cover1">
    <w:name w:val="Cover 1"/>
    <w:uiPriority w:val="1"/>
    <w:rsid w:val="00DB0134"/>
    <w:pPr>
      <w:spacing w:before="720" w:after="1980"/>
      <w:ind w:left="288"/>
    </w:pPr>
    <w:rPr>
      <w:rFonts w:ascii="Calibri" w:hAnsi="Calibri" w:cs="Arial"/>
      <w:bCs/>
      <w:color w:val="333333"/>
      <w:kern w:val="32"/>
      <w:sz w:val="32"/>
      <w:szCs w:val="32"/>
    </w:rPr>
  </w:style>
  <w:style w:type="paragraph" w:customStyle="1" w:styleId="Cover3">
    <w:name w:val="Cover 3"/>
    <w:basedOn w:val="Cover2"/>
    <w:uiPriority w:val="1"/>
    <w:rsid w:val="00DB0134"/>
    <w:pPr>
      <w:spacing w:after="2000"/>
    </w:pPr>
    <w:rPr>
      <w:b w:val="0"/>
      <w:sz w:val="28"/>
    </w:rPr>
  </w:style>
  <w:style w:type="paragraph" w:customStyle="1" w:styleId="Tabletitleappd">
    <w:name w:val="Table_title_appd"/>
    <w:basedOn w:val="Normal"/>
    <w:uiPriority w:val="2"/>
    <w:rsid w:val="00DB0134"/>
    <w:pPr>
      <w:keepNext/>
      <w:spacing w:before="360" w:after="120"/>
      <w:jc w:val="left"/>
    </w:pPr>
    <w:rPr>
      <w:rFonts w:ascii="Calibri" w:hAnsi="Calibri"/>
      <w:sz w:val="20"/>
    </w:rPr>
  </w:style>
  <w:style w:type="character" w:customStyle="1" w:styleId="Heading1Char">
    <w:name w:val="Heading 1 Char"/>
    <w:basedOn w:val="DefaultParagraphFont"/>
    <w:link w:val="Heading1"/>
    <w:uiPriority w:val="1"/>
    <w:rsid w:val="00DB0134"/>
    <w:rPr>
      <w:rFonts w:ascii="Calibri" w:hAnsi="Calibri"/>
      <w:b/>
      <w:bCs/>
      <w:caps/>
      <w:color w:val="000000" w:themeColor="text1"/>
      <w:sz w:val="48"/>
      <w:szCs w:val="32"/>
    </w:rPr>
  </w:style>
  <w:style w:type="character" w:customStyle="1" w:styleId="Heading3Char">
    <w:name w:val="Heading 3 Char"/>
    <w:basedOn w:val="DefaultParagraphFont"/>
    <w:link w:val="Heading3"/>
    <w:uiPriority w:val="1"/>
    <w:rsid w:val="00DB0134"/>
    <w:rPr>
      <w:rFonts w:ascii="Calibri" w:hAnsi="Calibri"/>
      <w:b/>
      <w:bCs/>
      <w:iCs/>
      <w:color w:val="000000" w:themeColor="text1"/>
      <w:sz w:val="28"/>
      <w:szCs w:val="26"/>
    </w:rPr>
  </w:style>
  <w:style w:type="paragraph" w:styleId="TOC4">
    <w:name w:val="toc 4"/>
    <w:basedOn w:val="Normal"/>
    <w:next w:val="Normal"/>
    <w:autoRedefine/>
    <w:uiPriority w:val="2"/>
    <w:rsid w:val="00DB0134"/>
    <w:pPr>
      <w:ind w:left="720"/>
    </w:pPr>
  </w:style>
  <w:style w:type="paragraph" w:styleId="TOC9">
    <w:name w:val="toc 9"/>
    <w:basedOn w:val="Normal"/>
    <w:next w:val="Normal"/>
    <w:autoRedefine/>
    <w:uiPriority w:val="2"/>
    <w:rsid w:val="00DB0134"/>
    <w:pPr>
      <w:ind w:left="1920"/>
    </w:pPr>
  </w:style>
  <w:style w:type="paragraph" w:styleId="TOAHeading">
    <w:name w:val="toa heading"/>
    <w:basedOn w:val="Normal"/>
    <w:next w:val="Normal"/>
    <w:uiPriority w:val="2"/>
    <w:rsid w:val="00DB0134"/>
    <w:pPr>
      <w:spacing w:before="120"/>
    </w:pPr>
    <w:rPr>
      <w:rFonts w:ascii="Verdana" w:hAnsi="Verdana" w:cs="Arial"/>
      <w:b/>
      <w:bCs/>
    </w:rPr>
  </w:style>
  <w:style w:type="paragraph" w:customStyle="1" w:styleId="NumItem">
    <w:name w:val="Num Item"/>
    <w:basedOn w:val="Normal"/>
    <w:uiPriority w:val="2"/>
    <w:rsid w:val="00DB0134"/>
    <w:pPr>
      <w:numPr>
        <w:numId w:val="4"/>
      </w:numPr>
      <w:jc w:val="left"/>
    </w:pPr>
  </w:style>
  <w:style w:type="paragraph" w:customStyle="1" w:styleId="TableTextCentered">
    <w:name w:val="Table Text Centered"/>
    <w:basedOn w:val="TableText"/>
    <w:uiPriority w:val="2"/>
    <w:rsid w:val="00DB0134"/>
    <w:pPr>
      <w:jc w:val="center"/>
    </w:pPr>
  </w:style>
  <w:style w:type="paragraph" w:customStyle="1" w:styleId="TableTextBullet">
    <w:name w:val="Table Text Bullet"/>
    <w:basedOn w:val="TableText"/>
    <w:uiPriority w:val="2"/>
    <w:rsid w:val="00DB0134"/>
    <w:pPr>
      <w:numPr>
        <w:numId w:val="7"/>
      </w:numPr>
    </w:pPr>
  </w:style>
  <w:style w:type="paragraph" w:customStyle="1" w:styleId="bullettext">
    <w:name w:val="bullet text"/>
    <w:basedOn w:val="Bullet"/>
    <w:uiPriority w:val="1"/>
    <w:rsid w:val="00DB0134"/>
    <w:pPr>
      <w:numPr>
        <w:numId w:val="0"/>
      </w:numPr>
      <w:spacing w:after="240"/>
      <w:ind w:left="1008"/>
    </w:pPr>
    <w:rPr>
      <w:szCs w:val="24"/>
    </w:rPr>
  </w:style>
  <w:style w:type="paragraph" w:styleId="CommentText">
    <w:name w:val="annotation text"/>
    <w:basedOn w:val="Normal"/>
    <w:link w:val="CommentTextChar"/>
    <w:uiPriority w:val="99"/>
    <w:rsid w:val="00DB0134"/>
    <w:rPr>
      <w:sz w:val="20"/>
    </w:rPr>
  </w:style>
  <w:style w:type="paragraph" w:styleId="CommentSubject">
    <w:name w:val="annotation subject"/>
    <w:basedOn w:val="CommentText"/>
    <w:next w:val="CommentText"/>
    <w:link w:val="CommentSubjectChar"/>
    <w:uiPriority w:val="1"/>
    <w:rsid w:val="00DB0134"/>
    <w:rPr>
      <w:b/>
      <w:bCs/>
    </w:rPr>
  </w:style>
  <w:style w:type="paragraph" w:styleId="FootnoteText">
    <w:name w:val="footnote text"/>
    <w:basedOn w:val="Normal"/>
    <w:link w:val="FootnoteTextChar"/>
    <w:uiPriority w:val="1"/>
    <w:rsid w:val="00DB0134"/>
    <w:rPr>
      <w:sz w:val="20"/>
    </w:rPr>
  </w:style>
  <w:style w:type="character" w:styleId="FootnoteReference">
    <w:name w:val="footnote reference"/>
    <w:basedOn w:val="DefaultParagraphFont"/>
    <w:uiPriority w:val="1"/>
    <w:rsid w:val="00DB0134"/>
    <w:rPr>
      <w:vertAlign w:val="superscript"/>
    </w:rPr>
  </w:style>
  <w:style w:type="table" w:customStyle="1" w:styleId="TableKAI2012">
    <w:name w:val="Table KAI 2012"/>
    <w:basedOn w:val="TableNormal"/>
    <w:rsid w:val="00DB0134"/>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character" w:customStyle="1" w:styleId="HeaderChar">
    <w:name w:val="Header Char"/>
    <w:basedOn w:val="DefaultParagraphFont"/>
    <w:link w:val="Header"/>
    <w:uiPriority w:val="99"/>
    <w:rsid w:val="00DB0134"/>
    <w:rPr>
      <w:rFonts w:asciiTheme="minorHAnsi" w:hAnsiTheme="minorHAnsi"/>
      <w:i/>
      <w:color w:val="262626" w:themeColor="text1" w:themeTint="D9"/>
      <w:sz w:val="16"/>
    </w:rPr>
  </w:style>
  <w:style w:type="paragraph" w:styleId="Date">
    <w:name w:val="Date"/>
    <w:basedOn w:val="Normal"/>
    <w:next w:val="Normal"/>
    <w:link w:val="DateChar"/>
    <w:uiPriority w:val="1"/>
    <w:rsid w:val="00DB0134"/>
    <w:pPr>
      <w:jc w:val="left"/>
    </w:pPr>
    <w:rPr>
      <w:rFonts w:ascii="Calibri" w:hAnsi="Calibri"/>
      <w:sz w:val="32"/>
    </w:rPr>
  </w:style>
  <w:style w:type="character" w:customStyle="1" w:styleId="DateChar">
    <w:name w:val="Date Char"/>
    <w:basedOn w:val="DefaultParagraphFont"/>
    <w:link w:val="Date"/>
    <w:uiPriority w:val="1"/>
    <w:rsid w:val="00DB0134"/>
    <w:rPr>
      <w:rFonts w:ascii="Calibri" w:hAnsi="Calibri"/>
      <w:color w:val="262626" w:themeColor="text1" w:themeTint="D9"/>
      <w:sz w:val="32"/>
    </w:rPr>
  </w:style>
  <w:style w:type="numbering" w:customStyle="1" w:styleId="Figures">
    <w:name w:val="Figures"/>
    <w:uiPriority w:val="99"/>
    <w:rsid w:val="00DB0134"/>
    <w:pPr>
      <w:numPr>
        <w:numId w:val="3"/>
      </w:numPr>
    </w:pPr>
  </w:style>
  <w:style w:type="paragraph" w:customStyle="1" w:styleId="filename">
    <w:name w:val="filename"/>
    <w:basedOn w:val="Normal"/>
    <w:uiPriority w:val="1"/>
    <w:rsid w:val="00DB0134"/>
    <w:pPr>
      <w:spacing w:before="240" w:after="0"/>
      <w:jc w:val="left"/>
    </w:pPr>
    <w:rPr>
      <w:rFonts w:ascii="Tahoma" w:hAnsi="Tahoma"/>
      <w:i/>
      <w:caps/>
      <w:noProof/>
      <w:sz w:val="16"/>
    </w:rPr>
  </w:style>
  <w:style w:type="table" w:customStyle="1" w:styleId="KAITABLE2010">
    <w:name w:val="KAI TABLE 2010"/>
    <w:basedOn w:val="TableNormal"/>
    <w:uiPriority w:val="99"/>
    <w:rsid w:val="00DB0134"/>
    <w:tblPr/>
  </w:style>
  <w:style w:type="paragraph" w:customStyle="1" w:styleId="SectionDivider">
    <w:name w:val="Section Divider"/>
    <w:basedOn w:val="Normal"/>
    <w:qFormat/>
    <w:rsid w:val="00DB0134"/>
    <w:pPr>
      <w:numPr>
        <w:numId w:val="5"/>
      </w:numPr>
      <w:spacing w:before="8000" w:line="360" w:lineRule="atLeast"/>
      <w:jc w:val="right"/>
    </w:pPr>
    <w:rPr>
      <w:rFonts w:ascii="Calibri" w:hAnsi="Calibri"/>
      <w:sz w:val="36"/>
    </w:rPr>
  </w:style>
  <w:style w:type="table" w:styleId="TableGrid">
    <w:name w:val="Table Grid"/>
    <w:basedOn w:val="TableNormal"/>
    <w:rsid w:val="00DB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0">
    <w:name w:val="Table Note"/>
    <w:uiPriority w:val="2"/>
    <w:rsid w:val="00DB0134"/>
    <w:pPr>
      <w:spacing w:after="120"/>
    </w:pPr>
    <w:rPr>
      <w:rFonts w:ascii="Palatino Linotype" w:hAnsi="Palatino Linotype"/>
      <w:sz w:val="18"/>
    </w:rPr>
  </w:style>
  <w:style w:type="paragraph" w:styleId="TableofAuthorities">
    <w:name w:val="table of authorities"/>
    <w:basedOn w:val="Normal"/>
    <w:next w:val="Normal"/>
    <w:uiPriority w:val="2"/>
    <w:rsid w:val="00DB0134"/>
    <w:pPr>
      <w:ind w:left="240" w:hanging="240"/>
    </w:pPr>
  </w:style>
  <w:style w:type="paragraph" w:styleId="TOCHeading">
    <w:name w:val="TOC Heading"/>
    <w:basedOn w:val="Heading1"/>
    <w:next w:val="Normal"/>
    <w:uiPriority w:val="39"/>
    <w:semiHidden/>
    <w:unhideWhenUsed/>
    <w:qFormat/>
    <w:rsid w:val="00DB0134"/>
    <w:pPr>
      <w:keepLines/>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table" w:customStyle="1" w:styleId="TableKAI2010">
    <w:name w:val="Table KAI 2010"/>
    <w:basedOn w:val="TableNormal"/>
    <w:rsid w:val="00DB0134"/>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paragraph" w:customStyle="1" w:styleId="TOCHeading1">
    <w:name w:val="_TOC Heading1"/>
    <w:link w:val="TOCHeading1Char"/>
    <w:uiPriority w:val="2"/>
    <w:rsid w:val="00DB0134"/>
    <w:pPr>
      <w:spacing w:before="480" w:after="240"/>
    </w:pPr>
    <w:rPr>
      <w:rFonts w:ascii="Calibri" w:hAnsi="Calibri" w:cs="Arial"/>
      <w:b/>
      <w:bCs/>
      <w:caps/>
      <w:color w:val="595959" w:themeColor="text1" w:themeTint="A6"/>
      <w:kern w:val="32"/>
      <w:sz w:val="36"/>
      <w:szCs w:val="32"/>
    </w:rPr>
  </w:style>
  <w:style w:type="character" w:customStyle="1" w:styleId="TOCHeading1Char">
    <w:name w:val="_TOC Heading1 Char"/>
    <w:basedOn w:val="DefaultParagraphFont"/>
    <w:link w:val="TOCHeading1"/>
    <w:uiPriority w:val="2"/>
    <w:rsid w:val="00DB0134"/>
    <w:rPr>
      <w:rFonts w:ascii="Calibri" w:hAnsi="Calibri" w:cs="Arial"/>
      <w:b/>
      <w:bCs/>
      <w:caps/>
      <w:color w:val="595959" w:themeColor="text1" w:themeTint="A6"/>
      <w:kern w:val="32"/>
      <w:sz w:val="36"/>
      <w:szCs w:val="32"/>
    </w:rPr>
  </w:style>
  <w:style w:type="paragraph" w:customStyle="1" w:styleId="SectionDivider--Append">
    <w:name w:val="Section Divider -- Append"/>
    <w:basedOn w:val="SectionDivider"/>
    <w:uiPriority w:val="2"/>
    <w:qFormat/>
    <w:rsid w:val="00DB0134"/>
    <w:pPr>
      <w:pageBreakBefore/>
      <w:numPr>
        <w:numId w:val="6"/>
      </w:numPr>
    </w:pPr>
    <w:rPr>
      <w:color w:val="595959" w:themeColor="text1" w:themeTint="A6"/>
    </w:rPr>
  </w:style>
  <w:style w:type="paragraph" w:styleId="BalloonText">
    <w:name w:val="Balloon Text"/>
    <w:basedOn w:val="Normal"/>
    <w:link w:val="BalloonTextChar"/>
    <w:uiPriority w:val="1"/>
    <w:rsid w:val="00DB0134"/>
    <w:rPr>
      <w:rFonts w:ascii="Tahoma" w:hAnsi="Tahoma" w:cs="Tahoma"/>
      <w:sz w:val="16"/>
      <w:szCs w:val="16"/>
    </w:rPr>
  </w:style>
  <w:style w:type="character" w:customStyle="1" w:styleId="BalloonTextChar">
    <w:name w:val="Balloon Text Char"/>
    <w:basedOn w:val="DefaultParagraphFont"/>
    <w:link w:val="BalloonText"/>
    <w:uiPriority w:val="1"/>
    <w:rsid w:val="00DB0134"/>
    <w:rPr>
      <w:rFonts w:ascii="Tahoma" w:hAnsi="Tahoma" w:cs="Tahoma"/>
      <w:color w:val="262626" w:themeColor="text1" w:themeTint="D9"/>
      <w:sz w:val="16"/>
      <w:szCs w:val="16"/>
    </w:rPr>
  </w:style>
  <w:style w:type="paragraph" w:customStyle="1" w:styleId="MemoProject">
    <w:name w:val="Memo Project"/>
    <w:basedOn w:val="Normal"/>
    <w:uiPriority w:val="2"/>
    <w:rsid w:val="00DB0134"/>
    <w:pPr>
      <w:tabs>
        <w:tab w:val="right" w:pos="9360"/>
      </w:tabs>
      <w:spacing w:after="0" w:line="240" w:lineRule="auto"/>
      <w:jc w:val="left"/>
    </w:pPr>
  </w:style>
  <w:style w:type="paragraph" w:customStyle="1" w:styleId="ProjectName">
    <w:name w:val="ProjectName"/>
    <w:basedOn w:val="Normal"/>
    <w:uiPriority w:val="1"/>
    <w:rsid w:val="00DB0134"/>
    <w:pPr>
      <w:spacing w:after="0"/>
    </w:pPr>
  </w:style>
  <w:style w:type="paragraph" w:customStyle="1" w:styleId="ProjectNum">
    <w:name w:val="ProjectNum"/>
    <w:basedOn w:val="title4"/>
    <w:qFormat/>
    <w:rsid w:val="00DB0134"/>
  </w:style>
  <w:style w:type="paragraph" w:customStyle="1" w:styleId="Line">
    <w:name w:val="Line"/>
    <w:next w:val="Normal"/>
    <w:uiPriority w:val="2"/>
    <w:rsid w:val="009D56DF"/>
    <w:pPr>
      <w:pBdr>
        <w:bottom w:val="single" w:sz="6" w:space="1" w:color="auto"/>
      </w:pBdr>
      <w:spacing w:after="120"/>
    </w:pPr>
    <w:rPr>
      <w:rFonts w:asciiTheme="minorHAnsi" w:hAnsiTheme="minorHAnsi"/>
      <w:sz w:val="22"/>
    </w:rPr>
  </w:style>
  <w:style w:type="paragraph" w:customStyle="1" w:styleId="TemplateText">
    <w:name w:val="TemplateText"/>
    <w:basedOn w:val="Normal"/>
    <w:next w:val="Normal"/>
    <w:uiPriority w:val="1"/>
    <w:rsid w:val="009D56DF"/>
    <w:pPr>
      <w:tabs>
        <w:tab w:val="right" w:pos="9360"/>
      </w:tabs>
      <w:spacing w:after="0" w:line="240" w:lineRule="auto"/>
      <w:jc w:val="left"/>
    </w:pPr>
    <w:rPr>
      <w:color w:val="auto"/>
    </w:rPr>
  </w:style>
  <w:style w:type="paragraph" w:customStyle="1" w:styleId="MemoHead">
    <w:name w:val="Memo Head"/>
    <w:basedOn w:val="TemplateText"/>
    <w:uiPriority w:val="2"/>
    <w:rsid w:val="009D56DF"/>
    <w:rPr>
      <w:rFonts w:ascii="Calibri" w:hAnsi="Calibri"/>
      <w:bCs/>
      <w:color w:val="5F5F5F"/>
      <w:sz w:val="32"/>
    </w:rPr>
  </w:style>
  <w:style w:type="paragraph" w:customStyle="1" w:styleId="MemoTop">
    <w:name w:val="Memo Top"/>
    <w:uiPriority w:val="1"/>
    <w:rsid w:val="009D56DF"/>
    <w:pPr>
      <w:spacing w:after="120"/>
    </w:pPr>
    <w:rPr>
      <w:rFonts w:asciiTheme="minorHAnsi" w:hAnsiTheme="minorHAnsi"/>
      <w:b/>
      <w:color w:val="5F5F5F"/>
      <w:sz w:val="22"/>
    </w:rPr>
  </w:style>
  <w:style w:type="paragraph" w:customStyle="1" w:styleId="Memoheading">
    <w:name w:val="Memo heading"/>
    <w:uiPriority w:val="2"/>
    <w:rsid w:val="009D56DF"/>
    <w:pPr>
      <w:spacing w:before="40"/>
    </w:pPr>
    <w:rPr>
      <w:rFonts w:ascii="Calibri" w:hAnsi="Calibri"/>
      <w:bCs/>
      <w:color w:val="808080"/>
    </w:rPr>
  </w:style>
  <w:style w:type="paragraph" w:customStyle="1" w:styleId="MemoTop2">
    <w:name w:val="Memo Top 2"/>
    <w:basedOn w:val="MemoTop"/>
    <w:uiPriority w:val="1"/>
    <w:rsid w:val="009D56DF"/>
    <w:pPr>
      <w:ind w:left="144"/>
    </w:pPr>
    <w:rPr>
      <w:b w:val="0"/>
      <w:sz w:val="18"/>
    </w:rPr>
  </w:style>
  <w:style w:type="paragraph" w:customStyle="1" w:styleId="MemoTop3">
    <w:name w:val="Memo Top 3"/>
    <w:basedOn w:val="MemoTop2"/>
    <w:uiPriority w:val="1"/>
    <w:rsid w:val="009D56DF"/>
  </w:style>
  <w:style w:type="paragraph" w:customStyle="1" w:styleId="ProjNum">
    <w:name w:val="ProjNum"/>
    <w:basedOn w:val="TemplateText"/>
    <w:uiPriority w:val="2"/>
    <w:rsid w:val="009D56DF"/>
    <w:pPr>
      <w:jc w:val="right"/>
    </w:pPr>
  </w:style>
  <w:style w:type="paragraph" w:customStyle="1" w:styleId="ccName">
    <w:name w:val="ccName"/>
    <w:basedOn w:val="Normal"/>
    <w:uiPriority w:val="2"/>
    <w:rsid w:val="009D56DF"/>
    <w:pPr>
      <w:spacing w:after="240"/>
    </w:pPr>
    <w:rPr>
      <w:color w:val="auto"/>
    </w:rPr>
  </w:style>
  <w:style w:type="paragraph" w:customStyle="1" w:styleId="CompClose">
    <w:name w:val="Comp Close"/>
    <w:basedOn w:val="Normal"/>
    <w:uiPriority w:val="2"/>
    <w:rsid w:val="009D56DF"/>
    <w:pPr>
      <w:tabs>
        <w:tab w:val="left" w:pos="6480"/>
      </w:tabs>
      <w:spacing w:after="240" w:line="240" w:lineRule="auto"/>
      <w:jc w:val="left"/>
    </w:pPr>
    <w:rPr>
      <w:color w:val="auto"/>
    </w:rPr>
  </w:style>
  <w:style w:type="paragraph" w:customStyle="1" w:styleId="MemoSubject">
    <w:name w:val="Memo Subject"/>
    <w:basedOn w:val="MemoProject"/>
    <w:uiPriority w:val="2"/>
    <w:rsid w:val="009D56DF"/>
    <w:rPr>
      <w:color w:val="auto"/>
    </w:rPr>
  </w:style>
  <w:style w:type="paragraph" w:customStyle="1" w:styleId="TemplateTextBoldItalic">
    <w:name w:val="Template Text Bold Italic"/>
    <w:basedOn w:val="TemplateText"/>
    <w:uiPriority w:val="1"/>
    <w:rsid w:val="009D56DF"/>
    <w:pPr>
      <w:spacing w:before="240" w:after="240"/>
    </w:pPr>
    <w:rPr>
      <w:b/>
      <w:i/>
    </w:rPr>
  </w:style>
  <w:style w:type="paragraph" w:customStyle="1" w:styleId="TemplateTextfirst">
    <w:name w:val="TemplateText first"/>
    <w:basedOn w:val="TemplateText"/>
    <w:uiPriority w:val="1"/>
    <w:rsid w:val="009D56DF"/>
    <w:pPr>
      <w:spacing w:before="240"/>
    </w:pPr>
  </w:style>
  <w:style w:type="paragraph" w:customStyle="1" w:styleId="ToName">
    <w:name w:val="ToName"/>
    <w:basedOn w:val="Normal"/>
    <w:uiPriority w:val="1"/>
    <w:rsid w:val="009D56DF"/>
    <w:pPr>
      <w:spacing w:after="240"/>
    </w:pPr>
    <w:rPr>
      <w:color w:val="auto"/>
    </w:rPr>
  </w:style>
  <w:style w:type="character" w:customStyle="1" w:styleId="Heading6Char">
    <w:name w:val="Heading 6 Char"/>
    <w:basedOn w:val="DefaultParagraphFont"/>
    <w:link w:val="Heading6"/>
    <w:uiPriority w:val="1"/>
    <w:rsid w:val="00DB0134"/>
    <w:rPr>
      <w:rFonts w:ascii="Calibri" w:hAnsi="Calibri"/>
      <w:b/>
      <w:bCs/>
      <w:color w:val="000000" w:themeColor="text1"/>
      <w:spacing w:val="-2"/>
      <w:kern w:val="28"/>
      <w:sz w:val="23"/>
      <w:szCs w:val="16"/>
    </w:rPr>
  </w:style>
  <w:style w:type="table" w:customStyle="1" w:styleId="Style1">
    <w:name w:val="Style1"/>
    <w:basedOn w:val="TableNormal"/>
    <w:uiPriority w:val="99"/>
    <w:rsid w:val="009D56DF"/>
    <w:tblPr/>
  </w:style>
  <w:style w:type="character" w:customStyle="1" w:styleId="CommentTextChar">
    <w:name w:val="Comment Text Char"/>
    <w:basedOn w:val="DefaultParagraphFont"/>
    <w:link w:val="CommentText"/>
    <w:uiPriority w:val="99"/>
    <w:rsid w:val="009D56DF"/>
    <w:rPr>
      <w:rFonts w:asciiTheme="minorHAnsi" w:hAnsiTheme="minorHAnsi"/>
      <w:color w:val="262626" w:themeColor="text1" w:themeTint="D9"/>
    </w:rPr>
  </w:style>
  <w:style w:type="character" w:customStyle="1" w:styleId="CommentSubjectChar">
    <w:name w:val="Comment Subject Char"/>
    <w:basedOn w:val="CommentTextChar"/>
    <w:link w:val="CommentSubject"/>
    <w:uiPriority w:val="1"/>
    <w:rsid w:val="009D56DF"/>
    <w:rPr>
      <w:rFonts w:asciiTheme="minorHAnsi" w:hAnsiTheme="minorHAnsi"/>
      <w:b/>
      <w:bCs/>
      <w:color w:val="262626" w:themeColor="text1" w:themeTint="D9"/>
    </w:rPr>
  </w:style>
  <w:style w:type="character" w:customStyle="1" w:styleId="FootnoteTextChar">
    <w:name w:val="Footnote Text Char"/>
    <w:basedOn w:val="DefaultParagraphFont"/>
    <w:link w:val="FootnoteText"/>
    <w:uiPriority w:val="1"/>
    <w:rsid w:val="009D56DF"/>
    <w:rPr>
      <w:rFonts w:asciiTheme="minorHAnsi" w:hAnsiTheme="minorHAnsi"/>
      <w:color w:val="262626" w:themeColor="text1" w:themeTint="D9"/>
    </w:rPr>
  </w:style>
  <w:style w:type="paragraph" w:customStyle="1" w:styleId="TOCHeading10">
    <w:name w:val="TOC Heading1"/>
    <w:link w:val="tocheadingChar"/>
    <w:uiPriority w:val="2"/>
    <w:rsid w:val="009D56DF"/>
    <w:pPr>
      <w:spacing w:before="480" w:after="240"/>
    </w:pPr>
    <w:rPr>
      <w:rFonts w:ascii="Arial" w:hAnsi="Arial" w:cs="Arial"/>
      <w:b/>
      <w:bCs/>
      <w:caps/>
      <w:color w:val="595959" w:themeColor="text1" w:themeTint="A6"/>
      <w:kern w:val="32"/>
      <w:sz w:val="36"/>
      <w:szCs w:val="32"/>
    </w:rPr>
  </w:style>
  <w:style w:type="character" w:customStyle="1" w:styleId="tocheadingChar">
    <w:name w:val="toc heading Char"/>
    <w:basedOn w:val="DefaultParagraphFont"/>
    <w:link w:val="TOCHeading10"/>
    <w:uiPriority w:val="2"/>
    <w:rsid w:val="009D56DF"/>
    <w:rPr>
      <w:rFonts w:ascii="Arial" w:hAnsi="Arial" w:cs="Arial"/>
      <w:b/>
      <w:bCs/>
      <w:caps/>
      <w:color w:val="595959" w:themeColor="text1" w:themeTint="A6"/>
      <w:kern w:val="32"/>
      <w:sz w:val="36"/>
      <w:szCs w:val="32"/>
    </w:rPr>
  </w:style>
  <w:style w:type="paragraph" w:customStyle="1" w:styleId="Subject">
    <w:name w:val="Subject"/>
    <w:basedOn w:val="Normal"/>
    <w:uiPriority w:val="1"/>
    <w:rsid w:val="009D56DF"/>
    <w:pPr>
      <w:spacing w:after="240"/>
    </w:pPr>
    <w:rPr>
      <w:color w:val="auto"/>
    </w:rPr>
  </w:style>
  <w:style w:type="paragraph" w:customStyle="1" w:styleId="NNTableText">
    <w:name w:val="NN Table Text"/>
    <w:link w:val="NNTableTextChar1"/>
    <w:qFormat/>
    <w:rsid w:val="00DB0134"/>
    <w:pPr>
      <w:tabs>
        <w:tab w:val="left" w:pos="1080"/>
      </w:tabs>
    </w:pPr>
    <w:rPr>
      <w:rFonts w:ascii="Arial Narrow" w:eastAsia="MS Mincho" w:hAnsi="Arial Narrow"/>
      <w:sz w:val="22"/>
    </w:rPr>
  </w:style>
  <w:style w:type="paragraph" w:customStyle="1" w:styleId="NNTableHeader">
    <w:name w:val="NN Table Header"/>
    <w:uiPriority w:val="99"/>
    <w:rsid w:val="009D56DF"/>
    <w:pPr>
      <w:jc w:val="center"/>
    </w:pPr>
    <w:rPr>
      <w:rFonts w:ascii="Arial Narrow" w:eastAsia="MS Mincho" w:hAnsi="Arial Narrow"/>
      <w:b/>
      <w:sz w:val="22"/>
    </w:rPr>
  </w:style>
  <w:style w:type="character" w:customStyle="1" w:styleId="NNTableTextChar1">
    <w:name w:val="NN Table Text Char1"/>
    <w:basedOn w:val="DefaultParagraphFont"/>
    <w:link w:val="NNTableText"/>
    <w:rsid w:val="00DB0134"/>
    <w:rPr>
      <w:rFonts w:ascii="Arial Narrow" w:eastAsia="MS Mincho" w:hAnsi="Arial Narrow"/>
      <w:sz w:val="22"/>
    </w:rPr>
  </w:style>
  <w:style w:type="paragraph" w:styleId="ListParagraph">
    <w:name w:val="List Paragraph"/>
    <w:basedOn w:val="Normal"/>
    <w:uiPriority w:val="34"/>
    <w:unhideWhenUsed/>
    <w:qFormat/>
    <w:rsid w:val="00DB0134"/>
    <w:pPr>
      <w:ind w:left="720"/>
      <w:contextualSpacing/>
      <w:jc w:val="left"/>
    </w:pPr>
  </w:style>
  <w:style w:type="paragraph" w:customStyle="1" w:styleId="card-section">
    <w:name w:val="card-section"/>
    <w:basedOn w:val="Normal"/>
    <w:rsid w:val="00E154B5"/>
    <w:pPr>
      <w:spacing w:before="100" w:beforeAutospacing="1" w:after="100" w:afterAutospacing="1" w:line="240" w:lineRule="auto"/>
      <w:jc w:val="left"/>
    </w:pPr>
    <w:rPr>
      <w:rFonts w:ascii="Times New Roman" w:hAnsi="Times New Roman"/>
      <w:color w:val="auto"/>
      <w:sz w:val="24"/>
      <w:szCs w:val="24"/>
    </w:rPr>
  </w:style>
  <w:style w:type="paragraph" w:styleId="Revision">
    <w:name w:val="Revision"/>
    <w:hidden/>
    <w:uiPriority w:val="99"/>
    <w:semiHidden/>
    <w:rsid w:val="0046253A"/>
    <w:rPr>
      <w:rFonts w:asciiTheme="minorHAnsi" w:hAnsiTheme="minorHAnsi"/>
      <w:color w:val="262626" w:themeColor="text1" w:themeTint="D9"/>
      <w:sz w:val="23"/>
    </w:rPr>
  </w:style>
  <w:style w:type="character" w:customStyle="1" w:styleId="FooterChar">
    <w:name w:val="Footer Char"/>
    <w:basedOn w:val="DefaultParagraphFont"/>
    <w:link w:val="Footer"/>
    <w:uiPriority w:val="99"/>
    <w:rsid w:val="009C5D1E"/>
    <w:rPr>
      <w:rFonts w:asciiTheme="minorHAnsi" w:hAnsiTheme="minorHAnsi"/>
      <w:i/>
      <w:color w:val="262626" w:themeColor="text1" w:themeTint="D9"/>
      <w:sz w:val="16"/>
    </w:rPr>
  </w:style>
  <w:style w:type="paragraph" w:customStyle="1" w:styleId="NNMainBody">
    <w:name w:val="NN Main Body"/>
    <w:link w:val="NNMainBodyChar"/>
    <w:qFormat/>
    <w:rsid w:val="00DB0134"/>
    <w:pPr>
      <w:spacing w:after="120" w:line="260" w:lineRule="exact"/>
    </w:pPr>
    <w:rPr>
      <w:rFonts w:asciiTheme="minorHAnsi" w:hAnsiTheme="minorHAnsi"/>
      <w:sz w:val="28"/>
      <w:szCs w:val="24"/>
    </w:rPr>
  </w:style>
  <w:style w:type="character" w:customStyle="1" w:styleId="NNMainBodyChar">
    <w:name w:val="NN Main Body Char"/>
    <w:basedOn w:val="DefaultParagraphFont"/>
    <w:link w:val="NNMainBody"/>
    <w:rsid w:val="00DB0134"/>
    <w:rPr>
      <w:rFonts w:asciiTheme="minorHAnsi" w:hAnsiTheme="minorHAnsi"/>
      <w:sz w:val="28"/>
      <w:szCs w:val="24"/>
    </w:rPr>
  </w:style>
  <w:style w:type="paragraph" w:customStyle="1" w:styleId="Default">
    <w:name w:val="Default"/>
    <w:rsid w:val="009C5D1E"/>
    <w:pPr>
      <w:autoSpaceDE w:val="0"/>
      <w:autoSpaceDN w:val="0"/>
      <w:adjustRightInd w:val="0"/>
    </w:pPr>
    <w:rPr>
      <w:rFonts w:ascii="Verdana" w:eastAsiaTheme="minorEastAsia" w:hAnsi="Verdana" w:cs="Verdana"/>
      <w:color w:val="000000"/>
      <w:sz w:val="24"/>
      <w:szCs w:val="24"/>
    </w:rPr>
  </w:style>
  <w:style w:type="character" w:customStyle="1" w:styleId="Heading2Char">
    <w:name w:val="Heading 2 Char"/>
    <w:basedOn w:val="DefaultParagraphFont"/>
    <w:link w:val="Heading2"/>
    <w:uiPriority w:val="1"/>
    <w:rsid w:val="00DB0134"/>
    <w:rPr>
      <w:rFonts w:ascii="Calibri" w:hAnsi="Calibri"/>
      <w:iCs/>
      <w:caps/>
      <w:smallCaps/>
      <w:color w:val="404040" w:themeColor="text1" w:themeTint="BF"/>
      <w:sz w:val="36"/>
      <w:szCs w:val="28"/>
    </w:rPr>
  </w:style>
  <w:style w:type="character" w:customStyle="1" w:styleId="Heading7Char">
    <w:name w:val="Heading 7 Char"/>
    <w:basedOn w:val="DefaultParagraphFont"/>
    <w:link w:val="Heading7"/>
    <w:uiPriority w:val="1"/>
    <w:semiHidden/>
    <w:rsid w:val="00DB0134"/>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1"/>
    <w:semiHidden/>
    <w:rsid w:val="00DB01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DB0134"/>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DB0134"/>
    <w:pPr>
      <w:keepNext/>
      <w:keepLines/>
      <w:spacing w:before="240" w:after="120"/>
      <w:outlineLvl w:val="1"/>
    </w:pPr>
    <w:rPr>
      <w:rFonts w:asciiTheme="majorHAnsi" w:hAnsiTheme="majorHAnsi"/>
      <w:b/>
      <w:caps/>
      <w:color w:val="4F81BD" w:themeColor="accent1"/>
      <w:sz w:val="32"/>
      <w:szCs w:val="30"/>
    </w:rPr>
  </w:style>
  <w:style w:type="paragraph" w:customStyle="1" w:styleId="NN03">
    <w:name w:val="NN 03"/>
    <w:next w:val="NNMainBody"/>
    <w:link w:val="NN03Char"/>
    <w:uiPriority w:val="99"/>
    <w:qFormat/>
    <w:rsid w:val="00DB0134"/>
    <w:pPr>
      <w:keepNext/>
      <w:keepLines/>
      <w:spacing w:before="240" w:after="120"/>
    </w:pPr>
    <w:rPr>
      <w:rFonts w:asciiTheme="majorHAnsi" w:hAnsiTheme="majorHAnsi"/>
      <w:b/>
      <w:sz w:val="32"/>
      <w:szCs w:val="32"/>
    </w:rPr>
  </w:style>
  <w:style w:type="paragraph" w:customStyle="1" w:styleId="NNBullets">
    <w:name w:val="NN Bullets"/>
    <w:basedOn w:val="NNMainBody"/>
    <w:link w:val="NNBulletsChar"/>
    <w:uiPriority w:val="99"/>
    <w:qFormat/>
    <w:rsid w:val="00DB0134"/>
    <w:pPr>
      <w:tabs>
        <w:tab w:val="num" w:pos="720"/>
      </w:tabs>
      <w:spacing w:before="60" w:after="60" w:line="276" w:lineRule="auto"/>
      <w:ind w:left="720" w:hanging="360"/>
    </w:pPr>
  </w:style>
  <w:style w:type="paragraph" w:customStyle="1" w:styleId="NNBullets2">
    <w:name w:val="NN Bullets 2"/>
    <w:basedOn w:val="NNBullets"/>
    <w:rsid w:val="00ED5C3A"/>
    <w:pPr>
      <w:numPr>
        <w:ilvl w:val="1"/>
      </w:numPr>
      <w:tabs>
        <w:tab w:val="num" w:pos="360"/>
        <w:tab w:val="num" w:pos="720"/>
      </w:tabs>
      <w:ind w:left="1800" w:hanging="360"/>
    </w:pPr>
  </w:style>
  <w:style w:type="paragraph" w:customStyle="1" w:styleId="NNBullets3">
    <w:name w:val="NN Bullets 3"/>
    <w:basedOn w:val="NNBullets2"/>
    <w:rsid w:val="00ED5C3A"/>
    <w:pPr>
      <w:numPr>
        <w:ilvl w:val="2"/>
      </w:numPr>
      <w:tabs>
        <w:tab w:val="num" w:pos="360"/>
      </w:tabs>
      <w:ind w:left="2520" w:hanging="360"/>
    </w:pPr>
  </w:style>
  <w:style w:type="paragraph" w:customStyle="1" w:styleId="NNBullets4">
    <w:name w:val="NN Bullets 4"/>
    <w:basedOn w:val="NNBullets3"/>
    <w:rsid w:val="00ED5C3A"/>
    <w:pPr>
      <w:numPr>
        <w:ilvl w:val="3"/>
      </w:numPr>
      <w:tabs>
        <w:tab w:val="num" w:pos="360"/>
      </w:tabs>
      <w:ind w:left="3240" w:hanging="360"/>
    </w:pPr>
  </w:style>
  <w:style w:type="character" w:customStyle="1" w:styleId="NN03Char">
    <w:name w:val="NN 03 Char"/>
    <w:basedOn w:val="DefaultParagraphFont"/>
    <w:link w:val="NN03"/>
    <w:uiPriority w:val="99"/>
    <w:locked/>
    <w:rsid w:val="00DB0134"/>
    <w:rPr>
      <w:rFonts w:asciiTheme="majorHAnsi" w:hAnsiTheme="majorHAnsi"/>
      <w:b/>
      <w:sz w:val="32"/>
      <w:szCs w:val="32"/>
    </w:rPr>
  </w:style>
  <w:style w:type="character" w:customStyle="1" w:styleId="NN02Char1">
    <w:name w:val="NN 02 Char1"/>
    <w:basedOn w:val="DefaultParagraphFont"/>
    <w:link w:val="NN02"/>
    <w:locked/>
    <w:rsid w:val="00DB0134"/>
    <w:rPr>
      <w:rFonts w:asciiTheme="majorHAnsi" w:hAnsiTheme="majorHAnsi"/>
      <w:b/>
      <w:caps/>
      <w:color w:val="4F81BD" w:themeColor="accent1"/>
      <w:sz w:val="32"/>
      <w:szCs w:val="30"/>
    </w:rPr>
  </w:style>
  <w:style w:type="character" w:customStyle="1" w:styleId="NNBulletsChar">
    <w:name w:val="NN Bullets Char"/>
    <w:basedOn w:val="DefaultParagraphFont"/>
    <w:link w:val="NNBullets"/>
    <w:uiPriority w:val="99"/>
    <w:locked/>
    <w:rsid w:val="00DB0134"/>
    <w:rPr>
      <w:rFonts w:asciiTheme="minorHAnsi" w:hAnsiTheme="minorHAnsi"/>
      <w:sz w:val="28"/>
      <w:szCs w:val="24"/>
    </w:rPr>
  </w:style>
  <w:style w:type="paragraph" w:customStyle="1" w:styleId="head2">
    <w:name w:val="head 2"/>
    <w:basedOn w:val="Normal"/>
    <w:uiPriority w:val="99"/>
    <w:rsid w:val="00ED5C3A"/>
    <w:pPr>
      <w:suppressAutoHyphens/>
      <w:autoSpaceDE w:val="0"/>
      <w:autoSpaceDN w:val="0"/>
      <w:adjustRightInd w:val="0"/>
      <w:spacing w:before="252" w:after="36"/>
      <w:jc w:val="left"/>
    </w:pPr>
    <w:rPr>
      <w:rFonts w:ascii="Gotham Bold" w:eastAsiaTheme="minorHAnsi" w:hAnsi="Gotham Bold" w:cs="Gotham Bold"/>
      <w:b/>
      <w:bCs/>
      <w:color w:val="0007F2"/>
      <w:szCs w:val="28"/>
    </w:rPr>
  </w:style>
  <w:style w:type="character" w:styleId="Strong">
    <w:name w:val="Strong"/>
    <w:basedOn w:val="DefaultParagraphFont"/>
    <w:uiPriority w:val="22"/>
    <w:qFormat/>
    <w:rsid w:val="00DB0134"/>
    <w:rPr>
      <w:b/>
      <w:bCs/>
    </w:rPr>
  </w:style>
  <w:style w:type="character" w:customStyle="1" w:styleId="apple-converted-space">
    <w:name w:val="apple-converted-space"/>
    <w:basedOn w:val="DefaultParagraphFont"/>
    <w:rsid w:val="00C73C82"/>
  </w:style>
  <w:style w:type="paragraph" w:styleId="NormalWeb">
    <w:name w:val="Normal (Web)"/>
    <w:basedOn w:val="Normal"/>
    <w:uiPriority w:val="99"/>
    <w:semiHidden/>
    <w:unhideWhenUsed/>
    <w:rsid w:val="007B0E08"/>
    <w:pPr>
      <w:spacing w:before="360" w:after="360" w:line="240" w:lineRule="auto"/>
      <w:jc w:val="left"/>
    </w:pPr>
    <w:rPr>
      <w:rFonts w:ascii="Times New Roman" w:hAnsi="Times New Roman"/>
      <w:color w:val="auto"/>
      <w:sz w:val="24"/>
      <w:szCs w:val="24"/>
    </w:rPr>
  </w:style>
  <w:style w:type="character" w:customStyle="1" w:styleId="ptext-14">
    <w:name w:val="ptext-14"/>
    <w:basedOn w:val="DefaultParagraphFont"/>
    <w:rsid w:val="00CD7E79"/>
  </w:style>
  <w:style w:type="character" w:customStyle="1" w:styleId="Heading4Char">
    <w:name w:val="Heading 4 Char"/>
    <w:basedOn w:val="DefaultParagraphFont"/>
    <w:link w:val="Heading4"/>
    <w:uiPriority w:val="1"/>
    <w:rsid w:val="004B557E"/>
    <w:rPr>
      <w:rFonts w:ascii="Calibri" w:hAnsi="Calibri"/>
      <w:bCs/>
      <w:i/>
      <w:iCs/>
      <w:color w:val="000000" w:themeColor="text1"/>
      <w:spacing w:val="-2"/>
      <w:kern w:val="28"/>
      <w:sz w:val="28"/>
      <w:szCs w:val="26"/>
    </w:rPr>
  </w:style>
  <w:style w:type="character" w:customStyle="1" w:styleId="Heading5Char">
    <w:name w:val="Heading 5 Char"/>
    <w:basedOn w:val="DefaultParagraphFont"/>
    <w:link w:val="Heading5"/>
    <w:uiPriority w:val="1"/>
    <w:rsid w:val="004B557E"/>
    <w:rPr>
      <w:rFonts w:ascii="Calibri" w:hAnsi="Calibri"/>
      <w:b/>
      <w:bCs/>
      <w:i/>
      <w:iCs/>
      <w:color w:val="000000" w:themeColor="text1"/>
      <w:spacing w:val="-2"/>
      <w:kern w:val="28"/>
      <w:sz w:val="24"/>
      <w:szCs w:val="26"/>
    </w:rPr>
  </w:style>
  <w:style w:type="character" w:styleId="FollowedHyperlink">
    <w:name w:val="FollowedHyperlink"/>
    <w:basedOn w:val="DefaultParagraphFont"/>
    <w:uiPriority w:val="99"/>
    <w:semiHidden/>
    <w:unhideWhenUsed/>
    <w:rsid w:val="0030023E"/>
    <w:rPr>
      <w:color w:val="800080" w:themeColor="followedHyperlink"/>
      <w:u w:val="single"/>
    </w:rPr>
  </w:style>
  <w:style w:type="character" w:customStyle="1" w:styleId="BulletChar">
    <w:name w:val="Bullet Char"/>
    <w:link w:val="Bullet"/>
    <w:locked/>
    <w:rsid w:val="005D2B7D"/>
    <w:rPr>
      <w:rFonts w:asciiTheme="minorHAnsi" w:hAnsiTheme="minorHAnsi"/>
      <w:color w:val="262626" w:themeColor="text1" w:themeTint="D9"/>
      <w:sz w:val="28"/>
    </w:rPr>
  </w:style>
</w:styles>
</file>

<file path=word/webSettings.xml><?xml version="1.0" encoding="utf-8"?>
<w:webSettings xmlns:r="http://schemas.openxmlformats.org/officeDocument/2006/relationships" xmlns:w="http://schemas.openxmlformats.org/wordprocessingml/2006/main">
  <w:divs>
    <w:div w:id="3481831">
      <w:bodyDiv w:val="1"/>
      <w:marLeft w:val="0"/>
      <w:marRight w:val="0"/>
      <w:marTop w:val="0"/>
      <w:marBottom w:val="0"/>
      <w:divBdr>
        <w:top w:val="none" w:sz="0" w:space="0" w:color="auto"/>
        <w:left w:val="none" w:sz="0" w:space="0" w:color="auto"/>
        <w:bottom w:val="none" w:sz="0" w:space="0" w:color="auto"/>
        <w:right w:val="none" w:sz="0" w:space="0" w:color="auto"/>
      </w:divBdr>
    </w:div>
    <w:div w:id="20326145">
      <w:bodyDiv w:val="1"/>
      <w:marLeft w:val="0"/>
      <w:marRight w:val="0"/>
      <w:marTop w:val="0"/>
      <w:marBottom w:val="0"/>
      <w:divBdr>
        <w:top w:val="none" w:sz="0" w:space="0" w:color="auto"/>
        <w:left w:val="none" w:sz="0" w:space="0" w:color="auto"/>
        <w:bottom w:val="none" w:sz="0" w:space="0" w:color="auto"/>
        <w:right w:val="none" w:sz="0" w:space="0" w:color="auto"/>
      </w:divBdr>
    </w:div>
    <w:div w:id="68965015">
      <w:bodyDiv w:val="1"/>
      <w:marLeft w:val="0"/>
      <w:marRight w:val="0"/>
      <w:marTop w:val="0"/>
      <w:marBottom w:val="0"/>
      <w:divBdr>
        <w:top w:val="none" w:sz="0" w:space="0" w:color="auto"/>
        <w:left w:val="none" w:sz="0" w:space="0" w:color="auto"/>
        <w:bottom w:val="none" w:sz="0" w:space="0" w:color="auto"/>
        <w:right w:val="none" w:sz="0" w:space="0" w:color="auto"/>
      </w:divBdr>
    </w:div>
    <w:div w:id="103312391">
      <w:bodyDiv w:val="1"/>
      <w:marLeft w:val="0"/>
      <w:marRight w:val="0"/>
      <w:marTop w:val="0"/>
      <w:marBottom w:val="0"/>
      <w:divBdr>
        <w:top w:val="none" w:sz="0" w:space="0" w:color="auto"/>
        <w:left w:val="none" w:sz="0" w:space="0" w:color="auto"/>
        <w:bottom w:val="none" w:sz="0" w:space="0" w:color="auto"/>
        <w:right w:val="none" w:sz="0" w:space="0" w:color="auto"/>
      </w:divBdr>
    </w:div>
    <w:div w:id="158810250">
      <w:bodyDiv w:val="1"/>
      <w:marLeft w:val="0"/>
      <w:marRight w:val="0"/>
      <w:marTop w:val="0"/>
      <w:marBottom w:val="0"/>
      <w:divBdr>
        <w:top w:val="none" w:sz="0" w:space="0" w:color="auto"/>
        <w:left w:val="none" w:sz="0" w:space="0" w:color="auto"/>
        <w:bottom w:val="none" w:sz="0" w:space="0" w:color="auto"/>
        <w:right w:val="none" w:sz="0" w:space="0" w:color="auto"/>
      </w:divBdr>
    </w:div>
    <w:div w:id="169804309">
      <w:bodyDiv w:val="1"/>
      <w:marLeft w:val="0"/>
      <w:marRight w:val="0"/>
      <w:marTop w:val="0"/>
      <w:marBottom w:val="0"/>
      <w:divBdr>
        <w:top w:val="none" w:sz="0" w:space="0" w:color="auto"/>
        <w:left w:val="none" w:sz="0" w:space="0" w:color="auto"/>
        <w:bottom w:val="none" w:sz="0" w:space="0" w:color="auto"/>
        <w:right w:val="none" w:sz="0" w:space="0" w:color="auto"/>
      </w:divBdr>
    </w:div>
    <w:div w:id="297615284">
      <w:bodyDiv w:val="1"/>
      <w:marLeft w:val="0"/>
      <w:marRight w:val="0"/>
      <w:marTop w:val="0"/>
      <w:marBottom w:val="0"/>
      <w:divBdr>
        <w:top w:val="none" w:sz="0" w:space="0" w:color="auto"/>
        <w:left w:val="none" w:sz="0" w:space="0" w:color="auto"/>
        <w:bottom w:val="none" w:sz="0" w:space="0" w:color="auto"/>
        <w:right w:val="none" w:sz="0" w:space="0" w:color="auto"/>
      </w:divBdr>
    </w:div>
    <w:div w:id="310409854">
      <w:bodyDiv w:val="1"/>
      <w:marLeft w:val="0"/>
      <w:marRight w:val="0"/>
      <w:marTop w:val="0"/>
      <w:marBottom w:val="0"/>
      <w:divBdr>
        <w:top w:val="none" w:sz="0" w:space="0" w:color="auto"/>
        <w:left w:val="none" w:sz="0" w:space="0" w:color="auto"/>
        <w:bottom w:val="none" w:sz="0" w:space="0" w:color="auto"/>
        <w:right w:val="none" w:sz="0" w:space="0" w:color="auto"/>
      </w:divBdr>
    </w:div>
    <w:div w:id="330065071">
      <w:bodyDiv w:val="1"/>
      <w:marLeft w:val="0"/>
      <w:marRight w:val="0"/>
      <w:marTop w:val="0"/>
      <w:marBottom w:val="0"/>
      <w:divBdr>
        <w:top w:val="none" w:sz="0" w:space="0" w:color="auto"/>
        <w:left w:val="none" w:sz="0" w:space="0" w:color="auto"/>
        <w:bottom w:val="none" w:sz="0" w:space="0" w:color="auto"/>
        <w:right w:val="none" w:sz="0" w:space="0" w:color="auto"/>
      </w:divBdr>
    </w:div>
    <w:div w:id="337972283">
      <w:bodyDiv w:val="1"/>
      <w:marLeft w:val="0"/>
      <w:marRight w:val="0"/>
      <w:marTop w:val="0"/>
      <w:marBottom w:val="0"/>
      <w:divBdr>
        <w:top w:val="none" w:sz="0" w:space="0" w:color="auto"/>
        <w:left w:val="none" w:sz="0" w:space="0" w:color="auto"/>
        <w:bottom w:val="none" w:sz="0" w:space="0" w:color="auto"/>
        <w:right w:val="none" w:sz="0" w:space="0" w:color="auto"/>
      </w:divBdr>
    </w:div>
    <w:div w:id="361320885">
      <w:bodyDiv w:val="1"/>
      <w:marLeft w:val="0"/>
      <w:marRight w:val="0"/>
      <w:marTop w:val="0"/>
      <w:marBottom w:val="0"/>
      <w:divBdr>
        <w:top w:val="none" w:sz="0" w:space="0" w:color="auto"/>
        <w:left w:val="none" w:sz="0" w:space="0" w:color="auto"/>
        <w:bottom w:val="none" w:sz="0" w:space="0" w:color="auto"/>
        <w:right w:val="none" w:sz="0" w:space="0" w:color="auto"/>
      </w:divBdr>
    </w:div>
    <w:div w:id="371349039">
      <w:bodyDiv w:val="1"/>
      <w:marLeft w:val="0"/>
      <w:marRight w:val="0"/>
      <w:marTop w:val="0"/>
      <w:marBottom w:val="0"/>
      <w:divBdr>
        <w:top w:val="none" w:sz="0" w:space="0" w:color="auto"/>
        <w:left w:val="none" w:sz="0" w:space="0" w:color="auto"/>
        <w:bottom w:val="none" w:sz="0" w:space="0" w:color="auto"/>
        <w:right w:val="none" w:sz="0" w:space="0" w:color="auto"/>
      </w:divBdr>
    </w:div>
    <w:div w:id="376394446">
      <w:bodyDiv w:val="1"/>
      <w:marLeft w:val="0"/>
      <w:marRight w:val="0"/>
      <w:marTop w:val="0"/>
      <w:marBottom w:val="0"/>
      <w:divBdr>
        <w:top w:val="none" w:sz="0" w:space="0" w:color="auto"/>
        <w:left w:val="none" w:sz="0" w:space="0" w:color="auto"/>
        <w:bottom w:val="none" w:sz="0" w:space="0" w:color="auto"/>
        <w:right w:val="none" w:sz="0" w:space="0" w:color="auto"/>
      </w:divBdr>
    </w:div>
    <w:div w:id="429353261">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452330753">
      <w:bodyDiv w:val="1"/>
      <w:marLeft w:val="0"/>
      <w:marRight w:val="0"/>
      <w:marTop w:val="0"/>
      <w:marBottom w:val="0"/>
      <w:divBdr>
        <w:top w:val="none" w:sz="0" w:space="0" w:color="auto"/>
        <w:left w:val="none" w:sz="0" w:space="0" w:color="auto"/>
        <w:bottom w:val="none" w:sz="0" w:space="0" w:color="auto"/>
        <w:right w:val="none" w:sz="0" w:space="0" w:color="auto"/>
      </w:divBdr>
    </w:div>
    <w:div w:id="562523044">
      <w:bodyDiv w:val="1"/>
      <w:marLeft w:val="0"/>
      <w:marRight w:val="0"/>
      <w:marTop w:val="0"/>
      <w:marBottom w:val="0"/>
      <w:divBdr>
        <w:top w:val="none" w:sz="0" w:space="0" w:color="auto"/>
        <w:left w:val="none" w:sz="0" w:space="0" w:color="auto"/>
        <w:bottom w:val="none" w:sz="0" w:space="0" w:color="auto"/>
        <w:right w:val="none" w:sz="0" w:space="0" w:color="auto"/>
      </w:divBdr>
    </w:div>
    <w:div w:id="564028065">
      <w:bodyDiv w:val="1"/>
      <w:marLeft w:val="0"/>
      <w:marRight w:val="0"/>
      <w:marTop w:val="0"/>
      <w:marBottom w:val="0"/>
      <w:divBdr>
        <w:top w:val="none" w:sz="0" w:space="0" w:color="auto"/>
        <w:left w:val="none" w:sz="0" w:space="0" w:color="auto"/>
        <w:bottom w:val="none" w:sz="0" w:space="0" w:color="auto"/>
        <w:right w:val="none" w:sz="0" w:space="0" w:color="auto"/>
      </w:divBdr>
    </w:div>
    <w:div w:id="590705216">
      <w:bodyDiv w:val="1"/>
      <w:marLeft w:val="0"/>
      <w:marRight w:val="0"/>
      <w:marTop w:val="0"/>
      <w:marBottom w:val="0"/>
      <w:divBdr>
        <w:top w:val="none" w:sz="0" w:space="0" w:color="auto"/>
        <w:left w:val="none" w:sz="0" w:space="0" w:color="auto"/>
        <w:bottom w:val="none" w:sz="0" w:space="0" w:color="auto"/>
        <w:right w:val="none" w:sz="0" w:space="0" w:color="auto"/>
      </w:divBdr>
    </w:div>
    <w:div w:id="641466965">
      <w:bodyDiv w:val="1"/>
      <w:marLeft w:val="0"/>
      <w:marRight w:val="0"/>
      <w:marTop w:val="0"/>
      <w:marBottom w:val="0"/>
      <w:divBdr>
        <w:top w:val="none" w:sz="0" w:space="0" w:color="auto"/>
        <w:left w:val="none" w:sz="0" w:space="0" w:color="auto"/>
        <w:bottom w:val="none" w:sz="0" w:space="0" w:color="auto"/>
        <w:right w:val="none" w:sz="0" w:space="0" w:color="auto"/>
      </w:divBdr>
    </w:div>
    <w:div w:id="649603501">
      <w:bodyDiv w:val="1"/>
      <w:marLeft w:val="0"/>
      <w:marRight w:val="0"/>
      <w:marTop w:val="0"/>
      <w:marBottom w:val="0"/>
      <w:divBdr>
        <w:top w:val="none" w:sz="0" w:space="0" w:color="auto"/>
        <w:left w:val="none" w:sz="0" w:space="0" w:color="auto"/>
        <w:bottom w:val="none" w:sz="0" w:space="0" w:color="auto"/>
        <w:right w:val="none" w:sz="0" w:space="0" w:color="auto"/>
      </w:divBdr>
    </w:div>
    <w:div w:id="655652378">
      <w:bodyDiv w:val="1"/>
      <w:marLeft w:val="0"/>
      <w:marRight w:val="0"/>
      <w:marTop w:val="0"/>
      <w:marBottom w:val="0"/>
      <w:divBdr>
        <w:top w:val="none" w:sz="0" w:space="0" w:color="auto"/>
        <w:left w:val="none" w:sz="0" w:space="0" w:color="auto"/>
        <w:bottom w:val="none" w:sz="0" w:space="0" w:color="auto"/>
        <w:right w:val="none" w:sz="0" w:space="0" w:color="auto"/>
      </w:divBdr>
      <w:divsChild>
        <w:div w:id="1400251906">
          <w:marLeft w:val="0"/>
          <w:marRight w:val="0"/>
          <w:marTop w:val="0"/>
          <w:marBottom w:val="0"/>
          <w:divBdr>
            <w:top w:val="none" w:sz="0" w:space="0" w:color="auto"/>
            <w:left w:val="none" w:sz="0" w:space="0" w:color="auto"/>
            <w:bottom w:val="none" w:sz="0" w:space="0" w:color="auto"/>
            <w:right w:val="none" w:sz="0" w:space="0" w:color="auto"/>
          </w:divBdr>
          <w:divsChild>
            <w:div w:id="813790158">
              <w:marLeft w:val="0"/>
              <w:marRight w:val="0"/>
              <w:marTop w:val="0"/>
              <w:marBottom w:val="0"/>
              <w:divBdr>
                <w:top w:val="none" w:sz="0" w:space="0" w:color="auto"/>
                <w:left w:val="none" w:sz="0" w:space="0" w:color="auto"/>
                <w:bottom w:val="none" w:sz="0" w:space="0" w:color="auto"/>
                <w:right w:val="none" w:sz="0" w:space="0" w:color="auto"/>
              </w:divBdr>
              <w:divsChild>
                <w:div w:id="1590310460">
                  <w:marLeft w:val="0"/>
                  <w:marRight w:val="0"/>
                  <w:marTop w:val="0"/>
                  <w:marBottom w:val="0"/>
                  <w:divBdr>
                    <w:top w:val="none" w:sz="0" w:space="0" w:color="auto"/>
                    <w:left w:val="none" w:sz="0" w:space="0" w:color="auto"/>
                    <w:bottom w:val="none" w:sz="0" w:space="0" w:color="auto"/>
                    <w:right w:val="none" w:sz="0" w:space="0" w:color="auto"/>
                  </w:divBdr>
                  <w:divsChild>
                    <w:div w:id="946347444">
                      <w:marLeft w:val="0"/>
                      <w:marRight w:val="0"/>
                      <w:marTop w:val="0"/>
                      <w:marBottom w:val="0"/>
                      <w:divBdr>
                        <w:top w:val="none" w:sz="0" w:space="0" w:color="auto"/>
                        <w:left w:val="none" w:sz="0" w:space="0" w:color="auto"/>
                        <w:bottom w:val="none" w:sz="0" w:space="0" w:color="auto"/>
                        <w:right w:val="none" w:sz="0" w:space="0" w:color="auto"/>
                      </w:divBdr>
                      <w:divsChild>
                        <w:div w:id="847401040">
                          <w:marLeft w:val="0"/>
                          <w:marRight w:val="0"/>
                          <w:marTop w:val="0"/>
                          <w:marBottom w:val="0"/>
                          <w:divBdr>
                            <w:top w:val="none" w:sz="0" w:space="0" w:color="auto"/>
                            <w:left w:val="none" w:sz="0" w:space="0" w:color="auto"/>
                            <w:bottom w:val="none" w:sz="0" w:space="0" w:color="auto"/>
                            <w:right w:val="none" w:sz="0" w:space="0" w:color="auto"/>
                          </w:divBdr>
                          <w:divsChild>
                            <w:div w:id="137041686">
                              <w:marLeft w:val="0"/>
                              <w:marRight w:val="0"/>
                              <w:marTop w:val="0"/>
                              <w:marBottom w:val="0"/>
                              <w:divBdr>
                                <w:top w:val="none" w:sz="0" w:space="0" w:color="auto"/>
                                <w:left w:val="none" w:sz="0" w:space="0" w:color="auto"/>
                                <w:bottom w:val="none" w:sz="0" w:space="0" w:color="auto"/>
                                <w:right w:val="none" w:sz="0" w:space="0" w:color="auto"/>
                              </w:divBdr>
                              <w:divsChild>
                                <w:div w:id="1036806825">
                                  <w:marLeft w:val="0"/>
                                  <w:marRight w:val="0"/>
                                  <w:marTop w:val="0"/>
                                  <w:marBottom w:val="0"/>
                                  <w:divBdr>
                                    <w:top w:val="none" w:sz="0" w:space="0" w:color="auto"/>
                                    <w:left w:val="none" w:sz="0" w:space="0" w:color="auto"/>
                                    <w:bottom w:val="none" w:sz="0" w:space="0" w:color="auto"/>
                                    <w:right w:val="none" w:sz="0" w:space="0" w:color="auto"/>
                                  </w:divBdr>
                                  <w:divsChild>
                                    <w:div w:id="1628269103">
                                      <w:marLeft w:val="0"/>
                                      <w:marRight w:val="0"/>
                                      <w:marTop w:val="0"/>
                                      <w:marBottom w:val="0"/>
                                      <w:divBdr>
                                        <w:top w:val="none" w:sz="0" w:space="0" w:color="auto"/>
                                        <w:left w:val="none" w:sz="0" w:space="0" w:color="auto"/>
                                        <w:bottom w:val="none" w:sz="0" w:space="0" w:color="auto"/>
                                        <w:right w:val="none" w:sz="0" w:space="0" w:color="auto"/>
                                      </w:divBdr>
                                      <w:divsChild>
                                        <w:div w:id="6441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96164">
                      <w:marLeft w:val="0"/>
                      <w:marRight w:val="0"/>
                      <w:marTop w:val="0"/>
                      <w:marBottom w:val="0"/>
                      <w:divBdr>
                        <w:top w:val="none" w:sz="0" w:space="0" w:color="auto"/>
                        <w:left w:val="none" w:sz="0" w:space="0" w:color="auto"/>
                        <w:bottom w:val="none" w:sz="0" w:space="0" w:color="auto"/>
                        <w:right w:val="none" w:sz="0" w:space="0" w:color="auto"/>
                      </w:divBdr>
                      <w:divsChild>
                        <w:div w:id="24596022">
                          <w:marLeft w:val="0"/>
                          <w:marRight w:val="0"/>
                          <w:marTop w:val="45"/>
                          <w:marBottom w:val="0"/>
                          <w:divBdr>
                            <w:top w:val="none" w:sz="0" w:space="0" w:color="auto"/>
                            <w:left w:val="none" w:sz="0" w:space="0" w:color="auto"/>
                            <w:bottom w:val="none" w:sz="0" w:space="0" w:color="auto"/>
                            <w:right w:val="none" w:sz="0" w:space="0" w:color="auto"/>
                          </w:divBdr>
                          <w:divsChild>
                            <w:div w:id="1698383657">
                              <w:marLeft w:val="0"/>
                              <w:marRight w:val="0"/>
                              <w:marTop w:val="0"/>
                              <w:marBottom w:val="0"/>
                              <w:divBdr>
                                <w:top w:val="none" w:sz="0" w:space="0" w:color="auto"/>
                                <w:left w:val="none" w:sz="0" w:space="0" w:color="auto"/>
                                <w:bottom w:val="none" w:sz="0" w:space="0" w:color="auto"/>
                                <w:right w:val="none" w:sz="0" w:space="0" w:color="auto"/>
                              </w:divBdr>
                              <w:divsChild>
                                <w:div w:id="573125048">
                                  <w:marLeft w:val="2070"/>
                                  <w:marRight w:val="3810"/>
                                  <w:marTop w:val="0"/>
                                  <w:marBottom w:val="0"/>
                                  <w:divBdr>
                                    <w:top w:val="none" w:sz="0" w:space="0" w:color="auto"/>
                                    <w:left w:val="none" w:sz="0" w:space="0" w:color="auto"/>
                                    <w:bottom w:val="none" w:sz="0" w:space="0" w:color="auto"/>
                                    <w:right w:val="none" w:sz="0" w:space="0" w:color="auto"/>
                                  </w:divBdr>
                                  <w:divsChild>
                                    <w:div w:id="1476415464">
                                      <w:marLeft w:val="0"/>
                                      <w:marRight w:val="0"/>
                                      <w:marTop w:val="0"/>
                                      <w:marBottom w:val="0"/>
                                      <w:divBdr>
                                        <w:top w:val="none" w:sz="0" w:space="0" w:color="auto"/>
                                        <w:left w:val="none" w:sz="0" w:space="0" w:color="auto"/>
                                        <w:bottom w:val="none" w:sz="0" w:space="0" w:color="auto"/>
                                        <w:right w:val="none" w:sz="0" w:space="0" w:color="auto"/>
                                      </w:divBdr>
                                      <w:divsChild>
                                        <w:div w:id="202644909">
                                          <w:marLeft w:val="0"/>
                                          <w:marRight w:val="0"/>
                                          <w:marTop w:val="0"/>
                                          <w:marBottom w:val="0"/>
                                          <w:divBdr>
                                            <w:top w:val="none" w:sz="0" w:space="0" w:color="auto"/>
                                            <w:left w:val="none" w:sz="0" w:space="0" w:color="auto"/>
                                            <w:bottom w:val="none" w:sz="0" w:space="0" w:color="auto"/>
                                            <w:right w:val="none" w:sz="0" w:space="0" w:color="auto"/>
                                          </w:divBdr>
                                        </w:div>
                                        <w:div w:id="1009522298">
                                          <w:marLeft w:val="0"/>
                                          <w:marRight w:val="0"/>
                                          <w:marTop w:val="0"/>
                                          <w:marBottom w:val="0"/>
                                          <w:divBdr>
                                            <w:top w:val="none" w:sz="0" w:space="0" w:color="auto"/>
                                            <w:left w:val="none" w:sz="0" w:space="0" w:color="auto"/>
                                            <w:bottom w:val="none" w:sz="0" w:space="0" w:color="auto"/>
                                            <w:right w:val="none" w:sz="0" w:space="0" w:color="auto"/>
                                          </w:divBdr>
                                          <w:divsChild>
                                            <w:div w:id="184563811">
                                              <w:marLeft w:val="0"/>
                                              <w:marRight w:val="0"/>
                                              <w:marTop w:val="0"/>
                                              <w:marBottom w:val="0"/>
                                              <w:divBdr>
                                                <w:top w:val="none" w:sz="0" w:space="0" w:color="auto"/>
                                                <w:left w:val="none" w:sz="0" w:space="0" w:color="auto"/>
                                                <w:bottom w:val="none" w:sz="0" w:space="0" w:color="auto"/>
                                                <w:right w:val="none" w:sz="0" w:space="0" w:color="auto"/>
                                              </w:divBdr>
                                              <w:divsChild>
                                                <w:div w:id="727344189">
                                                  <w:marLeft w:val="0"/>
                                                  <w:marRight w:val="0"/>
                                                  <w:marTop w:val="0"/>
                                                  <w:marBottom w:val="0"/>
                                                  <w:divBdr>
                                                    <w:top w:val="none" w:sz="0" w:space="0" w:color="auto"/>
                                                    <w:left w:val="none" w:sz="0" w:space="0" w:color="auto"/>
                                                    <w:bottom w:val="none" w:sz="0" w:space="0" w:color="auto"/>
                                                    <w:right w:val="none" w:sz="0" w:space="0" w:color="auto"/>
                                                  </w:divBdr>
                                                  <w:divsChild>
                                                    <w:div w:id="3361428">
                                                      <w:marLeft w:val="0"/>
                                                      <w:marRight w:val="0"/>
                                                      <w:marTop w:val="0"/>
                                                      <w:marBottom w:val="345"/>
                                                      <w:divBdr>
                                                        <w:top w:val="none" w:sz="0" w:space="0" w:color="auto"/>
                                                        <w:left w:val="none" w:sz="0" w:space="0" w:color="auto"/>
                                                        <w:bottom w:val="none" w:sz="0" w:space="0" w:color="auto"/>
                                                        <w:right w:val="none" w:sz="0" w:space="0" w:color="auto"/>
                                                      </w:divBdr>
                                                      <w:divsChild>
                                                        <w:div w:id="1661501225">
                                                          <w:marLeft w:val="0"/>
                                                          <w:marRight w:val="0"/>
                                                          <w:marTop w:val="0"/>
                                                          <w:marBottom w:val="0"/>
                                                          <w:divBdr>
                                                            <w:top w:val="none" w:sz="0" w:space="0" w:color="auto"/>
                                                            <w:left w:val="none" w:sz="0" w:space="0" w:color="auto"/>
                                                            <w:bottom w:val="none" w:sz="0" w:space="0" w:color="auto"/>
                                                            <w:right w:val="none" w:sz="0" w:space="0" w:color="auto"/>
                                                          </w:divBdr>
                                                          <w:divsChild>
                                                            <w:div w:id="526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790907">
      <w:bodyDiv w:val="1"/>
      <w:marLeft w:val="0"/>
      <w:marRight w:val="0"/>
      <w:marTop w:val="0"/>
      <w:marBottom w:val="0"/>
      <w:divBdr>
        <w:top w:val="none" w:sz="0" w:space="0" w:color="auto"/>
        <w:left w:val="none" w:sz="0" w:space="0" w:color="auto"/>
        <w:bottom w:val="none" w:sz="0" w:space="0" w:color="auto"/>
        <w:right w:val="none" w:sz="0" w:space="0" w:color="auto"/>
      </w:divBdr>
    </w:div>
    <w:div w:id="671027252">
      <w:bodyDiv w:val="1"/>
      <w:marLeft w:val="0"/>
      <w:marRight w:val="0"/>
      <w:marTop w:val="0"/>
      <w:marBottom w:val="0"/>
      <w:divBdr>
        <w:top w:val="none" w:sz="0" w:space="0" w:color="auto"/>
        <w:left w:val="none" w:sz="0" w:space="0" w:color="auto"/>
        <w:bottom w:val="none" w:sz="0" w:space="0" w:color="auto"/>
        <w:right w:val="none" w:sz="0" w:space="0" w:color="auto"/>
      </w:divBdr>
    </w:div>
    <w:div w:id="715931221">
      <w:bodyDiv w:val="1"/>
      <w:marLeft w:val="0"/>
      <w:marRight w:val="0"/>
      <w:marTop w:val="0"/>
      <w:marBottom w:val="0"/>
      <w:divBdr>
        <w:top w:val="none" w:sz="0" w:space="0" w:color="auto"/>
        <w:left w:val="none" w:sz="0" w:space="0" w:color="auto"/>
        <w:bottom w:val="none" w:sz="0" w:space="0" w:color="auto"/>
        <w:right w:val="none" w:sz="0" w:space="0" w:color="auto"/>
      </w:divBdr>
    </w:div>
    <w:div w:id="774911020">
      <w:bodyDiv w:val="1"/>
      <w:marLeft w:val="0"/>
      <w:marRight w:val="0"/>
      <w:marTop w:val="0"/>
      <w:marBottom w:val="0"/>
      <w:divBdr>
        <w:top w:val="none" w:sz="0" w:space="0" w:color="auto"/>
        <w:left w:val="none" w:sz="0" w:space="0" w:color="auto"/>
        <w:bottom w:val="none" w:sz="0" w:space="0" w:color="auto"/>
        <w:right w:val="none" w:sz="0" w:space="0" w:color="auto"/>
      </w:divBdr>
    </w:div>
    <w:div w:id="780490329">
      <w:bodyDiv w:val="1"/>
      <w:marLeft w:val="0"/>
      <w:marRight w:val="0"/>
      <w:marTop w:val="0"/>
      <w:marBottom w:val="0"/>
      <w:divBdr>
        <w:top w:val="none" w:sz="0" w:space="0" w:color="auto"/>
        <w:left w:val="none" w:sz="0" w:space="0" w:color="auto"/>
        <w:bottom w:val="none" w:sz="0" w:space="0" w:color="auto"/>
        <w:right w:val="none" w:sz="0" w:space="0" w:color="auto"/>
      </w:divBdr>
    </w:div>
    <w:div w:id="785539144">
      <w:bodyDiv w:val="1"/>
      <w:marLeft w:val="0"/>
      <w:marRight w:val="0"/>
      <w:marTop w:val="0"/>
      <w:marBottom w:val="0"/>
      <w:divBdr>
        <w:top w:val="none" w:sz="0" w:space="0" w:color="auto"/>
        <w:left w:val="none" w:sz="0" w:space="0" w:color="auto"/>
        <w:bottom w:val="none" w:sz="0" w:space="0" w:color="auto"/>
        <w:right w:val="none" w:sz="0" w:space="0" w:color="auto"/>
      </w:divBdr>
    </w:div>
    <w:div w:id="859121647">
      <w:bodyDiv w:val="1"/>
      <w:marLeft w:val="0"/>
      <w:marRight w:val="0"/>
      <w:marTop w:val="0"/>
      <w:marBottom w:val="0"/>
      <w:divBdr>
        <w:top w:val="none" w:sz="0" w:space="0" w:color="auto"/>
        <w:left w:val="none" w:sz="0" w:space="0" w:color="auto"/>
        <w:bottom w:val="none" w:sz="0" w:space="0" w:color="auto"/>
        <w:right w:val="none" w:sz="0" w:space="0" w:color="auto"/>
      </w:divBdr>
    </w:div>
    <w:div w:id="884803140">
      <w:bodyDiv w:val="1"/>
      <w:marLeft w:val="0"/>
      <w:marRight w:val="0"/>
      <w:marTop w:val="0"/>
      <w:marBottom w:val="0"/>
      <w:divBdr>
        <w:top w:val="none" w:sz="0" w:space="0" w:color="auto"/>
        <w:left w:val="none" w:sz="0" w:space="0" w:color="auto"/>
        <w:bottom w:val="none" w:sz="0" w:space="0" w:color="auto"/>
        <w:right w:val="none" w:sz="0" w:space="0" w:color="auto"/>
      </w:divBdr>
    </w:div>
    <w:div w:id="930894524">
      <w:bodyDiv w:val="1"/>
      <w:marLeft w:val="0"/>
      <w:marRight w:val="0"/>
      <w:marTop w:val="0"/>
      <w:marBottom w:val="0"/>
      <w:divBdr>
        <w:top w:val="none" w:sz="0" w:space="0" w:color="auto"/>
        <w:left w:val="none" w:sz="0" w:space="0" w:color="auto"/>
        <w:bottom w:val="none" w:sz="0" w:space="0" w:color="auto"/>
        <w:right w:val="none" w:sz="0" w:space="0" w:color="auto"/>
      </w:divBdr>
    </w:div>
    <w:div w:id="943338846">
      <w:bodyDiv w:val="1"/>
      <w:marLeft w:val="0"/>
      <w:marRight w:val="0"/>
      <w:marTop w:val="0"/>
      <w:marBottom w:val="0"/>
      <w:divBdr>
        <w:top w:val="none" w:sz="0" w:space="0" w:color="auto"/>
        <w:left w:val="none" w:sz="0" w:space="0" w:color="auto"/>
        <w:bottom w:val="none" w:sz="0" w:space="0" w:color="auto"/>
        <w:right w:val="none" w:sz="0" w:space="0" w:color="auto"/>
      </w:divBdr>
    </w:div>
    <w:div w:id="1015810251">
      <w:bodyDiv w:val="1"/>
      <w:marLeft w:val="0"/>
      <w:marRight w:val="0"/>
      <w:marTop w:val="0"/>
      <w:marBottom w:val="0"/>
      <w:divBdr>
        <w:top w:val="none" w:sz="0" w:space="0" w:color="auto"/>
        <w:left w:val="none" w:sz="0" w:space="0" w:color="auto"/>
        <w:bottom w:val="none" w:sz="0" w:space="0" w:color="auto"/>
        <w:right w:val="none" w:sz="0" w:space="0" w:color="auto"/>
      </w:divBdr>
    </w:div>
    <w:div w:id="1037899152">
      <w:bodyDiv w:val="1"/>
      <w:marLeft w:val="0"/>
      <w:marRight w:val="0"/>
      <w:marTop w:val="0"/>
      <w:marBottom w:val="0"/>
      <w:divBdr>
        <w:top w:val="none" w:sz="0" w:space="0" w:color="auto"/>
        <w:left w:val="none" w:sz="0" w:space="0" w:color="auto"/>
        <w:bottom w:val="none" w:sz="0" w:space="0" w:color="auto"/>
        <w:right w:val="none" w:sz="0" w:space="0" w:color="auto"/>
      </w:divBdr>
    </w:div>
    <w:div w:id="1046756209">
      <w:bodyDiv w:val="1"/>
      <w:marLeft w:val="0"/>
      <w:marRight w:val="0"/>
      <w:marTop w:val="0"/>
      <w:marBottom w:val="0"/>
      <w:divBdr>
        <w:top w:val="none" w:sz="0" w:space="0" w:color="auto"/>
        <w:left w:val="none" w:sz="0" w:space="0" w:color="auto"/>
        <w:bottom w:val="none" w:sz="0" w:space="0" w:color="auto"/>
        <w:right w:val="none" w:sz="0" w:space="0" w:color="auto"/>
      </w:divBdr>
    </w:div>
    <w:div w:id="1106120345">
      <w:bodyDiv w:val="1"/>
      <w:marLeft w:val="0"/>
      <w:marRight w:val="0"/>
      <w:marTop w:val="0"/>
      <w:marBottom w:val="0"/>
      <w:divBdr>
        <w:top w:val="none" w:sz="0" w:space="0" w:color="auto"/>
        <w:left w:val="none" w:sz="0" w:space="0" w:color="auto"/>
        <w:bottom w:val="none" w:sz="0" w:space="0" w:color="auto"/>
        <w:right w:val="none" w:sz="0" w:space="0" w:color="auto"/>
      </w:divBdr>
    </w:div>
    <w:div w:id="1118067415">
      <w:bodyDiv w:val="1"/>
      <w:marLeft w:val="0"/>
      <w:marRight w:val="0"/>
      <w:marTop w:val="0"/>
      <w:marBottom w:val="0"/>
      <w:divBdr>
        <w:top w:val="none" w:sz="0" w:space="0" w:color="auto"/>
        <w:left w:val="none" w:sz="0" w:space="0" w:color="auto"/>
        <w:bottom w:val="none" w:sz="0" w:space="0" w:color="auto"/>
        <w:right w:val="none" w:sz="0" w:space="0" w:color="auto"/>
      </w:divBdr>
    </w:div>
    <w:div w:id="1185755478">
      <w:bodyDiv w:val="1"/>
      <w:marLeft w:val="0"/>
      <w:marRight w:val="0"/>
      <w:marTop w:val="0"/>
      <w:marBottom w:val="0"/>
      <w:divBdr>
        <w:top w:val="none" w:sz="0" w:space="0" w:color="auto"/>
        <w:left w:val="none" w:sz="0" w:space="0" w:color="auto"/>
        <w:bottom w:val="none" w:sz="0" w:space="0" w:color="auto"/>
        <w:right w:val="none" w:sz="0" w:space="0" w:color="auto"/>
      </w:divBdr>
    </w:div>
    <w:div w:id="1224561735">
      <w:bodyDiv w:val="1"/>
      <w:marLeft w:val="0"/>
      <w:marRight w:val="0"/>
      <w:marTop w:val="0"/>
      <w:marBottom w:val="0"/>
      <w:divBdr>
        <w:top w:val="none" w:sz="0" w:space="0" w:color="auto"/>
        <w:left w:val="none" w:sz="0" w:space="0" w:color="auto"/>
        <w:bottom w:val="none" w:sz="0" w:space="0" w:color="auto"/>
        <w:right w:val="none" w:sz="0" w:space="0" w:color="auto"/>
      </w:divBdr>
    </w:div>
    <w:div w:id="1266575039">
      <w:bodyDiv w:val="1"/>
      <w:marLeft w:val="0"/>
      <w:marRight w:val="0"/>
      <w:marTop w:val="0"/>
      <w:marBottom w:val="0"/>
      <w:divBdr>
        <w:top w:val="none" w:sz="0" w:space="0" w:color="auto"/>
        <w:left w:val="none" w:sz="0" w:space="0" w:color="auto"/>
        <w:bottom w:val="none" w:sz="0" w:space="0" w:color="auto"/>
        <w:right w:val="none" w:sz="0" w:space="0" w:color="auto"/>
      </w:divBdr>
    </w:div>
    <w:div w:id="1302880479">
      <w:bodyDiv w:val="1"/>
      <w:marLeft w:val="0"/>
      <w:marRight w:val="0"/>
      <w:marTop w:val="0"/>
      <w:marBottom w:val="0"/>
      <w:divBdr>
        <w:top w:val="none" w:sz="0" w:space="0" w:color="auto"/>
        <w:left w:val="none" w:sz="0" w:space="0" w:color="auto"/>
        <w:bottom w:val="none" w:sz="0" w:space="0" w:color="auto"/>
        <w:right w:val="none" w:sz="0" w:space="0" w:color="auto"/>
      </w:divBdr>
    </w:div>
    <w:div w:id="1358115180">
      <w:bodyDiv w:val="1"/>
      <w:marLeft w:val="0"/>
      <w:marRight w:val="0"/>
      <w:marTop w:val="0"/>
      <w:marBottom w:val="0"/>
      <w:divBdr>
        <w:top w:val="none" w:sz="0" w:space="0" w:color="auto"/>
        <w:left w:val="none" w:sz="0" w:space="0" w:color="auto"/>
        <w:bottom w:val="none" w:sz="0" w:space="0" w:color="auto"/>
        <w:right w:val="none" w:sz="0" w:space="0" w:color="auto"/>
      </w:divBdr>
      <w:divsChild>
        <w:div w:id="802432875">
          <w:marLeft w:val="0"/>
          <w:marRight w:val="0"/>
          <w:marTop w:val="0"/>
          <w:marBottom w:val="0"/>
          <w:divBdr>
            <w:top w:val="none" w:sz="0" w:space="0" w:color="auto"/>
            <w:left w:val="none" w:sz="0" w:space="0" w:color="auto"/>
            <w:bottom w:val="none" w:sz="0" w:space="0" w:color="auto"/>
            <w:right w:val="none" w:sz="0" w:space="0" w:color="auto"/>
          </w:divBdr>
          <w:divsChild>
            <w:div w:id="461728496">
              <w:marLeft w:val="0"/>
              <w:marRight w:val="0"/>
              <w:marTop w:val="0"/>
              <w:marBottom w:val="0"/>
              <w:divBdr>
                <w:top w:val="none" w:sz="0" w:space="0" w:color="auto"/>
                <w:left w:val="none" w:sz="0" w:space="0" w:color="auto"/>
                <w:bottom w:val="none" w:sz="0" w:space="0" w:color="auto"/>
                <w:right w:val="none" w:sz="0" w:space="0" w:color="auto"/>
              </w:divBdr>
              <w:divsChild>
                <w:div w:id="1680737518">
                  <w:marLeft w:val="0"/>
                  <w:marRight w:val="0"/>
                  <w:marTop w:val="0"/>
                  <w:marBottom w:val="0"/>
                  <w:divBdr>
                    <w:top w:val="none" w:sz="0" w:space="0" w:color="auto"/>
                    <w:left w:val="none" w:sz="0" w:space="0" w:color="auto"/>
                    <w:bottom w:val="none" w:sz="0" w:space="0" w:color="auto"/>
                    <w:right w:val="none" w:sz="0" w:space="0" w:color="auto"/>
                  </w:divBdr>
                  <w:divsChild>
                    <w:div w:id="1162429274">
                      <w:marLeft w:val="-225"/>
                      <w:marRight w:val="-225"/>
                      <w:marTop w:val="0"/>
                      <w:marBottom w:val="0"/>
                      <w:divBdr>
                        <w:top w:val="none" w:sz="0" w:space="0" w:color="auto"/>
                        <w:left w:val="none" w:sz="0" w:space="0" w:color="auto"/>
                        <w:bottom w:val="none" w:sz="0" w:space="0" w:color="auto"/>
                        <w:right w:val="none" w:sz="0" w:space="0" w:color="auto"/>
                      </w:divBdr>
                      <w:divsChild>
                        <w:div w:id="13214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20346">
      <w:bodyDiv w:val="1"/>
      <w:marLeft w:val="0"/>
      <w:marRight w:val="0"/>
      <w:marTop w:val="0"/>
      <w:marBottom w:val="0"/>
      <w:divBdr>
        <w:top w:val="none" w:sz="0" w:space="0" w:color="auto"/>
        <w:left w:val="none" w:sz="0" w:space="0" w:color="auto"/>
        <w:bottom w:val="none" w:sz="0" w:space="0" w:color="auto"/>
        <w:right w:val="none" w:sz="0" w:space="0" w:color="auto"/>
      </w:divBdr>
    </w:div>
    <w:div w:id="1391686925">
      <w:bodyDiv w:val="1"/>
      <w:marLeft w:val="0"/>
      <w:marRight w:val="0"/>
      <w:marTop w:val="0"/>
      <w:marBottom w:val="0"/>
      <w:divBdr>
        <w:top w:val="none" w:sz="0" w:space="0" w:color="auto"/>
        <w:left w:val="none" w:sz="0" w:space="0" w:color="auto"/>
        <w:bottom w:val="none" w:sz="0" w:space="0" w:color="auto"/>
        <w:right w:val="none" w:sz="0" w:space="0" w:color="auto"/>
      </w:divBdr>
    </w:div>
    <w:div w:id="1459882792">
      <w:bodyDiv w:val="1"/>
      <w:marLeft w:val="0"/>
      <w:marRight w:val="0"/>
      <w:marTop w:val="0"/>
      <w:marBottom w:val="0"/>
      <w:divBdr>
        <w:top w:val="none" w:sz="0" w:space="0" w:color="auto"/>
        <w:left w:val="none" w:sz="0" w:space="0" w:color="auto"/>
        <w:bottom w:val="none" w:sz="0" w:space="0" w:color="auto"/>
        <w:right w:val="none" w:sz="0" w:space="0" w:color="auto"/>
      </w:divBdr>
    </w:div>
    <w:div w:id="1468429153">
      <w:bodyDiv w:val="1"/>
      <w:marLeft w:val="0"/>
      <w:marRight w:val="0"/>
      <w:marTop w:val="0"/>
      <w:marBottom w:val="0"/>
      <w:divBdr>
        <w:top w:val="none" w:sz="0" w:space="0" w:color="auto"/>
        <w:left w:val="none" w:sz="0" w:space="0" w:color="auto"/>
        <w:bottom w:val="none" w:sz="0" w:space="0" w:color="auto"/>
        <w:right w:val="none" w:sz="0" w:space="0" w:color="auto"/>
      </w:divBdr>
    </w:div>
    <w:div w:id="1482305341">
      <w:bodyDiv w:val="1"/>
      <w:marLeft w:val="0"/>
      <w:marRight w:val="0"/>
      <w:marTop w:val="0"/>
      <w:marBottom w:val="0"/>
      <w:divBdr>
        <w:top w:val="none" w:sz="0" w:space="0" w:color="auto"/>
        <w:left w:val="none" w:sz="0" w:space="0" w:color="auto"/>
        <w:bottom w:val="none" w:sz="0" w:space="0" w:color="auto"/>
        <w:right w:val="none" w:sz="0" w:space="0" w:color="auto"/>
      </w:divBdr>
    </w:div>
    <w:div w:id="1602835320">
      <w:bodyDiv w:val="1"/>
      <w:marLeft w:val="0"/>
      <w:marRight w:val="0"/>
      <w:marTop w:val="0"/>
      <w:marBottom w:val="0"/>
      <w:divBdr>
        <w:top w:val="none" w:sz="0" w:space="0" w:color="auto"/>
        <w:left w:val="none" w:sz="0" w:space="0" w:color="auto"/>
        <w:bottom w:val="none" w:sz="0" w:space="0" w:color="auto"/>
        <w:right w:val="none" w:sz="0" w:space="0" w:color="auto"/>
      </w:divBdr>
    </w:div>
    <w:div w:id="1671715170">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 w:id="1761486910">
      <w:bodyDiv w:val="1"/>
      <w:marLeft w:val="0"/>
      <w:marRight w:val="0"/>
      <w:marTop w:val="0"/>
      <w:marBottom w:val="0"/>
      <w:divBdr>
        <w:top w:val="none" w:sz="0" w:space="0" w:color="auto"/>
        <w:left w:val="none" w:sz="0" w:space="0" w:color="auto"/>
        <w:bottom w:val="none" w:sz="0" w:space="0" w:color="auto"/>
        <w:right w:val="none" w:sz="0" w:space="0" w:color="auto"/>
      </w:divBdr>
    </w:div>
    <w:div w:id="1767075992">
      <w:bodyDiv w:val="1"/>
      <w:marLeft w:val="0"/>
      <w:marRight w:val="0"/>
      <w:marTop w:val="0"/>
      <w:marBottom w:val="0"/>
      <w:divBdr>
        <w:top w:val="none" w:sz="0" w:space="0" w:color="auto"/>
        <w:left w:val="none" w:sz="0" w:space="0" w:color="auto"/>
        <w:bottom w:val="none" w:sz="0" w:space="0" w:color="auto"/>
        <w:right w:val="none" w:sz="0" w:space="0" w:color="auto"/>
      </w:divBdr>
    </w:div>
    <w:div w:id="1777486059">
      <w:bodyDiv w:val="1"/>
      <w:marLeft w:val="0"/>
      <w:marRight w:val="0"/>
      <w:marTop w:val="0"/>
      <w:marBottom w:val="0"/>
      <w:divBdr>
        <w:top w:val="none" w:sz="0" w:space="0" w:color="auto"/>
        <w:left w:val="none" w:sz="0" w:space="0" w:color="auto"/>
        <w:bottom w:val="none" w:sz="0" w:space="0" w:color="auto"/>
        <w:right w:val="none" w:sz="0" w:space="0" w:color="auto"/>
      </w:divBdr>
    </w:div>
    <w:div w:id="1807157648">
      <w:bodyDiv w:val="1"/>
      <w:marLeft w:val="0"/>
      <w:marRight w:val="0"/>
      <w:marTop w:val="0"/>
      <w:marBottom w:val="0"/>
      <w:divBdr>
        <w:top w:val="none" w:sz="0" w:space="0" w:color="auto"/>
        <w:left w:val="none" w:sz="0" w:space="0" w:color="auto"/>
        <w:bottom w:val="none" w:sz="0" w:space="0" w:color="auto"/>
        <w:right w:val="none" w:sz="0" w:space="0" w:color="auto"/>
      </w:divBdr>
    </w:div>
    <w:div w:id="1832870179">
      <w:bodyDiv w:val="1"/>
      <w:marLeft w:val="0"/>
      <w:marRight w:val="0"/>
      <w:marTop w:val="0"/>
      <w:marBottom w:val="0"/>
      <w:divBdr>
        <w:top w:val="none" w:sz="0" w:space="0" w:color="auto"/>
        <w:left w:val="none" w:sz="0" w:space="0" w:color="auto"/>
        <w:bottom w:val="none" w:sz="0" w:space="0" w:color="auto"/>
        <w:right w:val="none" w:sz="0" w:space="0" w:color="auto"/>
      </w:divBdr>
    </w:div>
    <w:div w:id="1881478130">
      <w:bodyDiv w:val="1"/>
      <w:marLeft w:val="0"/>
      <w:marRight w:val="0"/>
      <w:marTop w:val="0"/>
      <w:marBottom w:val="0"/>
      <w:divBdr>
        <w:top w:val="none" w:sz="0" w:space="0" w:color="auto"/>
        <w:left w:val="none" w:sz="0" w:space="0" w:color="auto"/>
        <w:bottom w:val="none" w:sz="0" w:space="0" w:color="auto"/>
        <w:right w:val="none" w:sz="0" w:space="0" w:color="auto"/>
      </w:divBdr>
    </w:div>
    <w:div w:id="1885172201">
      <w:bodyDiv w:val="1"/>
      <w:marLeft w:val="0"/>
      <w:marRight w:val="0"/>
      <w:marTop w:val="0"/>
      <w:marBottom w:val="0"/>
      <w:divBdr>
        <w:top w:val="none" w:sz="0" w:space="0" w:color="auto"/>
        <w:left w:val="none" w:sz="0" w:space="0" w:color="auto"/>
        <w:bottom w:val="none" w:sz="0" w:space="0" w:color="auto"/>
        <w:right w:val="none" w:sz="0" w:space="0" w:color="auto"/>
      </w:divBdr>
    </w:div>
    <w:div w:id="1910309802">
      <w:bodyDiv w:val="1"/>
      <w:marLeft w:val="0"/>
      <w:marRight w:val="0"/>
      <w:marTop w:val="0"/>
      <w:marBottom w:val="0"/>
      <w:divBdr>
        <w:top w:val="none" w:sz="0" w:space="0" w:color="auto"/>
        <w:left w:val="none" w:sz="0" w:space="0" w:color="auto"/>
        <w:bottom w:val="none" w:sz="0" w:space="0" w:color="auto"/>
        <w:right w:val="none" w:sz="0" w:space="0" w:color="auto"/>
      </w:divBdr>
    </w:div>
    <w:div w:id="1919974573">
      <w:bodyDiv w:val="1"/>
      <w:marLeft w:val="0"/>
      <w:marRight w:val="0"/>
      <w:marTop w:val="0"/>
      <w:marBottom w:val="0"/>
      <w:divBdr>
        <w:top w:val="none" w:sz="0" w:space="0" w:color="auto"/>
        <w:left w:val="none" w:sz="0" w:space="0" w:color="auto"/>
        <w:bottom w:val="none" w:sz="0" w:space="0" w:color="auto"/>
        <w:right w:val="none" w:sz="0" w:space="0" w:color="auto"/>
      </w:divBdr>
    </w:div>
    <w:div w:id="1963489898">
      <w:bodyDiv w:val="1"/>
      <w:marLeft w:val="0"/>
      <w:marRight w:val="0"/>
      <w:marTop w:val="0"/>
      <w:marBottom w:val="0"/>
      <w:divBdr>
        <w:top w:val="none" w:sz="0" w:space="0" w:color="auto"/>
        <w:left w:val="none" w:sz="0" w:space="0" w:color="auto"/>
        <w:bottom w:val="none" w:sz="0" w:space="0" w:color="auto"/>
        <w:right w:val="none" w:sz="0" w:space="0" w:color="auto"/>
      </w:divBdr>
    </w:div>
    <w:div w:id="1971127072">
      <w:bodyDiv w:val="1"/>
      <w:marLeft w:val="0"/>
      <w:marRight w:val="0"/>
      <w:marTop w:val="0"/>
      <w:marBottom w:val="0"/>
      <w:divBdr>
        <w:top w:val="none" w:sz="0" w:space="0" w:color="auto"/>
        <w:left w:val="none" w:sz="0" w:space="0" w:color="auto"/>
        <w:bottom w:val="none" w:sz="0" w:space="0" w:color="auto"/>
        <w:right w:val="none" w:sz="0" w:space="0" w:color="auto"/>
      </w:divBdr>
    </w:div>
    <w:div w:id="2020696955">
      <w:bodyDiv w:val="1"/>
      <w:marLeft w:val="0"/>
      <w:marRight w:val="0"/>
      <w:marTop w:val="0"/>
      <w:marBottom w:val="0"/>
      <w:divBdr>
        <w:top w:val="none" w:sz="0" w:space="0" w:color="auto"/>
        <w:left w:val="none" w:sz="0" w:space="0" w:color="auto"/>
        <w:bottom w:val="none" w:sz="0" w:space="0" w:color="auto"/>
        <w:right w:val="none" w:sz="0" w:space="0" w:color="auto"/>
      </w:divBdr>
      <w:divsChild>
        <w:div w:id="652760637">
          <w:marLeft w:val="0"/>
          <w:marRight w:val="0"/>
          <w:marTop w:val="0"/>
          <w:marBottom w:val="0"/>
          <w:divBdr>
            <w:top w:val="none" w:sz="0" w:space="0" w:color="auto"/>
            <w:left w:val="none" w:sz="0" w:space="0" w:color="auto"/>
            <w:bottom w:val="none" w:sz="0" w:space="0" w:color="auto"/>
            <w:right w:val="none" w:sz="0" w:space="0" w:color="auto"/>
          </w:divBdr>
          <w:divsChild>
            <w:div w:id="854924307">
              <w:marLeft w:val="0"/>
              <w:marRight w:val="0"/>
              <w:marTop w:val="0"/>
              <w:marBottom w:val="0"/>
              <w:divBdr>
                <w:top w:val="none" w:sz="0" w:space="0" w:color="auto"/>
                <w:left w:val="none" w:sz="0" w:space="0" w:color="auto"/>
                <w:bottom w:val="none" w:sz="0" w:space="0" w:color="auto"/>
                <w:right w:val="none" w:sz="0" w:space="0" w:color="auto"/>
              </w:divBdr>
              <w:divsChild>
                <w:div w:id="1257247249">
                  <w:marLeft w:val="0"/>
                  <w:marRight w:val="0"/>
                  <w:marTop w:val="0"/>
                  <w:marBottom w:val="0"/>
                  <w:divBdr>
                    <w:top w:val="none" w:sz="0" w:space="0" w:color="auto"/>
                    <w:left w:val="none" w:sz="0" w:space="0" w:color="auto"/>
                    <w:bottom w:val="none" w:sz="0" w:space="0" w:color="auto"/>
                    <w:right w:val="none" w:sz="0" w:space="0" w:color="auto"/>
                  </w:divBdr>
                  <w:divsChild>
                    <w:div w:id="825586394">
                      <w:marLeft w:val="0"/>
                      <w:marRight w:val="0"/>
                      <w:marTop w:val="0"/>
                      <w:marBottom w:val="0"/>
                      <w:divBdr>
                        <w:top w:val="none" w:sz="0" w:space="0" w:color="auto"/>
                        <w:left w:val="none" w:sz="0" w:space="0" w:color="auto"/>
                        <w:bottom w:val="none" w:sz="0" w:space="0" w:color="auto"/>
                        <w:right w:val="none" w:sz="0" w:space="0" w:color="auto"/>
                      </w:divBdr>
                      <w:divsChild>
                        <w:div w:id="1842625451">
                          <w:marLeft w:val="4950"/>
                          <w:marRight w:val="0"/>
                          <w:marTop w:val="0"/>
                          <w:marBottom w:val="0"/>
                          <w:divBdr>
                            <w:top w:val="none" w:sz="0" w:space="0" w:color="auto"/>
                            <w:left w:val="none" w:sz="0" w:space="0" w:color="auto"/>
                            <w:bottom w:val="none" w:sz="0" w:space="0" w:color="auto"/>
                            <w:right w:val="none" w:sz="0" w:space="0" w:color="auto"/>
                          </w:divBdr>
                          <w:divsChild>
                            <w:div w:id="17404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85">
      <w:bodyDiv w:val="1"/>
      <w:marLeft w:val="0"/>
      <w:marRight w:val="0"/>
      <w:marTop w:val="0"/>
      <w:marBottom w:val="0"/>
      <w:divBdr>
        <w:top w:val="none" w:sz="0" w:space="0" w:color="auto"/>
        <w:left w:val="none" w:sz="0" w:space="0" w:color="auto"/>
        <w:bottom w:val="none" w:sz="0" w:space="0" w:color="auto"/>
        <w:right w:val="none" w:sz="0" w:space="0" w:color="auto"/>
      </w:divBdr>
    </w:div>
    <w:div w:id="2101827081">
      <w:bodyDiv w:val="1"/>
      <w:marLeft w:val="0"/>
      <w:marRight w:val="0"/>
      <w:marTop w:val="0"/>
      <w:marBottom w:val="0"/>
      <w:divBdr>
        <w:top w:val="none" w:sz="0" w:space="0" w:color="auto"/>
        <w:left w:val="none" w:sz="0" w:space="0" w:color="auto"/>
        <w:bottom w:val="none" w:sz="0" w:space="0" w:color="auto"/>
        <w:right w:val="none" w:sz="0" w:space="0" w:color="auto"/>
      </w:divBdr>
    </w:div>
    <w:div w:id="21063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www.rtcsnv.com/wp-content/uploads/2012/06/Coordinated-Transportation-Plan-FINAL-031215.pdf" TargetMode="External"/><Relationship Id="rId21" Type="http://schemas.openxmlformats.org/officeDocument/2006/relationships/header" Target="header7.xml"/><Relationship Id="rId42" Type="http://schemas.openxmlformats.org/officeDocument/2006/relationships/footer" Target="footer19.xml"/><Relationship Id="rId47" Type="http://schemas.openxmlformats.org/officeDocument/2006/relationships/footer" Target="footer22.xml"/><Relationship Id="rId63" Type="http://schemas.openxmlformats.org/officeDocument/2006/relationships/header" Target="header21.xml"/><Relationship Id="rId68" Type="http://schemas.openxmlformats.org/officeDocument/2006/relationships/footer" Target="footer29.xml"/><Relationship Id="rId84" Type="http://schemas.openxmlformats.org/officeDocument/2006/relationships/header" Target="header31.xml"/><Relationship Id="rId89" Type="http://schemas.openxmlformats.org/officeDocument/2006/relationships/header" Target="header33.xml"/><Relationship Id="rId112" Type="http://schemas.openxmlformats.org/officeDocument/2006/relationships/footer" Target="footer50.xml"/><Relationship Id="rId133" Type="http://schemas.openxmlformats.org/officeDocument/2006/relationships/header" Target="header46.xml"/><Relationship Id="rId138" Type="http://schemas.openxmlformats.org/officeDocument/2006/relationships/header" Target="header48.xml"/><Relationship Id="rId154" Type="http://schemas.openxmlformats.org/officeDocument/2006/relationships/header" Target="header56.xml"/><Relationship Id="rId159" Type="http://schemas.openxmlformats.org/officeDocument/2006/relationships/footer" Target="footer69.xml"/><Relationship Id="rId16" Type="http://schemas.openxmlformats.org/officeDocument/2006/relationships/footer" Target="footer4.xml"/><Relationship Id="rId107" Type="http://schemas.openxmlformats.org/officeDocument/2006/relationships/image" Target="media/image2.jpeg"/><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footer" Target="footer16.xml"/><Relationship Id="rId53" Type="http://schemas.openxmlformats.org/officeDocument/2006/relationships/hyperlink" Target="https://trimet.org/meetings/stfac/index.htm" TargetMode="External"/><Relationship Id="rId58" Type="http://schemas.openxmlformats.org/officeDocument/2006/relationships/hyperlink" Target="https://trimet.org/meetings/stfac/index.htm" TargetMode="External"/><Relationship Id="rId74" Type="http://schemas.openxmlformats.org/officeDocument/2006/relationships/footer" Target="footer33.xml"/><Relationship Id="rId79" Type="http://schemas.openxmlformats.org/officeDocument/2006/relationships/header" Target="header28.xml"/><Relationship Id="rId102" Type="http://schemas.openxmlformats.org/officeDocument/2006/relationships/header" Target="header38.xml"/><Relationship Id="rId123" Type="http://schemas.openxmlformats.org/officeDocument/2006/relationships/hyperlink" Target="http://nymtc.org/files/RTP_PLAN_2040_docs/Public%20Review%20Drafts/Appendix6.pdf" TargetMode="External"/><Relationship Id="rId128" Type="http://schemas.openxmlformats.org/officeDocument/2006/relationships/footer" Target="footer53.xml"/><Relationship Id="rId144" Type="http://schemas.openxmlformats.org/officeDocument/2006/relationships/footer" Target="footer61.xml"/><Relationship Id="rId149" Type="http://schemas.openxmlformats.org/officeDocument/2006/relationships/footer" Target="footer64.xml"/><Relationship Id="rId5" Type="http://schemas.openxmlformats.org/officeDocument/2006/relationships/webSettings" Target="webSettings.xml"/><Relationship Id="rId90" Type="http://schemas.openxmlformats.org/officeDocument/2006/relationships/footer" Target="footer40.xml"/><Relationship Id="rId95" Type="http://schemas.openxmlformats.org/officeDocument/2006/relationships/footer" Target="footer43.xml"/><Relationship Id="rId160" Type="http://schemas.openxmlformats.org/officeDocument/2006/relationships/header" Target="header59.xml"/><Relationship Id="rId165" Type="http://schemas.openxmlformats.org/officeDocument/2006/relationships/theme" Target="theme/theme1.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footer" Target="footer20.xml"/><Relationship Id="rId48"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30.xml"/><Relationship Id="rId113" Type="http://schemas.openxmlformats.org/officeDocument/2006/relationships/hyperlink" Target="http://documents.atlantaregional.com/tcc/HST/2012-2013_HST_Plan_Limited_Update_FINAL.pdf" TargetMode="External"/><Relationship Id="rId118" Type="http://schemas.openxmlformats.org/officeDocument/2006/relationships/hyperlink" Target="http://metrocouncil.org/Transportation/Publications-And-Resources/Public-Transit-and-Human-Services-Transportation-C.aspx" TargetMode="External"/><Relationship Id="rId134" Type="http://schemas.openxmlformats.org/officeDocument/2006/relationships/header" Target="header47.xml"/><Relationship Id="rId139" Type="http://schemas.openxmlformats.org/officeDocument/2006/relationships/header" Target="header49.xml"/><Relationship Id="rId80" Type="http://schemas.openxmlformats.org/officeDocument/2006/relationships/header" Target="header29.xml"/><Relationship Id="rId85" Type="http://schemas.openxmlformats.org/officeDocument/2006/relationships/footer" Target="footer38.xml"/><Relationship Id="rId150" Type="http://schemas.openxmlformats.org/officeDocument/2006/relationships/header" Target="header54.xml"/><Relationship Id="rId155" Type="http://schemas.openxmlformats.org/officeDocument/2006/relationships/header" Target="header57.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4.xml"/><Relationship Id="rId38" Type="http://schemas.openxmlformats.org/officeDocument/2006/relationships/footer" Target="footer17.xml"/><Relationship Id="rId59" Type="http://schemas.openxmlformats.org/officeDocument/2006/relationships/hyperlink" Target="http://trimet.org/meetings/stfac/pdfs/ctp-draft-2016-05-02.pdf" TargetMode="External"/><Relationship Id="rId103" Type="http://schemas.openxmlformats.org/officeDocument/2006/relationships/header" Target="header39.xml"/><Relationship Id="rId108" Type="http://schemas.openxmlformats.org/officeDocument/2006/relationships/image" Target="media/image3.jpeg"/><Relationship Id="rId124" Type="http://schemas.openxmlformats.org/officeDocument/2006/relationships/header" Target="header42.xml"/><Relationship Id="rId129" Type="http://schemas.openxmlformats.org/officeDocument/2006/relationships/header" Target="header44.xml"/><Relationship Id="rId54" Type="http://schemas.openxmlformats.org/officeDocument/2006/relationships/hyperlink" Target="https://trimet.org/meetings/stfac/index.htm" TargetMode="External"/><Relationship Id="rId70" Type="http://schemas.openxmlformats.org/officeDocument/2006/relationships/footer" Target="footer31.xml"/><Relationship Id="rId75" Type="http://schemas.openxmlformats.org/officeDocument/2006/relationships/header" Target="header26.xml"/><Relationship Id="rId91" Type="http://schemas.openxmlformats.org/officeDocument/2006/relationships/footer" Target="footer41.xml"/><Relationship Id="rId96" Type="http://schemas.openxmlformats.org/officeDocument/2006/relationships/hyperlink" Target="http://www.ohsu.edu/" TargetMode="External"/><Relationship Id="rId140" Type="http://schemas.openxmlformats.org/officeDocument/2006/relationships/footer" Target="footer59.xml"/><Relationship Id="rId145" Type="http://schemas.openxmlformats.org/officeDocument/2006/relationships/footer" Target="footer62.xml"/><Relationship Id="rId161"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4.xml"/><Relationship Id="rId57" Type="http://schemas.openxmlformats.org/officeDocument/2006/relationships/hyperlink" Target="https://trimet.org/meetings/stfac/index.htm" TargetMode="External"/><Relationship Id="rId106" Type="http://schemas.openxmlformats.org/officeDocument/2006/relationships/image" Target="media/image1.jpeg"/><Relationship Id="rId114" Type="http://schemas.openxmlformats.org/officeDocument/2006/relationships/hyperlink" Target="http://www.baltometro.org/reports/2010-Human-Services-Transportation-Plan-final.pdf" TargetMode="External"/><Relationship Id="rId119" Type="http://schemas.openxmlformats.org/officeDocument/2006/relationships/hyperlink" Target="http://www.psrc.org/assets/11596/CoordinatedPlan2015-2018.pdf" TargetMode="External"/><Relationship Id="rId127" Type="http://schemas.openxmlformats.org/officeDocument/2006/relationships/footer" Target="footer52.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21.xml"/><Relationship Id="rId52" Type="http://schemas.openxmlformats.org/officeDocument/2006/relationships/footer" Target="footer25.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footer" Target="footer39.xml"/><Relationship Id="rId94" Type="http://schemas.openxmlformats.org/officeDocument/2006/relationships/footer" Target="footer42.xml"/><Relationship Id="rId99" Type="http://schemas.openxmlformats.org/officeDocument/2006/relationships/footer" Target="footer44.xml"/><Relationship Id="rId101" Type="http://schemas.openxmlformats.org/officeDocument/2006/relationships/footer" Target="footer46.xml"/><Relationship Id="rId122" Type="http://schemas.openxmlformats.org/officeDocument/2006/relationships/hyperlink" Target="http://www.planhillsborough.org/wp-content/uploads/2014/06/Regional-Mobility-Needs-Chapter_2.27.14.pdf" TargetMode="External"/><Relationship Id="rId130" Type="http://schemas.openxmlformats.org/officeDocument/2006/relationships/header" Target="header45.xml"/><Relationship Id="rId135" Type="http://schemas.openxmlformats.org/officeDocument/2006/relationships/footer" Target="footer56.xml"/><Relationship Id="rId143" Type="http://schemas.openxmlformats.org/officeDocument/2006/relationships/header" Target="header51.xml"/><Relationship Id="rId148" Type="http://schemas.openxmlformats.org/officeDocument/2006/relationships/footer" Target="footer63.xml"/><Relationship Id="rId151" Type="http://schemas.openxmlformats.org/officeDocument/2006/relationships/header" Target="header55.xml"/><Relationship Id="rId156" Type="http://schemas.openxmlformats.org/officeDocument/2006/relationships/footer" Target="footer67.xm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5.xml"/><Relationship Id="rId109" Type="http://schemas.openxmlformats.org/officeDocument/2006/relationships/header" Target="header40.xml"/><Relationship Id="rId34" Type="http://schemas.openxmlformats.org/officeDocument/2006/relationships/footer" Target="footer15.xml"/><Relationship Id="rId50" Type="http://schemas.openxmlformats.org/officeDocument/2006/relationships/hyperlink" Target="https://trimet.org/meetings/stfac/index.htm" TargetMode="External"/><Relationship Id="rId55" Type="http://schemas.openxmlformats.org/officeDocument/2006/relationships/hyperlink" Target="https://trimet.org/meetings/stfac/index.htm" TargetMode="External"/><Relationship Id="rId76" Type="http://schemas.openxmlformats.org/officeDocument/2006/relationships/header" Target="header27.xml"/><Relationship Id="rId97" Type="http://schemas.openxmlformats.org/officeDocument/2006/relationships/header" Target="header36.xml"/><Relationship Id="rId104" Type="http://schemas.openxmlformats.org/officeDocument/2006/relationships/footer" Target="footer47.xml"/><Relationship Id="rId120" Type="http://schemas.openxmlformats.org/officeDocument/2006/relationships/hyperlink" Target="http://www.spcregion.org/pdf/atwichs/FullFinalHSReport.pdf" TargetMode="External"/><Relationship Id="rId125" Type="http://schemas.openxmlformats.org/officeDocument/2006/relationships/header" Target="header43.xml"/><Relationship Id="rId141" Type="http://schemas.openxmlformats.org/officeDocument/2006/relationships/footer" Target="footer60.xml"/><Relationship Id="rId14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eader" Target="header34.xml"/><Relationship Id="rId162" Type="http://schemas.openxmlformats.org/officeDocument/2006/relationships/footer" Target="footer70.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eader" Target="header16.xml"/><Relationship Id="rId45" Type="http://schemas.openxmlformats.org/officeDocument/2006/relationships/header" Target="header17.xml"/><Relationship Id="rId66" Type="http://schemas.openxmlformats.org/officeDocument/2006/relationships/header" Target="header22.xml"/><Relationship Id="rId87" Type="http://schemas.openxmlformats.org/officeDocument/2006/relationships/hyperlink" Target="http://onlinepubs.trb.org/onlinepubs/tcrp/tcrp_report_88/Guidebook.pdf" TargetMode="External"/><Relationship Id="rId110" Type="http://schemas.openxmlformats.org/officeDocument/2006/relationships/header" Target="header41.xml"/><Relationship Id="rId115" Type="http://schemas.openxmlformats.org/officeDocument/2006/relationships/hyperlink" Target="http://charmeck.org/city/charlotte/cats/bus/ridingcats/documents/coordinated%20hs%20transportation%20plan%20rev%201.pdf" TargetMode="External"/><Relationship Id="rId131" Type="http://schemas.openxmlformats.org/officeDocument/2006/relationships/footer" Target="footer54.xml"/><Relationship Id="rId136" Type="http://schemas.openxmlformats.org/officeDocument/2006/relationships/footer" Target="footer57.xml"/><Relationship Id="rId157" Type="http://schemas.openxmlformats.org/officeDocument/2006/relationships/footer" Target="footer68.xml"/><Relationship Id="rId61" Type="http://schemas.openxmlformats.org/officeDocument/2006/relationships/hyperlink" Target="https://trimet.org/meetings/stfac/index.htm" TargetMode="External"/><Relationship Id="rId82" Type="http://schemas.openxmlformats.org/officeDocument/2006/relationships/footer" Target="footer37.xml"/><Relationship Id="rId152" Type="http://schemas.openxmlformats.org/officeDocument/2006/relationships/footer" Target="footer65.xml"/><Relationship Id="rId173" Type="http://schemas.microsoft.com/office/2007/relationships/stylesWithEffects" Target="stylesWithEffects.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hyperlink" Target="https://trimet.org/meetings/stfac/index.htm" TargetMode="Externa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footer" Target="footer48.xml"/><Relationship Id="rId126" Type="http://schemas.openxmlformats.org/officeDocument/2006/relationships/footer" Target="footer51.xml"/><Relationship Id="rId14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eader" Target="header25.xml"/><Relationship Id="rId93" Type="http://schemas.openxmlformats.org/officeDocument/2006/relationships/header" Target="header35.xml"/><Relationship Id="rId98" Type="http://schemas.openxmlformats.org/officeDocument/2006/relationships/header" Target="header37.xml"/><Relationship Id="rId121" Type="http://schemas.openxmlformats.org/officeDocument/2006/relationships/hyperlink" Target="https://drcog.org/sites/drcog/files/resources/C1-DRAFT%20Transit%20Coord%20Plan-TAC%20Jan%202016.pdf" TargetMode="External"/><Relationship Id="rId142" Type="http://schemas.openxmlformats.org/officeDocument/2006/relationships/header" Target="header50.xml"/><Relationship Id="rId163" Type="http://schemas.openxmlformats.org/officeDocument/2006/relationships/footer" Target="footer71.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header" Target="header18.xml"/><Relationship Id="rId67" Type="http://schemas.openxmlformats.org/officeDocument/2006/relationships/header" Target="header23.xml"/><Relationship Id="rId116" Type="http://schemas.openxmlformats.org/officeDocument/2006/relationships/hyperlink" Target="http://wasatchmobilityplan.weebly.com/" TargetMode="External"/><Relationship Id="rId137" Type="http://schemas.openxmlformats.org/officeDocument/2006/relationships/footer" Target="footer58.xml"/><Relationship Id="rId158" Type="http://schemas.openxmlformats.org/officeDocument/2006/relationships/header" Target="header58.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header" Target="header20.xml"/><Relationship Id="rId83" Type="http://schemas.openxmlformats.org/officeDocument/2006/relationships/header" Target="header30.xml"/><Relationship Id="rId88" Type="http://schemas.openxmlformats.org/officeDocument/2006/relationships/header" Target="header32.xml"/><Relationship Id="rId111" Type="http://schemas.openxmlformats.org/officeDocument/2006/relationships/footer" Target="footer49.xml"/><Relationship Id="rId132" Type="http://schemas.openxmlformats.org/officeDocument/2006/relationships/footer" Target="footer55.xml"/><Relationship Id="rId153" Type="http://schemas.openxmlformats.org/officeDocument/2006/relationships/footer" Target="footer66.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PDX\_KAI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6250-1964-437E-AF97-B783E87F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_KAI_blank</Template>
  <TotalTime>411</TotalTime>
  <Pages>131</Pages>
  <Words>23192</Words>
  <Characters>135582</Characters>
  <Application>Microsoft Office Word</Application>
  <DocSecurity>0</DocSecurity>
  <Lines>1129</Lines>
  <Paragraphs>316</Paragraphs>
  <ScaleCrop>false</ScaleCrop>
  <HeadingPairs>
    <vt:vector size="2" baseType="variant">
      <vt:variant>
        <vt:lpstr>Title</vt:lpstr>
      </vt:variant>
      <vt:variant>
        <vt:i4>1</vt:i4>
      </vt:variant>
    </vt:vector>
  </HeadingPairs>
  <TitlesOfParts>
    <vt:vector size="1" baseType="lpstr">
      <vt:lpstr>Transportation Impact Analysis</vt:lpstr>
    </vt:vector>
  </TitlesOfParts>
  <Company>Dell Computer Corporation</Company>
  <LinksUpToDate>false</LinksUpToDate>
  <CharactersWithSpaces>158458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Impact Analysis</dc:title>
  <dc:creator>Zachary Horowitz</dc:creator>
  <cp:lastModifiedBy>ritchieh</cp:lastModifiedBy>
  <cp:revision>37</cp:revision>
  <cp:lastPrinted>2016-05-26T16:21:00Z</cp:lastPrinted>
  <dcterms:created xsi:type="dcterms:W3CDTF">2016-05-26T23:51:00Z</dcterms:created>
  <dcterms:modified xsi:type="dcterms:W3CDTF">2016-06-14T23:05:00Z</dcterms:modified>
</cp:coreProperties>
</file>